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jc w:val="center"/>
        <w:rPr>
          <w:b w:val="1"/>
          <w:bCs w:val="1"/>
          <w:outline w:val="0"/>
          <w:color w:val="0070c0"/>
          <w:sz w:val="48"/>
          <w:szCs w:val="48"/>
          <w:u w:color="0070c0"/>
          <w14:textOutline w14:w="12700" w14:cap="flat">
            <w14:noFill/>
            <w14:miter w14:lim="400000"/>
          </w14:textOutline>
          <w14:textFill>
            <w14:solidFill>
              <w14:srgbClr w14:val="0070C0"/>
            </w14:solidFill>
          </w14:textFill>
        </w:rPr>
      </w:pPr>
      <w:r>
        <w:rPr>
          <w:b w:val="1"/>
          <w:bCs w:val="1"/>
          <w:outline w:val="0"/>
          <w:color w:val="0070c0"/>
          <w:sz w:val="48"/>
          <w:szCs w:val="48"/>
          <w:u w:color="0070c0"/>
          <w:rtl w:val="0"/>
          <w:lang w:val="it-IT"/>
          <w14:textOutline w14:w="12700" w14:cap="flat">
            <w14:noFill/>
            <w14:miter w14:lim="400000"/>
          </w14:textOutline>
          <w14:textFill>
            <w14:solidFill>
              <w14:srgbClr w14:val="0070C0"/>
            </w14:solidFill>
          </w14:textFill>
        </w:rPr>
        <w:t xml:space="preserve">Il lavoro biografico: </w:t>
      </w:r>
    </w:p>
    <w:p>
      <w:pPr>
        <w:pStyle w:val="Normal.0"/>
        <w:jc w:val="center"/>
        <w:rPr>
          <w:b w:val="1"/>
          <w:bCs w:val="1"/>
          <w:outline w:val="0"/>
          <w:color w:val="0070c0"/>
          <w:sz w:val="48"/>
          <w:szCs w:val="48"/>
          <w:u w:color="0070c0"/>
          <w14:textOutline w14:w="12700" w14:cap="flat">
            <w14:noFill/>
            <w14:miter w14:lim="400000"/>
          </w14:textOutline>
          <w14:textFill>
            <w14:solidFill>
              <w14:srgbClr w14:val="0070C0"/>
            </w14:solidFill>
          </w14:textFill>
        </w:rPr>
      </w:pPr>
      <w:r>
        <w:rPr>
          <w:b w:val="1"/>
          <w:bCs w:val="1"/>
          <w:outline w:val="0"/>
          <w:color w:val="0070c0"/>
          <w:sz w:val="48"/>
          <w:szCs w:val="48"/>
          <w:u w:color="0070c0"/>
          <w:rtl w:val="0"/>
          <w:lang w:val="it-IT"/>
          <w14:textOutline w14:w="12700" w14:cap="flat">
            <w14:noFill/>
            <w14:miter w14:lim="400000"/>
          </w14:textOutline>
          <w14:textFill>
            <w14:solidFill>
              <w14:srgbClr w14:val="0070C0"/>
            </w14:solidFill>
          </w14:textFill>
        </w:rPr>
        <w:t xml:space="preserve">alla scoperta del cigno che </w:t>
      </w:r>
      <w:r>
        <w:rPr>
          <w:b w:val="1"/>
          <w:bCs w:val="1"/>
          <w:outline w:val="0"/>
          <w:color w:val="0070c0"/>
          <w:sz w:val="48"/>
          <w:szCs w:val="48"/>
          <w:u w:color="0070c0"/>
          <w:rtl w:val="0"/>
          <w:lang w:val="it-IT"/>
          <w14:textOutline w14:w="12700" w14:cap="flat">
            <w14:noFill/>
            <w14:miter w14:lim="400000"/>
          </w14:textOutline>
          <w14:textFill>
            <w14:solidFill>
              <w14:srgbClr w14:val="0070C0"/>
            </w14:solidFill>
          </w14:textFill>
        </w:rPr>
        <w:t xml:space="preserve">è </w:t>
      </w:r>
      <w:r>
        <w:rPr>
          <w:b w:val="1"/>
          <w:bCs w:val="1"/>
          <w:outline w:val="0"/>
          <w:color w:val="0070c0"/>
          <w:sz w:val="48"/>
          <w:szCs w:val="48"/>
          <w:u w:color="0070c0"/>
          <w:rtl w:val="0"/>
          <w:lang w:val="it-IT"/>
          <w14:textOutline w14:w="12700" w14:cap="flat">
            <w14:noFill/>
            <w14:miter w14:lim="400000"/>
          </w14:textOutline>
          <w14:textFill>
            <w14:solidFill>
              <w14:srgbClr w14:val="0070C0"/>
            </w14:solidFill>
          </w14:textFill>
        </w:rPr>
        <w:t>in noi.</w:t>
      </w:r>
    </w:p>
    <w:p>
      <w:pPr>
        <w:pStyle w:val="Normal.0"/>
      </w:pPr>
    </w:p>
    <w:p>
      <w:pPr>
        <w:pStyle w:val="Normal.0"/>
      </w:pPr>
      <w:r>
        <w:drawing xmlns:a="http://schemas.openxmlformats.org/drawingml/2006/main">
          <wp:inline distT="0" distB="0" distL="0" distR="0">
            <wp:extent cx="6116193" cy="6080737"/>
            <wp:effectExtent l="0" t="0" r="0" b="0"/>
            <wp:docPr id="1073741825" name="officeArt object" descr="Immagine 2"/>
            <wp:cNvGraphicFramePr/>
            <a:graphic xmlns:a="http://schemas.openxmlformats.org/drawingml/2006/main">
              <a:graphicData uri="http://schemas.openxmlformats.org/drawingml/2006/picture">
                <pic:pic xmlns:pic="http://schemas.openxmlformats.org/drawingml/2006/picture">
                  <pic:nvPicPr>
                    <pic:cNvPr id="1073741825" name="Immagine 2" descr="Immagine 2"/>
                    <pic:cNvPicPr>
                      <a:picLocks noChangeAspect="1"/>
                    </pic:cNvPicPr>
                  </pic:nvPicPr>
                  <pic:blipFill>
                    <a:blip r:embed="rId4">
                      <a:extLst/>
                    </a:blip>
                    <a:stretch>
                      <a:fillRect/>
                    </a:stretch>
                  </pic:blipFill>
                  <pic:spPr>
                    <a:xfrm>
                      <a:off x="0" y="0"/>
                      <a:ext cx="6116193" cy="6080737"/>
                    </a:xfrm>
                    <a:prstGeom prst="rect">
                      <a:avLst/>
                    </a:prstGeom>
                    <a:ln w="12700" cap="flat">
                      <a:noFill/>
                      <a:miter lim="400000"/>
                    </a:ln>
                    <a:effectLst/>
                  </pic:spPr>
                </pic:pic>
              </a:graphicData>
            </a:graphic>
          </wp:inline>
        </w:drawing>
      </w:r>
    </w:p>
    <w:p>
      <w:pPr>
        <w:pStyle w:val="Normal.0"/>
      </w:pPr>
    </w:p>
    <w:p>
      <w:pPr>
        <w:pStyle w:val="Normal.0"/>
        <w:rPr>
          <w:sz w:val="28"/>
          <w:szCs w:val="28"/>
        </w:rPr>
      </w:pPr>
      <w:r>
        <w:rPr>
          <w:sz w:val="28"/>
          <w:szCs w:val="28"/>
          <w:rtl w:val="0"/>
          <w:lang w:val="it-IT"/>
        </w:rPr>
        <w:t xml:space="preserve">Ogni cammino alla ricerca di chi siamo, di qual </w:t>
      </w:r>
      <w:r>
        <w:rPr>
          <w:sz w:val="28"/>
          <w:szCs w:val="28"/>
          <w:rtl w:val="0"/>
          <w:lang w:val="it-IT"/>
        </w:rPr>
        <w:t xml:space="preserve">è </w:t>
      </w:r>
      <w:r>
        <w:rPr>
          <w:sz w:val="28"/>
          <w:szCs w:val="28"/>
          <w:rtl w:val="0"/>
          <w:lang w:val="it-IT"/>
        </w:rPr>
        <w:t xml:space="preserve">il nostro compito nella vita, </w:t>
      </w:r>
      <w:r>
        <w:rPr>
          <w:sz w:val="28"/>
          <w:szCs w:val="28"/>
          <w:rtl w:val="0"/>
          <w:lang w:val="it-IT"/>
        </w:rPr>
        <w:t xml:space="preserve">è </w:t>
      </w:r>
      <w:r>
        <w:rPr>
          <w:sz w:val="28"/>
          <w:szCs w:val="28"/>
          <w:rtl w:val="0"/>
          <w:lang w:val="it-IT"/>
        </w:rPr>
        <w:t>un vero e proprio viaggio in luoghi della nostra anima che finiranno sempre per sorprenderci e meravigliarci.</w:t>
      </w:r>
    </w:p>
    <w:p>
      <w:pPr>
        <w:pStyle w:val="Normal.0"/>
        <w:rPr>
          <w:sz w:val="28"/>
          <w:szCs w:val="28"/>
        </w:rPr>
      </w:pPr>
      <w:r>
        <w:rPr>
          <w:sz w:val="28"/>
          <w:szCs w:val="28"/>
          <w:rtl w:val="0"/>
          <w:lang w:val="it-IT"/>
        </w:rPr>
        <w:t>Come per tutti i viaggi c'</w:t>
      </w:r>
      <w:r>
        <w:rPr>
          <w:sz w:val="28"/>
          <w:szCs w:val="28"/>
          <w:rtl w:val="0"/>
          <w:lang w:val="it-IT"/>
        </w:rPr>
        <w:t xml:space="preserve">è </w:t>
      </w:r>
      <w:r>
        <w:rPr>
          <w:sz w:val="28"/>
          <w:szCs w:val="28"/>
          <w:rtl w:val="0"/>
          <w:lang w:val="it-IT"/>
        </w:rPr>
        <w:t xml:space="preserve">bisogno di un biglietto di partenza, che </w:t>
      </w:r>
      <w:r>
        <w:rPr>
          <w:sz w:val="28"/>
          <w:szCs w:val="28"/>
          <w:rtl w:val="0"/>
          <w:lang w:val="it-IT"/>
        </w:rPr>
        <w:t xml:space="preserve">è </w:t>
      </w:r>
      <w:r>
        <w:rPr>
          <w:sz w:val="28"/>
          <w:szCs w:val="28"/>
          <w:rtl w:val="0"/>
          <w:lang w:val="it-IT"/>
        </w:rPr>
        <w:t>la volont</w:t>
      </w:r>
      <w:r>
        <w:rPr>
          <w:sz w:val="28"/>
          <w:szCs w:val="28"/>
          <w:rtl w:val="0"/>
          <w:lang w:val="it-IT"/>
        </w:rPr>
        <w:t xml:space="preserve">à </w:t>
      </w:r>
      <w:r>
        <w:rPr>
          <w:sz w:val="28"/>
          <w:szCs w:val="28"/>
          <w:rtl w:val="0"/>
          <w:lang w:val="it-IT"/>
        </w:rPr>
        <w:t>di conoscere e ri-conoscere.</w:t>
      </w:r>
    </w:p>
    <w:p>
      <w:pPr>
        <w:pStyle w:val="Normal.0"/>
        <w:rPr>
          <w:sz w:val="28"/>
          <w:szCs w:val="28"/>
        </w:rPr>
      </w:pPr>
      <w:r>
        <w:rPr>
          <w:sz w:val="28"/>
          <w:szCs w:val="28"/>
          <w:rtl w:val="0"/>
          <w:lang w:val="it-IT"/>
        </w:rPr>
        <w:t>Nel bagaglio vanno messi coraggio, apertura e curiosit</w:t>
      </w:r>
      <w:r>
        <w:rPr>
          <w:sz w:val="28"/>
          <w:szCs w:val="28"/>
          <w:rtl w:val="0"/>
          <w:lang w:val="it-IT"/>
        </w:rPr>
        <w:t xml:space="preserve">à </w:t>
      </w:r>
      <w:r>
        <w:rPr>
          <w:sz w:val="28"/>
          <w:szCs w:val="28"/>
          <w:rtl w:val="0"/>
          <w:lang w:val="it-IT"/>
        </w:rPr>
        <w:t>per ci</w:t>
      </w:r>
      <w:r>
        <w:rPr>
          <w:sz w:val="28"/>
          <w:szCs w:val="28"/>
          <w:rtl w:val="0"/>
          <w:lang w:val="it-IT"/>
        </w:rPr>
        <w:t xml:space="preserve">ò </w:t>
      </w:r>
      <w:r>
        <w:rPr>
          <w:sz w:val="28"/>
          <w:szCs w:val="28"/>
          <w:rtl w:val="0"/>
          <w:lang w:val="it-IT"/>
        </w:rPr>
        <w:t>che scopriremo di noi e delle persone che abbiamo incontrato.</w:t>
      </w:r>
    </w:p>
    <w:p>
      <w:pPr>
        <w:pStyle w:val="Normal.0"/>
        <w:rPr>
          <w:sz w:val="28"/>
          <w:szCs w:val="28"/>
        </w:rPr>
      </w:pPr>
      <w:r>
        <w:rPr>
          <w:sz w:val="28"/>
          <w:szCs w:val="28"/>
          <w:rtl w:val="0"/>
          <w:lang w:val="it-IT"/>
        </w:rPr>
        <w:t>I punti di partenza possono essere diversi, si pu</w:t>
      </w:r>
      <w:r>
        <w:rPr>
          <w:sz w:val="28"/>
          <w:szCs w:val="28"/>
          <w:rtl w:val="0"/>
          <w:lang w:val="it-IT"/>
        </w:rPr>
        <w:t xml:space="preserve">ò </w:t>
      </w:r>
      <w:r>
        <w:rPr>
          <w:sz w:val="28"/>
          <w:szCs w:val="28"/>
          <w:rtl w:val="0"/>
          <w:lang w:val="it-IT"/>
        </w:rPr>
        <w:t>partire dall'oggi o dal passato pi</w:t>
      </w:r>
      <w:r>
        <w:rPr>
          <w:sz w:val="28"/>
          <w:szCs w:val="28"/>
          <w:rtl w:val="0"/>
          <w:lang w:val="it-IT"/>
        </w:rPr>
        <w:t xml:space="preserve">ù </w:t>
      </w:r>
      <w:r>
        <w:rPr>
          <w:sz w:val="28"/>
          <w:szCs w:val="28"/>
          <w:rtl w:val="0"/>
          <w:lang w:val="it-IT"/>
        </w:rPr>
        <w:t>o meno lontano, sapendo che ogni tappa ci metter</w:t>
      </w:r>
      <w:r>
        <w:rPr>
          <w:sz w:val="28"/>
          <w:szCs w:val="28"/>
          <w:rtl w:val="0"/>
          <w:lang w:val="it-IT"/>
        </w:rPr>
        <w:t xml:space="preserve">à </w:t>
      </w:r>
      <w:r>
        <w:rPr>
          <w:sz w:val="28"/>
          <w:szCs w:val="28"/>
          <w:rtl w:val="0"/>
          <w:lang w:val="it-IT"/>
        </w:rPr>
        <w:t>in relazione con i ricordi che vivono dentro di noi.</w:t>
      </w:r>
    </w:p>
    <w:p>
      <w:pPr>
        <w:pStyle w:val="Normal.0"/>
        <w:rPr>
          <w:sz w:val="28"/>
          <w:szCs w:val="28"/>
        </w:rPr>
      </w:pPr>
      <w:r>
        <w:rPr>
          <w:sz w:val="28"/>
          <w:szCs w:val="28"/>
          <w:rtl w:val="0"/>
          <w:lang w:val="it-IT"/>
        </w:rPr>
        <w:t xml:space="preserve">Questo </w:t>
      </w:r>
      <w:r>
        <w:rPr>
          <w:sz w:val="28"/>
          <w:szCs w:val="28"/>
          <w:rtl w:val="0"/>
          <w:lang w:val="it-IT"/>
        </w:rPr>
        <w:t>è</w:t>
      </w:r>
      <w:r>
        <w:rPr>
          <w:sz w:val="28"/>
          <w:szCs w:val="28"/>
          <w:rtl w:val="0"/>
          <w:lang w:val="it-IT"/>
        </w:rPr>
        <w:t>, in immagine, il percorso biografico che ciascuna di noi, counselor in biografia su base antroposofica, propone nella propria citt</w:t>
      </w:r>
      <w:r>
        <w:rPr>
          <w:sz w:val="28"/>
          <w:szCs w:val="28"/>
          <w:rtl w:val="0"/>
          <w:lang w:val="it-IT"/>
        </w:rPr>
        <w:t>à</w:t>
      </w:r>
      <w:r>
        <w:rPr>
          <w:sz w:val="28"/>
          <w:szCs w:val="28"/>
          <w:rtl w:val="0"/>
          <w:lang w:val="it-IT"/>
        </w:rPr>
        <w:t>.</w:t>
      </w:r>
    </w:p>
    <w:p>
      <w:pPr>
        <w:pStyle w:val="Normal.0"/>
        <w:rPr>
          <w:sz w:val="28"/>
          <w:szCs w:val="28"/>
        </w:rPr>
      </w:pPr>
      <w:r>
        <w:rPr>
          <w:sz w:val="28"/>
          <w:szCs w:val="28"/>
          <w:rtl w:val="0"/>
          <w:lang w:val="it-IT"/>
        </w:rPr>
        <w:t>Immergersi nel vissuto, accompagnati dall'ascolto profondo e dalle domande proposte dalla biografa, offre la possibilit</w:t>
      </w:r>
      <w:r>
        <w:rPr>
          <w:sz w:val="28"/>
          <w:szCs w:val="28"/>
          <w:rtl w:val="0"/>
          <w:lang w:val="it-IT"/>
        </w:rPr>
        <w:t xml:space="preserve">à </w:t>
      </w:r>
      <w:r>
        <w:rPr>
          <w:sz w:val="28"/>
          <w:szCs w:val="28"/>
          <w:rtl w:val="0"/>
          <w:lang w:val="it-IT"/>
        </w:rPr>
        <w:t>di modificare lo sguardo sulla propria vita. Si potranno cogliere i nessi, le necessit</w:t>
      </w:r>
      <w:r>
        <w:rPr>
          <w:sz w:val="28"/>
          <w:szCs w:val="28"/>
          <w:rtl w:val="0"/>
          <w:lang w:val="it-IT"/>
        </w:rPr>
        <w:t>à</w:t>
      </w:r>
      <w:r>
        <w:rPr>
          <w:sz w:val="28"/>
          <w:szCs w:val="28"/>
          <w:rtl w:val="0"/>
          <w:lang w:val="it-IT"/>
        </w:rPr>
        <w:t>, le opposizioni e le opportunit</w:t>
      </w:r>
      <w:r>
        <w:rPr>
          <w:sz w:val="28"/>
          <w:szCs w:val="28"/>
          <w:rtl w:val="0"/>
          <w:lang w:val="it-IT"/>
        </w:rPr>
        <w:t xml:space="preserve">à </w:t>
      </w:r>
      <w:r>
        <w:rPr>
          <w:sz w:val="28"/>
          <w:szCs w:val="28"/>
          <w:rtl w:val="0"/>
          <w:lang w:val="it-IT"/>
        </w:rPr>
        <w:t>che le leggi dell'esistenza portano incontro ad ognuno, per favorire la trasformazione e l'evoluzione interiore. In questo modo si manifester</w:t>
      </w:r>
      <w:r>
        <w:rPr>
          <w:sz w:val="28"/>
          <w:szCs w:val="28"/>
          <w:rtl w:val="0"/>
          <w:lang w:val="it-IT"/>
        </w:rPr>
        <w:t xml:space="preserve">à </w:t>
      </w:r>
      <w:r>
        <w:rPr>
          <w:sz w:val="28"/>
          <w:szCs w:val="28"/>
          <w:rtl w:val="0"/>
          <w:lang w:val="it-IT"/>
        </w:rPr>
        <w:t xml:space="preserve">tutta la bellezza del libero agire nel mondo. </w:t>
      </w:r>
    </w:p>
    <w:p>
      <w:pPr>
        <w:pStyle w:val="Normal.0"/>
        <w:rPr>
          <w:sz w:val="28"/>
          <w:szCs w:val="28"/>
        </w:rPr>
      </w:pPr>
      <w:r>
        <w:rPr>
          <w:sz w:val="28"/>
          <w:szCs w:val="28"/>
          <w:rtl w:val="0"/>
          <w:lang w:val="it-IT"/>
        </w:rPr>
        <w:t>La conoscenza del passato, ci permette di accogliere con fiducia il futuro che ci chiama in ogni istante, che non conosciamo ancora, ma che ci appartiene. In ognuno di noi vive un cigno, cos</w:t>
      </w:r>
      <w:r>
        <w:rPr>
          <w:sz w:val="28"/>
          <w:szCs w:val="28"/>
          <w:rtl w:val="0"/>
          <w:lang w:val="it-IT"/>
        </w:rPr>
        <w:t xml:space="preserve">ì </w:t>
      </w:r>
      <w:r>
        <w:rPr>
          <w:sz w:val="28"/>
          <w:szCs w:val="28"/>
          <w:rtl w:val="0"/>
          <w:lang w:val="it-IT"/>
        </w:rPr>
        <w:t xml:space="preserve">narrano le fiabe. Il cigno </w:t>
      </w:r>
      <w:r>
        <w:rPr>
          <w:sz w:val="28"/>
          <w:szCs w:val="28"/>
          <w:rtl w:val="0"/>
          <w:lang w:val="it-IT"/>
        </w:rPr>
        <w:t xml:space="preserve">è </w:t>
      </w:r>
      <w:r>
        <w:rPr>
          <w:sz w:val="28"/>
          <w:szCs w:val="28"/>
          <w:rtl w:val="0"/>
          <w:lang w:val="it-IT"/>
        </w:rPr>
        <w:t>la parte celeste della nostra essenza, quella che pu</w:t>
      </w:r>
      <w:r>
        <w:rPr>
          <w:sz w:val="28"/>
          <w:szCs w:val="28"/>
          <w:rtl w:val="0"/>
          <w:lang w:val="it-IT"/>
        </w:rPr>
        <w:t xml:space="preserve">ò </w:t>
      </w:r>
      <w:r>
        <w:rPr>
          <w:sz w:val="28"/>
          <w:szCs w:val="28"/>
          <w:rtl w:val="0"/>
          <w:lang w:val="it-IT"/>
        </w:rPr>
        <w:t>risvegliare le nostre forze pi</w:t>
      </w:r>
      <w:r>
        <w:rPr>
          <w:sz w:val="28"/>
          <w:szCs w:val="28"/>
          <w:rtl w:val="0"/>
          <w:lang w:val="it-IT"/>
        </w:rPr>
        <w:t xml:space="preserve">ù </w:t>
      </w:r>
      <w:r>
        <w:rPr>
          <w:sz w:val="28"/>
          <w:szCs w:val="28"/>
          <w:rtl w:val="0"/>
          <w:lang w:val="it-IT"/>
        </w:rPr>
        <w:t>pure e innocenti che ci mantengono collegati al mondo invisibile.</w:t>
      </w:r>
    </w:p>
    <w:p>
      <w:pPr>
        <w:pStyle w:val="Normal.0"/>
      </w:pPr>
      <w:r>
        <w:rPr>
          <w:sz w:val="28"/>
          <w:szCs w:val="28"/>
          <w:rtl w:val="0"/>
          <w:lang w:val="it-IT"/>
        </w:rPr>
        <w:t>Il battito d</w:t>
      </w:r>
      <w:r>
        <w:rPr>
          <w:sz w:val="28"/>
          <w:szCs w:val="28"/>
          <w:rtl w:val="0"/>
          <w:lang w:val="it-IT"/>
        </w:rPr>
        <w:t>’</w:t>
      </w:r>
      <w:r>
        <w:rPr>
          <w:sz w:val="28"/>
          <w:szCs w:val="28"/>
          <w:rtl w:val="0"/>
          <w:lang w:val="it-IT"/>
        </w:rPr>
        <w:t xml:space="preserve">ali del cigno </w:t>
      </w:r>
      <w:r>
        <w:rPr>
          <w:sz w:val="28"/>
          <w:szCs w:val="28"/>
          <w:rtl w:val="0"/>
          <w:lang w:val="it-IT"/>
        </w:rPr>
        <w:t xml:space="preserve">è </w:t>
      </w:r>
      <w:r>
        <w:rPr>
          <w:sz w:val="28"/>
          <w:szCs w:val="28"/>
          <w:rtl w:val="0"/>
          <w:lang w:val="it-IT"/>
        </w:rPr>
        <w:t>il soffio del futuro che anima ogni biografia e che possiamo cogliere solo con un ascolto attento e profondo.</w:t>
      </w:r>
    </w:p>
    <w:sectPr>
      <w:headerReference w:type="default" r:id="rId5"/>
      <w:footerReference w:type="default" r:id="rId6"/>
      <w:pgSz w:w="11900" w:h="16840" w:orient="portrait"/>
      <w:pgMar w:top="1417" w:right="1134" w:bottom="1134" w:left="1134"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Intestazione e piè di pagina"/>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Intestazione e piè di pagina"/>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0"/>
  <w:evenAndOddHeaders w:val="0"/>
  <w:bookFoldPrinting w:val="0"/>
  <w:noLineBreaksAfter w:lang="italiano" w:val="‘“(〔[{〈《「『【⦅〘〖«〝︵︷︹︻︽︿﹁﹃﹇﹙﹛﹝｢"/>
  <w:noLineBreaksBefore w:lang="italiano"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Intestazione e piè di pagina">
    <w:name w:val="Intestazione e piè di pagina"/>
    <w:next w:val="Intestazione e piè di pagina"/>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lang w:val="it-IT"/>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