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C9" w:rsidRDefault="00A829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F0513F" w:rsidRDefault="00F0513F"/>
    <w:p w:rsidR="00F0513F" w:rsidRDefault="00F0513F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A82957" w:rsidRDefault="00A82957"/>
    <w:p w:rsidR="00F0513F" w:rsidRDefault="00F0513F"/>
    <w:p w:rsidR="00F0513F" w:rsidRDefault="00F0513F"/>
    <w:p w:rsidR="00F0513F" w:rsidRDefault="00F0513F"/>
    <w:p w:rsidR="00F0513F" w:rsidRDefault="00027429" w:rsidP="00027429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758DC9EA" wp14:editId="5B880008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57" w:rsidRDefault="00F0513F">
      <w:pPr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F0513F" w:rsidRPr="001902D0" w:rsidRDefault="00F0513F" w:rsidP="00F0513F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803A5D" w:rsidRDefault="00803A5D" w:rsidP="00027429">
      <w:pPr>
        <w:rPr>
          <w:rFonts w:ascii="04b_19" w:hAnsi="04b_19"/>
          <w:sz w:val="40"/>
          <w:szCs w:val="40"/>
        </w:rPr>
      </w:pPr>
    </w:p>
    <w:p w:rsidR="00803A5D" w:rsidRDefault="00803A5D" w:rsidP="00F0513F">
      <w:pPr>
        <w:jc w:val="center"/>
        <w:rPr>
          <w:rFonts w:ascii="04b_19" w:hAnsi="04b_19"/>
          <w:sz w:val="40"/>
          <w:szCs w:val="40"/>
        </w:rPr>
      </w:pPr>
    </w:p>
    <w:p w:rsidR="00803A5D" w:rsidRDefault="00803A5D" w:rsidP="00F0513F">
      <w:pPr>
        <w:jc w:val="center"/>
        <w:rPr>
          <w:rFonts w:ascii="04b_19" w:hAnsi="04b_19"/>
          <w:sz w:val="40"/>
          <w:szCs w:val="40"/>
        </w:rPr>
      </w:pPr>
    </w:p>
    <w:p w:rsidR="00027429" w:rsidRDefault="00027429" w:rsidP="00F0513F">
      <w:pPr>
        <w:jc w:val="center"/>
        <w:rPr>
          <w:rFonts w:ascii="04b_19" w:hAnsi="04b_19"/>
          <w:sz w:val="40"/>
          <w:szCs w:val="40"/>
        </w:rPr>
      </w:pPr>
    </w:p>
    <w:p w:rsidR="00803A5D" w:rsidRDefault="00803A5D" w:rsidP="00F0513F">
      <w:pPr>
        <w:jc w:val="center"/>
        <w:rPr>
          <w:rFonts w:ascii="04b_19" w:hAnsi="04b_19"/>
          <w:sz w:val="40"/>
          <w:szCs w:val="40"/>
        </w:rPr>
      </w:pPr>
    </w:p>
    <w:p w:rsidR="00F0513F" w:rsidRPr="008135CF" w:rsidRDefault="00F0513F" w:rsidP="00F0513F">
      <w:pPr>
        <w:jc w:val="center"/>
        <w:rPr>
          <w:rFonts w:ascii="Berlin Sans FB Demi" w:hAnsi="Berlin Sans FB Demi"/>
          <w:sz w:val="36"/>
          <w:szCs w:val="40"/>
        </w:rPr>
      </w:pPr>
    </w:p>
    <w:p w:rsidR="00F0513F" w:rsidRPr="008135CF" w:rsidRDefault="00803A5D" w:rsidP="00F0513F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803A5D" w:rsidRPr="008135CF" w:rsidRDefault="00803A5D" w:rsidP="00F0513F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803A5D" w:rsidRDefault="00803A5D" w:rsidP="00F0513F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 w:rsidR="000919F9"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803A5D" w:rsidRDefault="00803A5D" w:rsidP="00F0513F">
      <w:pPr>
        <w:jc w:val="center"/>
        <w:rPr>
          <w:rFonts w:ascii="04b_19" w:hAnsi="04b_19"/>
          <w:sz w:val="36"/>
          <w:szCs w:val="40"/>
        </w:rPr>
      </w:pPr>
    </w:p>
    <w:p w:rsidR="00803A5D" w:rsidRDefault="00803A5D" w:rsidP="00F0513F">
      <w:pPr>
        <w:jc w:val="center"/>
        <w:rPr>
          <w:rFonts w:ascii="04b_19" w:hAnsi="04b_19"/>
          <w:sz w:val="36"/>
          <w:szCs w:val="40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027429" w:rsidRDefault="00027429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Pr="001902D0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lastRenderedPageBreak/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Pr="001902D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 xml:space="preserve">Escolha então qual música gostaria de tocar. Você terá 6 opções, listadas a seguir: </w:t>
      </w: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lastRenderedPageBreak/>
        <w:t>House of Gold</w:t>
      </w:r>
      <w:r>
        <w:rPr>
          <w:rFonts w:ascii="Berlin Sans FB Demi" w:hAnsi="Berlin Sans FB Demi"/>
          <w:sz w:val="40"/>
          <w:szCs w:val="40"/>
          <w:lang w:val="en-US"/>
        </w:rPr>
        <w:t>, de Twenty One Pilots;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Carry On My Wayward Son</w:t>
      </w:r>
      <w:r>
        <w:rPr>
          <w:rFonts w:ascii="Berlin Sans FB Demi" w:hAnsi="Berlin Sans FB Demi"/>
          <w:sz w:val="40"/>
          <w:szCs w:val="40"/>
          <w:lang w:val="en-US"/>
        </w:rPr>
        <w:t>, de Kansas;</w:t>
      </w:r>
    </w:p>
    <w:p w:rsidR="00876A72" w:rsidRDefault="00027429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>
        <w:rPr>
          <w:rFonts w:ascii="Berlin Sans FB Demi" w:hAnsi="Berlin Sans FB Demi"/>
          <w:sz w:val="40"/>
          <w:szCs w:val="40"/>
          <w:lang w:val="en-US"/>
        </w:rPr>
        <w:t>, de Eric Johnson;</w:t>
      </w:r>
    </w:p>
    <w:p w:rsidR="000919F9" w:rsidRDefault="00027429" w:rsidP="000919F9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Bohemian Rhapsody</w:t>
      </w:r>
      <w:r>
        <w:rPr>
          <w:rFonts w:ascii="Berlin Sans FB Demi" w:hAnsi="Berlin Sans FB Demi"/>
          <w:sz w:val="40"/>
          <w:szCs w:val="40"/>
          <w:lang w:val="en-US"/>
        </w:rPr>
        <w:t>, de Queen.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9F9" w:rsidSect="00F0513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4b_19"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27429"/>
    <w:rsid w:val="00061FC9"/>
    <w:rsid w:val="000919F9"/>
    <w:rsid w:val="001902D0"/>
    <w:rsid w:val="004D3002"/>
    <w:rsid w:val="00803A5D"/>
    <w:rsid w:val="008135CF"/>
    <w:rsid w:val="00876A72"/>
    <w:rsid w:val="00A82957"/>
    <w:rsid w:val="00E63EE0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1B30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1</cp:revision>
  <dcterms:created xsi:type="dcterms:W3CDTF">2016-05-31T20:19:00Z</dcterms:created>
  <dcterms:modified xsi:type="dcterms:W3CDTF">2016-05-31T22:49:00Z</dcterms:modified>
</cp:coreProperties>
</file>