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ab/>
        <w:t xml:space="preserve"> </w:t>
        <w:tab/>
        <w:t xml:space="preserve"> </w:t>
        <w:tab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sz w:val="120"/>
          <w:szCs w:val="120"/>
        </w:rPr>
        <w:t>Máquina de Café</w:t>
      </w:r>
      <w:r/>
    </w:p>
    <w:p>
      <w:pPr>
        <w:pStyle w:val="Normal"/>
        <w:spacing w:before="0" w:after="0"/>
        <w:jc w:val="center"/>
      </w:pPr>
      <w:r>
        <w:rPr>
          <w:sz w:val="24"/>
          <w:szCs w:val="24"/>
        </w:rPr>
        <w:t>VHDL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right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Ana Clara Nobre Mendes</w:t>
      </w:r>
      <w:r/>
    </w:p>
    <w:p>
      <w:pPr>
        <w:pStyle w:val="Normal"/>
        <w:spacing w:lineRule="auto" w:line="240" w:before="0" w:after="0"/>
        <w:jc w:val="right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  <w:t>João Santana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sz w:val="28"/>
          <w:szCs w:val="28"/>
        </w:rPr>
        <w:t>Sumário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1. Introdução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2. O projeto: Máquina de Café</w:t>
      </w:r>
      <w:r/>
    </w:p>
    <w:p>
      <w:pPr>
        <w:pStyle w:val="Normal"/>
        <w:spacing w:lineRule="auto" w:line="240" w:before="0" w:after="0"/>
        <w:jc w:val="both"/>
      </w:pPr>
      <w:r>
        <w:rPr>
          <w:color w:val="00000A"/>
          <w:sz w:val="24"/>
          <w:szCs w:val="24"/>
        </w:rPr>
        <w:tab/>
      </w:r>
      <w:r/>
    </w:p>
    <w:p>
      <w:pPr>
        <w:pStyle w:val="Normal"/>
        <w:spacing w:lineRule="auto" w:line="240" w:before="0" w:after="0"/>
        <w:jc w:val="both"/>
      </w:pPr>
      <w:r>
        <w:rPr>
          <w:color w:val="00000A"/>
          <w:sz w:val="24"/>
          <w:szCs w:val="24"/>
        </w:rPr>
        <w:tab/>
        <w:t>2.1 Fluxograma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ab/>
        <w:t>2.2 Diagramas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2.2.1 Módulo de entrada e saída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ab/>
        <w:t>2.2.2 Controlador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ab/>
        <w:t>2.2.3 Parte Operativa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3. Diagrama de blocos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4. Estados da Máquina de Café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5. Testes no Modelsim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sz w:val="24"/>
          <w:szCs w:val="24"/>
        </w:rPr>
        <w:t>6. Conclusão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sz w:val="28"/>
          <w:szCs w:val="28"/>
        </w:rPr>
        <w:t>Introdução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sz w:val="24"/>
          <w:szCs w:val="24"/>
        </w:rPr>
        <w:t>O projeto “Máquina de Café” foi desenvolvido para mostrar como uma máquina entende os comandos dados pelo usuário para a saída de um tipo de café escolhido. A máquina trabalha com quatro tipos de café diferentes, aceitando moedas de R$0,10, R$0,50, R$1,00. Um sinal de entrada indica a entrada de moedas, enquanto outra entrada indica a solicitação do tipo de café desejado. A máquina é capaz de devolver troco caso o valor da moedas exceda o valor do café selecionado. Para essa implementação, foram utilizados os quatro tipos de café abaixo e seus respectivos preços:</w:t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Café espresso – R$ 2,00</w:t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Mocaccino – R$ 3,00</w:t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Cappuccino – R$ 3,50</w:t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Chocolate quente – R$ 2,50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color w:val="00000A"/>
          <w:sz w:val="28"/>
          <w:szCs w:val="28"/>
        </w:rPr>
        <w:t>O Projeto: Máquina de Café</w:t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color w:val="00000A"/>
          <w:sz w:val="24"/>
          <w:szCs w:val="24"/>
        </w:rPr>
        <w:t>O projeto foi desenvolvido voltado à entrega do café escolhido pelo usuário e o cálculo do valor de troco, se existir. Em nossa arquitetura, o usuário utiliza-se de botões indicativos dos valores possíveis a serem postos (R$0,10; R$0,50; R$1,00), como é descrito no fluxograma abaixo. O usuário irá visualizar que ao clicar no botão “confirma”, a maquina irá tentar entregar o café selecionado</w:t>
      </w:r>
      <w:r>
        <w:rPr>
          <w:sz w:val="24"/>
          <w:szCs w:val="24"/>
        </w:rPr>
        <w:t xml:space="preserve"> e, caso ele não tenha inserido dinheiro suficiente para aquele café</w:t>
      </w:r>
      <w:r>
        <w:rPr>
          <w:color w:val="00000A"/>
          <w:sz w:val="24"/>
          <w:szCs w:val="24"/>
        </w:rPr>
        <w:t>, um led vermelho piscará indicando que é necessário inserir mais moedas para realizar a compra. Se o usuário tiver colocado moedas suficientes, ao confirmar, um led verde se acenderá e a máquina entregará o café. Caso haja troco, juntamente ao led verde, será aceso um led que indica que há troco, a máquina então devolverá o devido valor.</w:t>
      </w:r>
      <w:r/>
    </w:p>
    <w:p>
      <w:pPr>
        <w:pStyle w:val="Normal"/>
        <w:spacing w:lineRule="auto" w:line="240" w:before="0" w:after="0"/>
        <w:jc w:val="center"/>
      </w:pPr>
      <w:r>
        <w:rPr/>
        <w:drawing>
          <wp:inline distT="114300" distB="114300" distL="114300" distR="114300">
            <wp:extent cx="4291965" cy="7620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>
          <w:color w:val="00000A"/>
          <w:sz w:val="24"/>
          <w:szCs w:val="24"/>
        </w:rPr>
        <w:t>Fluxograma geral.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  <w:jc w:val="both"/>
      </w:pPr>
      <w:r>
        <w:rPr>
          <w:b/>
          <w:color w:val="00000A"/>
          <w:sz w:val="24"/>
          <w:szCs w:val="24"/>
        </w:rPr>
        <w:t>Módulo de entrada e saída.</w:t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color w:val="00000A"/>
          <w:sz w:val="24"/>
          <w:szCs w:val="24"/>
        </w:rPr>
        <w:t>O módulo de entrada é a interface da máquina com o usuário. Ela irá receber os comandos do usuário através de seus botões: o botão que seleciona o tipo de café, variando em café 1 (espresso), café 2 (Moccacino), café 3 (Cappuccino) e café 4 (Chocolate Quente). Os botões de inserção de moedas, botão 1 referente a R$0,10, botão 2 referente a R$0,50 e botão 3 referente a R$1,00. Por último, o botão confirma, que irá verificar se o usuário colocou moedas suficientes para o café selecionado. O módulo de entrada se comunica com o controlador, enviando para ele tudo que é pressionado pelo usuário. A saída deste módulo são o café, 3 leds (sendo um para o troco caso exista, um vermelho para avisar que não há moedas suficientes e um verde para entrega do café) e o troco, caso exista.</w:t>
      </w:r>
      <w:r/>
    </w:p>
    <w:p>
      <w:pPr>
        <w:pStyle w:val="Normal"/>
        <w:spacing w:lineRule="auto" w:line="240" w:before="0" w:after="0"/>
        <w:ind w:left="0" w:right="0" w:hanging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/>
        <w:drawing>
          <wp:inline distT="114300" distB="114300" distL="114300" distR="114300">
            <wp:extent cx="5810250" cy="2981325"/>
            <wp:effectExtent l="0" t="0" r="0" b="0"/>
            <wp:docPr id="2" name="Picture" descr="Modulodeentrad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Modulodeentrada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</w:pPr>
      <w:r>
        <w:rPr>
          <w:b/>
          <w:color w:val="00000A"/>
          <w:sz w:val="24"/>
          <w:szCs w:val="24"/>
        </w:rPr>
        <w:t>Controlador</w:t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color w:val="00000A"/>
          <w:sz w:val="24"/>
          <w:szCs w:val="24"/>
        </w:rPr>
        <w:t>O controlador irá gerenciar os sinais emitidos pelo módulo de entrada e saída, assim como os recebidos pela Parte Operativa resolvendo suas saídas para entregar o café e troco, se necesśario, ao usuário.</w:t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color w:val="00000A"/>
          <w:sz w:val="24"/>
          <w:szCs w:val="24"/>
        </w:rPr>
        <w:t>Ao receber os sinais do módulo de entrada/saída, o controle atua enviando dados para a PO e recebendo os dados que deverão ser emitidos ao usuário. O controle possui uma máquina de estados de 13 estados (fluxograma da máquina de estados nos anexos) e esses estados são responsáveis por definir os sinais que a PC emite para o componente operativo. Quando pressionado os botões de moeda, o PC tem um estado específico para a adição de cada moeda, enviando o sinal para a PO que atualiza o valor de moedas inseridas. Se o usuário mudar o tipo de café, a PC passa o sinal para a PO e recebe o novo tipo de café (é somado um ao tipo de café). O componente de controle também envia os sinais para a interface com o usuário (módulo de entrada/saída) que são exibidas para a comunicação entre a máquina e o usuário.</w:t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/>
        <w:drawing>
          <wp:inline distT="114300" distB="114300" distL="114300" distR="114300">
            <wp:extent cx="5943600" cy="3810000"/>
            <wp:effectExtent l="0" t="0" r="0" b="0"/>
            <wp:docPr id="3" name="Picture" descr="control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ontrolado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hanging="0"/>
        <w:jc w:val="both"/>
      </w:pPr>
      <w:r>
        <w:rPr>
          <w:b/>
          <w:sz w:val="24"/>
          <w:szCs w:val="24"/>
        </w:rPr>
        <w:t>Parte Operativa(PO)</w:t>
      </w:r>
      <w:r/>
    </w:p>
    <w:p>
      <w:pPr>
        <w:pStyle w:val="Normal"/>
        <w:spacing w:lineRule="auto" w:line="240" w:before="0" w:after="0"/>
        <w:ind w:left="0" w:right="0" w:hanging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ind w:left="0" w:right="0" w:firstLine="720"/>
        <w:jc w:val="both"/>
      </w:pPr>
      <w:r>
        <w:rPr>
          <w:color w:val="00000A"/>
          <w:sz w:val="24"/>
          <w:szCs w:val="24"/>
        </w:rPr>
        <w:t>O componente operativo é responsável por calcular o tipo de café selecionado, a quantidade de moedas inseridas pelo usuário, a verificação de que se o usuário inseriu moedas suficientes para o tipo de café selecionado e o troco caso o número de dinheiro inserido tenha sido maior que o custo do café. Utilizamos o somador, comparador e subtrator da biblioteca da Altera para instanciar os componentes para estas operações. O componente irá se comunicar diretamente com a PC, responsável por enviar os valores para o cálculo, exceto os valores armazenados no registrador que guarda o total de moedas inseridas e o tipo de café que está selecionado e se comunicam direto com a parte operativa. O componente envia para a PC o resultado das operações acima descritas através de flags que definem o comportamento da PC. É importante notar que a parte de controle é responsável por “linkar” a interface ao componente operativo, pois o usuário não vê as operações acontecendo e sim apenas o resultado delas.</w:t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both"/>
      </w:pPr>
      <w:r>
        <w:rPr/>
        <w:drawing>
          <wp:inline distT="114300" distB="114300" distL="114300" distR="114300">
            <wp:extent cx="5372100" cy="3333750"/>
            <wp:effectExtent l="0" t="0" r="0" b="0"/>
            <wp:docPr id="4" name="Picture" descr="u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ula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left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sz w:val="28"/>
          <w:szCs w:val="28"/>
        </w:rPr>
        <w:t>Diagrama de blocos</w:t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/>
        <w:drawing>
          <wp:inline distT="114300" distB="114300" distL="114300" distR="114300">
            <wp:extent cx="5943600" cy="2082800"/>
            <wp:effectExtent l="0" t="0" r="0" b="0"/>
            <wp:docPr id="5" name="Picture" descr="coffemach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offemachin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sz w:val="24"/>
          <w:szCs w:val="24"/>
        </w:rPr>
        <w:t>É importante mencionar que a parte operativa instancia um subtrator, um comparador e um somador. Estes componentes são instanciados pela biblioteca da Altera e são visíveis no código através dos simbolos +, - e &lt;.</w:t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left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</w:pPr>
      <w:r>
        <w:rPr>
          <w:color w:val="00000A"/>
          <w:sz w:val="28"/>
          <w:szCs w:val="28"/>
        </w:rPr>
        <w:t>Estados da Máquina de Café</w:t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/>
        <w:drawing>
          <wp:inline distT="114300" distB="114300" distL="114300" distR="114300">
            <wp:extent cx="5943600" cy="7086600"/>
            <wp:effectExtent l="0" t="0" r="0" b="0"/>
            <wp:docPr id="6" name="Picture" descr="maq_de_estad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maq_de_estado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</w:pPr>
      <w:r>
        <w:rPr>
          <w:sz w:val="28"/>
          <w:szCs w:val="28"/>
        </w:rPr>
        <w:t>Testes no Modelsim</w:t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left"/>
      </w:pPr>
      <w:r>
        <w:rPr>
          <w:b/>
          <w:sz w:val="24"/>
          <w:szCs w:val="24"/>
        </w:rPr>
        <w:t>Simuação 1</w:t>
      </w:r>
      <w:r/>
    </w:p>
    <w:p>
      <w:pPr>
        <w:pStyle w:val="Normal"/>
        <w:spacing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</w:rPr>
        <w:t>Nesse teste, podemos ver que quando confirma foi pressionado, o número de moedas inseridas para a compra do café três (10) era insuficiente. Assim, o led vermelho piscou por um pulso de clock, sinalizando que o valor inserido é inferior ao custo do café, a partir daí a máquina aguarda a inserção de mais moedas e o confirma para tentar finalizar a compra.</w:t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</w:pPr>
      <w:r>
        <w:rPr/>
        <w:drawing>
          <wp:inline distT="114300" distB="114300" distL="114300" distR="114300">
            <wp:extent cx="6372225" cy="3033395"/>
            <wp:effectExtent l="0" t="0" r="0" b="0"/>
            <wp:docPr id="7" name="Picture" descr="Screenshot from 2015-06-09 16:54: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Screenshot from 2015-06-09 16:54: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left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Simulação 2</w:t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</w:rPr>
        <w:t>Abaixo, pode-se verificar a led verde ativa indicando que o dinheiro depositado foi o suficiente para a compra do café e esse será emitido ao cliente.</w:t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/>
        <w:drawing>
          <wp:inline distT="114300" distB="114300" distL="114300" distR="114300">
            <wp:extent cx="6273800" cy="3528060"/>
            <wp:effectExtent l="0" t="0" r="0" b="0"/>
            <wp:docPr id="8" name="Picture" descr="led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led_ver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</w:pPr>
      <w:r>
        <w:rPr>
          <w:b/>
          <w:sz w:val="24"/>
          <w:szCs w:val="24"/>
        </w:rPr>
        <w:t>Simuação 3</w:t>
      </w:r>
      <w:r/>
    </w:p>
    <w:p>
      <w:pPr>
        <w:pStyle w:val="Normal"/>
        <w:spacing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</w:rPr>
        <w:t>Abaixo podemos verificar que o valor depositado é superior ao valor do café selecionado (Café 2[01]) e portanto será emitido o troco do cliente, um excedente de R$0,50 do valor total.</w:t>
      </w:r>
      <w:r/>
    </w:p>
    <w:p>
      <w:pPr>
        <w:pStyle w:val="Normal"/>
        <w:spacing w:before="0" w:after="0"/>
        <w:jc w:val="both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/>
        <w:drawing>
          <wp:inline distT="114300" distB="114300" distL="114300" distR="114300">
            <wp:extent cx="5943600" cy="3340100"/>
            <wp:effectExtent l="0" t="0" r="0" b="0"/>
            <wp:docPr id="9" name="Picture" descr="emitir_tr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emitir_troc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Simulação 4</w:t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both"/>
      </w:pPr>
      <w:r>
        <w:rPr>
          <w:sz w:val="24"/>
          <w:szCs w:val="24"/>
        </w:rPr>
        <w:t>No teste abaixo podemos ver que a máquina só irá emitir o café escolhido pelo cliente após ele inserir as moedas e apertar o botão “confirma”, portanto o usuário poderá mudar várias vezes o tipo de café, mas só quando ele pressionar confirma a máquina irá verificar se o dinheiro inserido é o suficiente para o tipo de café.</w:t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</w:pPr>
      <w:r>
        <w:rPr/>
        <w:drawing>
          <wp:inline distT="114300" distB="114300" distL="114300" distR="114300">
            <wp:extent cx="5943600" cy="3547745"/>
            <wp:effectExtent l="0" t="0" r="0" b="0"/>
            <wp:docPr id="10" name="Picture" descr="botao_con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botao_confirm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jc w:val="center"/>
      </w:pPr>
      <w:r>
        <w:rPr>
          <w:b/>
          <w:sz w:val="28"/>
          <w:szCs w:val="28"/>
        </w:rPr>
        <w:t>Conclusão</w:t>
      </w:r>
      <w:r/>
    </w:p>
    <w:p>
      <w:pPr>
        <w:pStyle w:val="Normal"/>
        <w:spacing w:before="0" w:after="0"/>
        <w:jc w:val="center"/>
        <w:rPr>
          <w:vertAlign w:val="baseline"/>
          <w:position w:val="0"/>
          <w:sz w:val="22"/>
          <w:sz w:val="22"/>
          <w:sz w:val="22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/>
      </w:r>
      <w:r/>
    </w:p>
    <w:p>
      <w:pPr>
        <w:pStyle w:val="TextBody"/>
        <w:spacing w:before="0" w:after="0"/>
        <w:ind w:left="0" w:right="0" w:firstLine="720"/>
        <w:jc w:val="both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effect w:val="none"/>
          <w:shd w:fill="auto" w:val="clear"/>
          <w:sz w:val="24"/>
          <w:szCs w:val="24"/>
          <w:rFonts w:ascii="Arial" w:hAnsi="Arial" w:eastAsia="Arial" w:cs="Arial"/>
          <w:color w:val="000000"/>
          <w:lang w:val="en-US" w:eastAsia="zh-CN" w:bidi="hi-IN"/>
        </w:rPr>
      </w:pPr>
      <w:bookmarkStart w:id="0" w:name="docs-internal-guid-356dd206-e006-b58e-6eab-6fdc4756fa0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Esse projeto desenvolvido na linguagem VHDL, visando a produção de uma máquina de café, mostrou-nos que trabalhar com hardware não é tão trivial e é muito diferente da programação em alto nível que estamos acostumados. O projeto do jeito que está atualmente desenvolvido não seria facilmente implementado para a criação do chip para sua execução, pois está “abstrato” demais e alguns sinais poderiam, com o tempo, serem mal interpretados pela arquitetura, fazendo necessária a realização de diversos resets durante o uso. Diferente da programação em alto nível, quando descrevemos hardware, principalmente dedicados, é importante se prender à função principal que a máquina deve executar e fazer isso da maneira menos ambíqua possível. Os sinais são facilmente trocados e os componentes precisam ser instanciados de maneira correta e mais simples possível, evitando pedir que o compilador da Altera (ou qualquer outro compilador VHDL) crie instancias abstratas que possam tirar o desempenho e o bom funcionamento do sistema.</w:t>
      </w:r>
      <w:r/>
    </w:p>
    <w:p>
      <w:pPr>
        <w:pStyle w:val="TextBody"/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Colocamos em prática, portanto, o conhecimento adquirido na disciplina de Arquitetura e Organização de Computadores e os conhecimentos previamente adquiridos na disciplina de Introdução à Circuitos Lógicos. Os novos conceitos de organização de projetos foram de fundamental importância, embora nosso trabalho não tenha constado o acesso à memórias, foi fundamental para clarear a comunicação entre diferentes componentes do sistema, como processador (representado pela nossa parte operativa com suas operações lógicas) e os controladores que são responsáveis por gerir as entradas e modificar as chaves dos multiplexadores que fazem a seleção dos dados que devem ou não ser processados.</w:t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color w:val="000000"/>
      <w:position w:val="0"/>
      <w:sz w:val="22"/>
      <w:sz w:val="22"/>
      <w:szCs w:val="22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Clara Nobre</cp:lastModifiedBy>
  <dcterms:modified xsi:type="dcterms:W3CDTF">2015-06-10T21:31:31Z</dcterms:modified>
  <cp:revision>2</cp:revision>
</cp:coreProperties>
</file>