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F3093" w14:textId="77777777" w:rsidR="003E0989" w:rsidRDefault="003E0989" w:rsidP="00BA6080">
      <w:pPr>
        <w:rPr>
          <w:rFonts w:eastAsia="Times New Roman"/>
        </w:rPr>
      </w:pPr>
      <w:bookmarkStart w:id="0" w:name="_GoBack"/>
      <w:bookmarkEnd w:id="0"/>
    </w:p>
    <w:p w14:paraId="57D758E2" w14:textId="77777777" w:rsidR="003E0989" w:rsidRPr="00F64179" w:rsidRDefault="003E0989" w:rsidP="00F64179">
      <w:pPr>
        <w:pStyle w:val="Ttulo1"/>
        <w:numPr>
          <w:ilvl w:val="0"/>
          <w:numId w:val="0"/>
        </w:numPr>
        <w:ind w:left="432" w:hanging="432"/>
        <w:rPr>
          <w:rFonts w:asciiTheme="minorHAnsi" w:eastAsia="Times New Roman" w:hAnsiTheme="minorHAnsi"/>
        </w:rPr>
      </w:pPr>
    </w:p>
    <w:p w14:paraId="7B79BC00" w14:textId="77777777" w:rsidR="003E0989" w:rsidRPr="00F64179" w:rsidRDefault="003E0989" w:rsidP="003E0989">
      <w:pPr>
        <w:pStyle w:val="Ttulo1"/>
        <w:numPr>
          <w:ilvl w:val="0"/>
          <w:numId w:val="0"/>
        </w:numPr>
        <w:ind w:left="432"/>
        <w:rPr>
          <w:rFonts w:asciiTheme="minorHAnsi" w:eastAsia="Times New Roman" w:hAnsiTheme="minorHAnsi"/>
        </w:rPr>
      </w:pPr>
    </w:p>
    <w:p w14:paraId="3ECC8929" w14:textId="77777777" w:rsidR="00BA6080" w:rsidRPr="00F64179" w:rsidRDefault="00BA6080" w:rsidP="00BA6080">
      <w:pPr>
        <w:pStyle w:val="Ttulo1"/>
        <w:rPr>
          <w:rFonts w:asciiTheme="minorHAnsi" w:eastAsia="Times New Roman" w:hAnsiTheme="minorHAnsi"/>
          <w:color w:val="000000" w:themeColor="text1"/>
        </w:rPr>
      </w:pPr>
      <w:r w:rsidRPr="00F64179">
        <w:rPr>
          <w:rFonts w:asciiTheme="minorHAnsi" w:eastAsia="Times New Roman" w:hAnsiTheme="minorHAnsi"/>
          <w:color w:val="000000" w:themeColor="text1"/>
        </w:rPr>
        <w:t>Dirección de Relaciones Estudiantiles</w:t>
      </w:r>
    </w:p>
    <w:p w14:paraId="47B6B5CC" w14:textId="77777777" w:rsidR="00BA6080" w:rsidRPr="00F64179" w:rsidRDefault="00BA6080" w:rsidP="00BA6080">
      <w:pPr>
        <w:rPr>
          <w:rFonts w:asciiTheme="minorHAnsi" w:hAnsiTheme="minorHAnsi"/>
        </w:rPr>
      </w:pPr>
    </w:p>
    <w:tbl>
      <w:tblPr>
        <w:tblW w:w="7973" w:type="dxa"/>
        <w:jc w:val="center"/>
        <w:tblCellMar>
          <w:left w:w="0" w:type="dxa"/>
          <w:right w:w="0" w:type="dxa"/>
        </w:tblCellMar>
        <w:tblLook w:val="04A0" w:firstRow="1" w:lastRow="0" w:firstColumn="1" w:lastColumn="0" w:noHBand="0" w:noVBand="1"/>
      </w:tblPr>
      <w:tblGrid>
        <w:gridCol w:w="3932"/>
        <w:gridCol w:w="1347"/>
        <w:gridCol w:w="1347"/>
        <w:gridCol w:w="1347"/>
      </w:tblGrid>
      <w:tr w:rsidR="005E2DFB" w:rsidRPr="00F64179" w14:paraId="3F4D48E0" w14:textId="559BF981" w:rsidTr="005E2DFB">
        <w:trPr>
          <w:trHeight w:val="250"/>
          <w:jc w:val="center"/>
        </w:trPr>
        <w:tc>
          <w:tcPr>
            <w:tcW w:w="3932" w:type="dxa"/>
            <w:tcBorders>
              <w:top w:val="single" w:sz="8" w:space="0" w:color="auto"/>
              <w:left w:val="single" w:sz="8" w:space="0" w:color="auto"/>
              <w:bottom w:val="single" w:sz="8" w:space="0" w:color="auto"/>
              <w:right w:val="single" w:sz="8" w:space="0" w:color="auto"/>
            </w:tcBorders>
            <w:shd w:val="clear" w:color="auto" w:fill="92D050"/>
            <w:noWrap/>
            <w:tcMar>
              <w:top w:w="0" w:type="dxa"/>
              <w:left w:w="70" w:type="dxa"/>
              <w:bottom w:w="0" w:type="dxa"/>
              <w:right w:w="70" w:type="dxa"/>
            </w:tcMar>
            <w:vAlign w:val="bottom"/>
            <w:hideMark/>
          </w:tcPr>
          <w:p w14:paraId="47692D06" w14:textId="77777777" w:rsidR="005E2DFB" w:rsidRPr="00F64179" w:rsidRDefault="005E2DFB">
            <w:pPr>
              <w:jc w:val="center"/>
              <w:rPr>
                <w:rFonts w:asciiTheme="minorHAnsi" w:hAnsiTheme="minorHAnsi"/>
                <w:b/>
                <w:bCs/>
                <w:color w:val="000000"/>
                <w:szCs w:val="24"/>
                <w:lang w:eastAsia="es-MX"/>
              </w:rPr>
            </w:pPr>
            <w:r w:rsidRPr="00F64179">
              <w:rPr>
                <w:rFonts w:asciiTheme="minorHAnsi" w:hAnsiTheme="minorHAnsi"/>
                <w:b/>
                <w:bCs/>
                <w:color w:val="000000"/>
                <w:szCs w:val="24"/>
                <w:lang w:eastAsia="es-MX"/>
              </w:rPr>
              <w:t>RELACIONES ESTUDIANTILES</w:t>
            </w:r>
          </w:p>
        </w:tc>
        <w:tc>
          <w:tcPr>
            <w:tcW w:w="1347" w:type="dxa"/>
            <w:tcBorders>
              <w:top w:val="single" w:sz="8" w:space="0" w:color="auto"/>
              <w:left w:val="nil"/>
              <w:bottom w:val="single" w:sz="8" w:space="0" w:color="auto"/>
              <w:right w:val="single" w:sz="8" w:space="0" w:color="auto"/>
            </w:tcBorders>
            <w:shd w:val="clear" w:color="auto" w:fill="92D050"/>
            <w:hideMark/>
          </w:tcPr>
          <w:p w14:paraId="59EE448C" w14:textId="77777777" w:rsidR="005E2DFB" w:rsidRPr="00F64179" w:rsidRDefault="005E2DFB">
            <w:pPr>
              <w:jc w:val="center"/>
              <w:rPr>
                <w:rFonts w:asciiTheme="minorHAnsi" w:hAnsiTheme="minorHAnsi"/>
                <w:b/>
                <w:bCs/>
                <w:color w:val="000000"/>
                <w:szCs w:val="24"/>
                <w:lang w:eastAsia="es-MX"/>
              </w:rPr>
            </w:pPr>
            <w:r w:rsidRPr="00F64179">
              <w:rPr>
                <w:rFonts w:asciiTheme="minorHAnsi" w:hAnsiTheme="minorHAnsi"/>
                <w:b/>
                <w:bCs/>
                <w:color w:val="000000"/>
                <w:szCs w:val="24"/>
                <w:lang w:eastAsia="es-MX"/>
              </w:rPr>
              <w:t>2015</w:t>
            </w:r>
          </w:p>
        </w:tc>
        <w:tc>
          <w:tcPr>
            <w:tcW w:w="1347" w:type="dxa"/>
            <w:tcBorders>
              <w:top w:val="single" w:sz="8" w:space="0" w:color="auto"/>
              <w:left w:val="nil"/>
              <w:bottom w:val="single" w:sz="8" w:space="0" w:color="auto"/>
              <w:right w:val="single" w:sz="8" w:space="0" w:color="auto"/>
            </w:tcBorders>
            <w:shd w:val="clear" w:color="auto" w:fill="92D050"/>
            <w:hideMark/>
          </w:tcPr>
          <w:p w14:paraId="24C89D75" w14:textId="77777777" w:rsidR="005E2DFB" w:rsidRPr="00F64179" w:rsidRDefault="005E2DFB">
            <w:pPr>
              <w:jc w:val="center"/>
              <w:rPr>
                <w:rFonts w:asciiTheme="minorHAnsi" w:hAnsiTheme="minorHAnsi"/>
                <w:b/>
                <w:bCs/>
                <w:color w:val="000000"/>
                <w:szCs w:val="24"/>
                <w:lang w:eastAsia="es-MX"/>
              </w:rPr>
            </w:pPr>
            <w:r w:rsidRPr="00F64179">
              <w:rPr>
                <w:rFonts w:asciiTheme="minorHAnsi" w:hAnsiTheme="minorHAnsi"/>
                <w:b/>
                <w:bCs/>
                <w:color w:val="000000"/>
                <w:szCs w:val="24"/>
                <w:lang w:eastAsia="es-MX"/>
              </w:rPr>
              <w:t>2016</w:t>
            </w:r>
          </w:p>
        </w:tc>
        <w:tc>
          <w:tcPr>
            <w:tcW w:w="1347" w:type="dxa"/>
            <w:tcBorders>
              <w:top w:val="single" w:sz="8" w:space="0" w:color="auto"/>
              <w:left w:val="nil"/>
              <w:bottom w:val="single" w:sz="8" w:space="0" w:color="auto"/>
              <w:right w:val="single" w:sz="8" w:space="0" w:color="auto"/>
            </w:tcBorders>
            <w:shd w:val="clear" w:color="auto" w:fill="92D050"/>
          </w:tcPr>
          <w:p w14:paraId="5BBFAE31" w14:textId="29F97E5F" w:rsidR="005E2DFB" w:rsidRPr="00F64179" w:rsidRDefault="005E2DFB">
            <w:pPr>
              <w:jc w:val="center"/>
              <w:rPr>
                <w:rFonts w:asciiTheme="minorHAnsi" w:hAnsiTheme="minorHAnsi"/>
                <w:b/>
                <w:bCs/>
                <w:color w:val="000000"/>
                <w:szCs w:val="24"/>
                <w:lang w:eastAsia="es-MX"/>
              </w:rPr>
            </w:pPr>
            <w:r w:rsidRPr="00F64179">
              <w:rPr>
                <w:rFonts w:asciiTheme="minorHAnsi" w:hAnsiTheme="minorHAnsi"/>
                <w:b/>
                <w:bCs/>
                <w:color w:val="000000"/>
                <w:szCs w:val="24"/>
                <w:lang w:eastAsia="es-MX"/>
              </w:rPr>
              <w:t>2017</w:t>
            </w:r>
          </w:p>
        </w:tc>
      </w:tr>
      <w:tr w:rsidR="005E2DFB" w:rsidRPr="00F64179" w14:paraId="7D08BCC9" w14:textId="638A6FF4"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2F19C22"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Concierto (asistentes)</w:t>
            </w:r>
          </w:p>
        </w:tc>
        <w:tc>
          <w:tcPr>
            <w:tcW w:w="1347" w:type="dxa"/>
            <w:tcBorders>
              <w:top w:val="nil"/>
              <w:left w:val="nil"/>
              <w:bottom w:val="single" w:sz="8" w:space="0" w:color="auto"/>
              <w:right w:val="single" w:sz="8" w:space="0" w:color="auto"/>
            </w:tcBorders>
            <w:hideMark/>
          </w:tcPr>
          <w:p w14:paraId="62B65BCD"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5000</w:t>
            </w:r>
          </w:p>
        </w:tc>
        <w:tc>
          <w:tcPr>
            <w:tcW w:w="1347" w:type="dxa"/>
            <w:tcBorders>
              <w:top w:val="nil"/>
              <w:left w:val="nil"/>
              <w:bottom w:val="single" w:sz="8" w:space="0" w:color="auto"/>
              <w:right w:val="single" w:sz="8" w:space="0" w:color="auto"/>
            </w:tcBorders>
            <w:hideMark/>
          </w:tcPr>
          <w:p w14:paraId="08ECBC84"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14000</w:t>
            </w:r>
          </w:p>
        </w:tc>
        <w:tc>
          <w:tcPr>
            <w:tcW w:w="1347" w:type="dxa"/>
            <w:tcBorders>
              <w:top w:val="nil"/>
              <w:left w:val="nil"/>
              <w:bottom w:val="single" w:sz="8" w:space="0" w:color="auto"/>
              <w:right w:val="single" w:sz="8" w:space="0" w:color="auto"/>
            </w:tcBorders>
          </w:tcPr>
          <w:p w14:paraId="50F5E1E5" w14:textId="5DAD8EC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12000</w:t>
            </w:r>
          </w:p>
        </w:tc>
      </w:tr>
      <w:tr w:rsidR="005E2DFB" w:rsidRPr="00F64179" w14:paraId="24D3BB10" w14:textId="1A43498D"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0381905A"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Congreso de FESAL (COFESAL) (asistentes)</w:t>
            </w:r>
          </w:p>
        </w:tc>
        <w:tc>
          <w:tcPr>
            <w:tcW w:w="1347" w:type="dxa"/>
            <w:tcBorders>
              <w:top w:val="nil"/>
              <w:left w:val="nil"/>
              <w:bottom w:val="single" w:sz="8" w:space="0" w:color="auto"/>
              <w:right w:val="single" w:sz="8" w:space="0" w:color="auto"/>
            </w:tcBorders>
            <w:hideMark/>
          </w:tcPr>
          <w:p w14:paraId="4AD13E67"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15</w:t>
            </w:r>
          </w:p>
        </w:tc>
        <w:tc>
          <w:tcPr>
            <w:tcW w:w="1347" w:type="dxa"/>
            <w:tcBorders>
              <w:top w:val="nil"/>
              <w:left w:val="nil"/>
              <w:bottom w:val="single" w:sz="8" w:space="0" w:color="auto"/>
              <w:right w:val="single" w:sz="8" w:space="0" w:color="auto"/>
            </w:tcBorders>
            <w:hideMark/>
          </w:tcPr>
          <w:p w14:paraId="5853E060"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38*</w:t>
            </w:r>
          </w:p>
        </w:tc>
        <w:tc>
          <w:tcPr>
            <w:tcW w:w="1347" w:type="dxa"/>
            <w:tcBorders>
              <w:top w:val="nil"/>
              <w:left w:val="nil"/>
              <w:bottom w:val="single" w:sz="8" w:space="0" w:color="auto"/>
              <w:right w:val="single" w:sz="8" w:space="0" w:color="auto"/>
            </w:tcBorders>
          </w:tcPr>
          <w:p w14:paraId="22695A9A" w14:textId="4AA5A4DE"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N/A***</w:t>
            </w:r>
          </w:p>
        </w:tc>
      </w:tr>
      <w:tr w:rsidR="005E2DFB" w:rsidRPr="00F64179" w14:paraId="18FF6E91" w14:textId="3EC57826"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69BC15C6"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Elecciones (FESAL) (alumnos electores)</w:t>
            </w:r>
          </w:p>
        </w:tc>
        <w:tc>
          <w:tcPr>
            <w:tcW w:w="1347" w:type="dxa"/>
            <w:tcBorders>
              <w:top w:val="nil"/>
              <w:left w:val="nil"/>
              <w:bottom w:val="single" w:sz="8" w:space="0" w:color="auto"/>
              <w:right w:val="single" w:sz="8" w:space="0" w:color="auto"/>
            </w:tcBorders>
            <w:hideMark/>
          </w:tcPr>
          <w:p w14:paraId="6BF9999E"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3748</w:t>
            </w:r>
          </w:p>
        </w:tc>
        <w:tc>
          <w:tcPr>
            <w:tcW w:w="1347" w:type="dxa"/>
            <w:tcBorders>
              <w:top w:val="nil"/>
              <w:left w:val="nil"/>
              <w:bottom w:val="single" w:sz="8" w:space="0" w:color="auto"/>
              <w:right w:val="single" w:sz="8" w:space="0" w:color="auto"/>
            </w:tcBorders>
            <w:hideMark/>
          </w:tcPr>
          <w:p w14:paraId="61872766"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3102</w:t>
            </w:r>
          </w:p>
        </w:tc>
        <w:tc>
          <w:tcPr>
            <w:tcW w:w="1347" w:type="dxa"/>
            <w:tcBorders>
              <w:top w:val="nil"/>
              <w:left w:val="nil"/>
              <w:bottom w:val="single" w:sz="8" w:space="0" w:color="auto"/>
              <w:right w:val="single" w:sz="8" w:space="0" w:color="auto"/>
            </w:tcBorders>
          </w:tcPr>
          <w:p w14:paraId="389F181B" w14:textId="03A93F0D"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3630</w:t>
            </w:r>
          </w:p>
        </w:tc>
      </w:tr>
      <w:tr w:rsidR="005E2DFB" w:rsidRPr="00F64179" w14:paraId="1F5BF6F4" w14:textId="4A6C9687"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1A41637B"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Elecciones (ADEFA) (alumnos electores)</w:t>
            </w:r>
          </w:p>
        </w:tc>
        <w:tc>
          <w:tcPr>
            <w:tcW w:w="1347" w:type="dxa"/>
            <w:tcBorders>
              <w:top w:val="nil"/>
              <w:left w:val="nil"/>
              <w:bottom w:val="single" w:sz="8" w:space="0" w:color="auto"/>
              <w:right w:val="single" w:sz="8" w:space="0" w:color="auto"/>
            </w:tcBorders>
            <w:hideMark/>
          </w:tcPr>
          <w:p w14:paraId="3228D68A"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1097</w:t>
            </w:r>
          </w:p>
        </w:tc>
        <w:tc>
          <w:tcPr>
            <w:tcW w:w="1347" w:type="dxa"/>
            <w:tcBorders>
              <w:top w:val="nil"/>
              <w:left w:val="nil"/>
              <w:bottom w:val="single" w:sz="8" w:space="0" w:color="auto"/>
              <w:right w:val="single" w:sz="8" w:space="0" w:color="auto"/>
            </w:tcBorders>
            <w:hideMark/>
          </w:tcPr>
          <w:p w14:paraId="63BB3137"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1064</w:t>
            </w:r>
          </w:p>
        </w:tc>
        <w:tc>
          <w:tcPr>
            <w:tcW w:w="1347" w:type="dxa"/>
            <w:tcBorders>
              <w:top w:val="nil"/>
              <w:left w:val="nil"/>
              <w:bottom w:val="single" w:sz="8" w:space="0" w:color="auto"/>
              <w:right w:val="single" w:sz="8" w:space="0" w:color="auto"/>
            </w:tcBorders>
          </w:tcPr>
          <w:p w14:paraId="42D7A743" w14:textId="0EE4929B"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1178</w:t>
            </w:r>
          </w:p>
        </w:tc>
      </w:tr>
      <w:tr w:rsidR="005E2DFB" w:rsidRPr="00F64179" w14:paraId="786EA621" w14:textId="66389698"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261DBEAA"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Planillas</w:t>
            </w:r>
          </w:p>
        </w:tc>
        <w:tc>
          <w:tcPr>
            <w:tcW w:w="1347" w:type="dxa"/>
            <w:tcBorders>
              <w:top w:val="nil"/>
              <w:left w:val="nil"/>
              <w:bottom w:val="single" w:sz="8" w:space="0" w:color="auto"/>
              <w:right w:val="single" w:sz="8" w:space="0" w:color="auto"/>
            </w:tcBorders>
            <w:hideMark/>
          </w:tcPr>
          <w:p w14:paraId="2AB63371"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52</w:t>
            </w:r>
          </w:p>
        </w:tc>
        <w:tc>
          <w:tcPr>
            <w:tcW w:w="1347" w:type="dxa"/>
            <w:tcBorders>
              <w:top w:val="nil"/>
              <w:left w:val="nil"/>
              <w:bottom w:val="single" w:sz="8" w:space="0" w:color="auto"/>
              <w:right w:val="single" w:sz="8" w:space="0" w:color="auto"/>
            </w:tcBorders>
            <w:hideMark/>
          </w:tcPr>
          <w:p w14:paraId="2AE042C7"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42</w:t>
            </w:r>
          </w:p>
        </w:tc>
        <w:tc>
          <w:tcPr>
            <w:tcW w:w="1347" w:type="dxa"/>
            <w:tcBorders>
              <w:top w:val="nil"/>
              <w:left w:val="nil"/>
              <w:bottom w:val="single" w:sz="8" w:space="0" w:color="auto"/>
              <w:right w:val="single" w:sz="8" w:space="0" w:color="auto"/>
            </w:tcBorders>
          </w:tcPr>
          <w:p w14:paraId="23F63C95" w14:textId="71D8FAF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46</w:t>
            </w:r>
          </w:p>
        </w:tc>
      </w:tr>
      <w:tr w:rsidR="005E2DFB" w:rsidRPr="00F64179" w14:paraId="4A88904E" w14:textId="387EE12B"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7E83806"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Alumnos inscritos en Sociedades</w:t>
            </w:r>
          </w:p>
        </w:tc>
        <w:tc>
          <w:tcPr>
            <w:tcW w:w="1347" w:type="dxa"/>
            <w:tcBorders>
              <w:top w:val="nil"/>
              <w:left w:val="nil"/>
              <w:bottom w:val="single" w:sz="8" w:space="0" w:color="auto"/>
              <w:right w:val="single" w:sz="8" w:space="0" w:color="auto"/>
            </w:tcBorders>
            <w:hideMark/>
          </w:tcPr>
          <w:p w14:paraId="594E723C"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703</w:t>
            </w:r>
          </w:p>
        </w:tc>
        <w:tc>
          <w:tcPr>
            <w:tcW w:w="1347" w:type="dxa"/>
            <w:tcBorders>
              <w:top w:val="nil"/>
              <w:left w:val="nil"/>
              <w:bottom w:val="single" w:sz="8" w:space="0" w:color="auto"/>
              <w:right w:val="single" w:sz="8" w:space="0" w:color="auto"/>
            </w:tcBorders>
            <w:hideMark/>
          </w:tcPr>
          <w:p w14:paraId="31815AE3"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606**</w:t>
            </w:r>
          </w:p>
        </w:tc>
        <w:tc>
          <w:tcPr>
            <w:tcW w:w="1347" w:type="dxa"/>
            <w:tcBorders>
              <w:top w:val="nil"/>
              <w:left w:val="nil"/>
              <w:bottom w:val="single" w:sz="8" w:space="0" w:color="auto"/>
              <w:right w:val="single" w:sz="8" w:space="0" w:color="auto"/>
            </w:tcBorders>
          </w:tcPr>
          <w:p w14:paraId="7690FB92" w14:textId="7718D0C6"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560**</w:t>
            </w:r>
          </w:p>
        </w:tc>
      </w:tr>
      <w:tr w:rsidR="005E2DFB" w:rsidRPr="00F64179" w14:paraId="0C3AD025" w14:textId="330FFEC9"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7414D201"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Asistentes al curso de inducción</w:t>
            </w:r>
          </w:p>
        </w:tc>
        <w:tc>
          <w:tcPr>
            <w:tcW w:w="1347" w:type="dxa"/>
            <w:tcBorders>
              <w:top w:val="nil"/>
              <w:left w:val="nil"/>
              <w:bottom w:val="single" w:sz="8" w:space="0" w:color="auto"/>
              <w:right w:val="single" w:sz="8" w:space="0" w:color="auto"/>
            </w:tcBorders>
            <w:hideMark/>
          </w:tcPr>
          <w:p w14:paraId="6CA4603F"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200</w:t>
            </w:r>
          </w:p>
        </w:tc>
        <w:tc>
          <w:tcPr>
            <w:tcW w:w="1347" w:type="dxa"/>
            <w:tcBorders>
              <w:top w:val="nil"/>
              <w:left w:val="nil"/>
              <w:bottom w:val="single" w:sz="8" w:space="0" w:color="auto"/>
              <w:right w:val="single" w:sz="8" w:space="0" w:color="auto"/>
            </w:tcBorders>
            <w:hideMark/>
          </w:tcPr>
          <w:p w14:paraId="790D3F1A"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120**</w:t>
            </w:r>
          </w:p>
        </w:tc>
        <w:tc>
          <w:tcPr>
            <w:tcW w:w="1347" w:type="dxa"/>
            <w:tcBorders>
              <w:top w:val="nil"/>
              <w:left w:val="nil"/>
              <w:bottom w:val="single" w:sz="8" w:space="0" w:color="auto"/>
              <w:right w:val="single" w:sz="8" w:space="0" w:color="auto"/>
            </w:tcBorders>
          </w:tcPr>
          <w:p w14:paraId="07AE2A7B" w14:textId="01EBA1F3"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100****</w:t>
            </w:r>
          </w:p>
        </w:tc>
      </w:tr>
      <w:tr w:rsidR="005E2DFB" w:rsidRPr="00F64179" w14:paraId="0356D2D0" w14:textId="3FA072C5"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74FCD1E"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Día Foráneo</w:t>
            </w:r>
          </w:p>
        </w:tc>
        <w:tc>
          <w:tcPr>
            <w:tcW w:w="1347" w:type="dxa"/>
            <w:tcBorders>
              <w:top w:val="nil"/>
              <w:left w:val="nil"/>
              <w:bottom w:val="single" w:sz="8" w:space="0" w:color="auto"/>
              <w:right w:val="single" w:sz="8" w:space="0" w:color="auto"/>
            </w:tcBorders>
            <w:hideMark/>
          </w:tcPr>
          <w:p w14:paraId="54ED5953"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700</w:t>
            </w:r>
          </w:p>
        </w:tc>
        <w:tc>
          <w:tcPr>
            <w:tcW w:w="1347" w:type="dxa"/>
            <w:tcBorders>
              <w:top w:val="nil"/>
              <w:left w:val="nil"/>
              <w:bottom w:val="single" w:sz="8" w:space="0" w:color="auto"/>
              <w:right w:val="single" w:sz="8" w:space="0" w:color="auto"/>
            </w:tcBorders>
            <w:hideMark/>
          </w:tcPr>
          <w:p w14:paraId="308898B3"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750</w:t>
            </w:r>
          </w:p>
        </w:tc>
        <w:tc>
          <w:tcPr>
            <w:tcW w:w="1347" w:type="dxa"/>
            <w:tcBorders>
              <w:top w:val="nil"/>
              <w:left w:val="nil"/>
              <w:bottom w:val="single" w:sz="8" w:space="0" w:color="auto"/>
              <w:right w:val="single" w:sz="8" w:space="0" w:color="auto"/>
            </w:tcBorders>
          </w:tcPr>
          <w:p w14:paraId="095FD15A" w14:textId="0E0E3CBC"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1000</w:t>
            </w:r>
          </w:p>
        </w:tc>
      </w:tr>
      <w:tr w:rsidR="005E2DFB" w:rsidRPr="00F64179" w14:paraId="77E007DA" w14:textId="18B6A021" w:rsidTr="005E2DFB">
        <w:trPr>
          <w:trHeight w:val="250"/>
          <w:jc w:val="center"/>
        </w:trPr>
        <w:tc>
          <w:tcPr>
            <w:tcW w:w="393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43F28B05" w14:textId="77777777" w:rsidR="005E2DFB" w:rsidRPr="00F64179" w:rsidRDefault="005E2DFB">
            <w:pPr>
              <w:rPr>
                <w:rFonts w:asciiTheme="minorHAnsi" w:hAnsiTheme="minorHAnsi"/>
                <w:color w:val="000000"/>
                <w:szCs w:val="24"/>
                <w:lang w:eastAsia="es-MX"/>
              </w:rPr>
            </w:pPr>
            <w:r w:rsidRPr="00F64179">
              <w:rPr>
                <w:rFonts w:asciiTheme="minorHAnsi" w:hAnsiTheme="minorHAnsi"/>
                <w:color w:val="000000"/>
                <w:szCs w:val="24"/>
                <w:lang w:eastAsia="es-MX"/>
              </w:rPr>
              <w:t>Actividades formativas a foráneos</w:t>
            </w:r>
          </w:p>
        </w:tc>
        <w:tc>
          <w:tcPr>
            <w:tcW w:w="1347" w:type="dxa"/>
            <w:tcBorders>
              <w:top w:val="nil"/>
              <w:left w:val="nil"/>
              <w:bottom w:val="single" w:sz="8" w:space="0" w:color="auto"/>
              <w:right w:val="single" w:sz="8" w:space="0" w:color="auto"/>
            </w:tcBorders>
            <w:hideMark/>
          </w:tcPr>
          <w:p w14:paraId="6B9FF0C7"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11</w:t>
            </w:r>
          </w:p>
        </w:tc>
        <w:tc>
          <w:tcPr>
            <w:tcW w:w="1347" w:type="dxa"/>
            <w:tcBorders>
              <w:top w:val="nil"/>
              <w:left w:val="nil"/>
              <w:bottom w:val="single" w:sz="8" w:space="0" w:color="auto"/>
              <w:right w:val="single" w:sz="8" w:space="0" w:color="auto"/>
            </w:tcBorders>
            <w:hideMark/>
          </w:tcPr>
          <w:p w14:paraId="71E4F6E1" w14:textId="77777777"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21</w:t>
            </w:r>
          </w:p>
        </w:tc>
        <w:tc>
          <w:tcPr>
            <w:tcW w:w="1347" w:type="dxa"/>
            <w:tcBorders>
              <w:top w:val="nil"/>
              <w:left w:val="nil"/>
              <w:bottom w:val="single" w:sz="8" w:space="0" w:color="auto"/>
              <w:right w:val="single" w:sz="8" w:space="0" w:color="auto"/>
            </w:tcBorders>
          </w:tcPr>
          <w:p w14:paraId="3129C1B8" w14:textId="741ABEAD" w:rsidR="005E2DFB" w:rsidRPr="00F64179" w:rsidRDefault="005E2DFB">
            <w:pPr>
              <w:jc w:val="center"/>
              <w:rPr>
                <w:rFonts w:asciiTheme="minorHAnsi" w:hAnsiTheme="minorHAnsi"/>
                <w:color w:val="000000"/>
                <w:szCs w:val="24"/>
                <w:lang w:eastAsia="es-MX"/>
              </w:rPr>
            </w:pPr>
            <w:r w:rsidRPr="00F64179">
              <w:rPr>
                <w:rFonts w:asciiTheme="minorHAnsi" w:hAnsiTheme="minorHAnsi"/>
                <w:color w:val="000000"/>
                <w:szCs w:val="24"/>
                <w:lang w:eastAsia="es-MX"/>
              </w:rPr>
              <w:t>21</w:t>
            </w:r>
          </w:p>
        </w:tc>
      </w:tr>
    </w:tbl>
    <w:p w14:paraId="689A289C" w14:textId="77777777" w:rsidR="00BA6080" w:rsidRPr="00F64179" w:rsidRDefault="00BA6080" w:rsidP="00BA6080">
      <w:pPr>
        <w:jc w:val="both"/>
        <w:rPr>
          <w:rFonts w:asciiTheme="minorHAnsi" w:hAnsiTheme="minorHAnsi"/>
          <w:sz w:val="16"/>
          <w:szCs w:val="16"/>
        </w:rPr>
      </w:pPr>
    </w:p>
    <w:p w14:paraId="314C7826" w14:textId="77777777" w:rsidR="007F701C" w:rsidRPr="00F64179" w:rsidRDefault="007F701C" w:rsidP="00BA6080">
      <w:pPr>
        <w:jc w:val="both"/>
        <w:rPr>
          <w:rFonts w:asciiTheme="minorHAnsi" w:hAnsiTheme="minorHAnsi"/>
          <w:sz w:val="16"/>
          <w:szCs w:val="16"/>
        </w:rPr>
      </w:pPr>
    </w:p>
    <w:p w14:paraId="5DAA0F43" w14:textId="77777777" w:rsidR="007F701C" w:rsidRPr="00F64179" w:rsidRDefault="007F701C" w:rsidP="00BA6080">
      <w:pPr>
        <w:jc w:val="both"/>
        <w:rPr>
          <w:rFonts w:asciiTheme="minorHAnsi" w:hAnsiTheme="minorHAnsi"/>
          <w:sz w:val="16"/>
          <w:szCs w:val="16"/>
        </w:rPr>
      </w:pPr>
    </w:p>
    <w:p w14:paraId="7D14D098" w14:textId="77777777" w:rsidR="00BA6080" w:rsidRPr="00F64179" w:rsidRDefault="00BA6080" w:rsidP="00BA6080">
      <w:pPr>
        <w:jc w:val="both"/>
        <w:rPr>
          <w:rFonts w:asciiTheme="minorHAnsi" w:hAnsiTheme="minorHAnsi"/>
          <w:sz w:val="18"/>
          <w:szCs w:val="18"/>
        </w:rPr>
      </w:pPr>
      <w:r w:rsidRPr="00F64179">
        <w:rPr>
          <w:rFonts w:asciiTheme="minorHAnsi" w:hAnsiTheme="minorHAnsi"/>
          <w:sz w:val="18"/>
          <w:szCs w:val="18"/>
        </w:rPr>
        <w:t>*Durante 2016 tuvieron lugar dos COFESAL, el primero (semestre Enero-Mayo 2016) en la Universidad Anáhuac Cancún al que asistieron 15 alumnos y el segundo (semestre Agosto-Diciembre 2016) en la Universidad Anáhuac Puebla, con 23 asistentes por parte del Campus Norte.</w:t>
      </w:r>
    </w:p>
    <w:p w14:paraId="229354F3" w14:textId="77777777" w:rsidR="00BA6080" w:rsidRPr="00F64179" w:rsidRDefault="00BA6080" w:rsidP="00BA6080">
      <w:pPr>
        <w:jc w:val="both"/>
        <w:rPr>
          <w:rFonts w:asciiTheme="minorHAnsi" w:hAnsiTheme="minorHAnsi"/>
          <w:sz w:val="18"/>
          <w:szCs w:val="18"/>
        </w:rPr>
      </w:pPr>
      <w:r w:rsidRPr="00F64179">
        <w:rPr>
          <w:rFonts w:asciiTheme="minorHAnsi" w:hAnsiTheme="minorHAnsi"/>
          <w:sz w:val="18"/>
          <w:szCs w:val="18"/>
        </w:rPr>
        <w:t>** Este número se debe a que a partir de este año, el número de integrantes en cada Sociedad de Alumnos se ha estandarizado de acuerdo a la población de cada Licenciatura, Escuela o Facultad.</w:t>
      </w:r>
    </w:p>
    <w:p w14:paraId="4FB2BA0F" w14:textId="0344CD22" w:rsidR="004B030D" w:rsidRPr="00F64179" w:rsidRDefault="004B030D" w:rsidP="00BA6080">
      <w:pPr>
        <w:jc w:val="both"/>
        <w:rPr>
          <w:rFonts w:asciiTheme="minorHAnsi" w:hAnsiTheme="minorHAnsi"/>
          <w:sz w:val="18"/>
          <w:szCs w:val="18"/>
        </w:rPr>
      </w:pPr>
      <w:r w:rsidRPr="00F64179">
        <w:rPr>
          <w:rFonts w:asciiTheme="minorHAnsi" w:hAnsiTheme="minorHAnsi"/>
          <w:sz w:val="18"/>
          <w:szCs w:val="18"/>
        </w:rPr>
        <w:t>*** COFESAL se realizará durante el semestre Enero-Mayo 2018 por decisión del Campus Sur, sede del evento en esta ocasión.</w:t>
      </w:r>
    </w:p>
    <w:p w14:paraId="606F08D8" w14:textId="4653167F" w:rsidR="00654053" w:rsidRPr="00F64179" w:rsidRDefault="00BB1D4E" w:rsidP="00BA6080">
      <w:pPr>
        <w:jc w:val="both"/>
        <w:rPr>
          <w:rFonts w:asciiTheme="minorHAnsi" w:hAnsiTheme="minorHAnsi"/>
          <w:sz w:val="18"/>
          <w:szCs w:val="18"/>
        </w:rPr>
      </w:pPr>
      <w:r>
        <w:rPr>
          <w:rFonts w:asciiTheme="minorHAnsi" w:hAnsiTheme="minorHAnsi"/>
          <w:sz w:val="18"/>
          <w:szCs w:val="18"/>
        </w:rPr>
        <w:t xml:space="preserve">**** La invitación </w:t>
      </w:r>
      <w:r w:rsidR="00654053" w:rsidRPr="00F64179">
        <w:rPr>
          <w:rFonts w:asciiTheme="minorHAnsi" w:hAnsiTheme="minorHAnsi"/>
          <w:sz w:val="18"/>
          <w:szCs w:val="18"/>
        </w:rPr>
        <w:t>al Seminario de Formación se extendió únicamente a las Mesas Directivas de las 33 Sociedades de Alumnos.</w:t>
      </w:r>
    </w:p>
    <w:p w14:paraId="092EC054" w14:textId="77777777" w:rsidR="00BA6080" w:rsidRDefault="00BA6080" w:rsidP="00BA6080">
      <w:pPr>
        <w:rPr>
          <w:rFonts w:ascii="Calibri Light" w:hAnsi="Calibri Light"/>
          <w:sz w:val="24"/>
          <w:szCs w:val="24"/>
          <w:u w:val="single"/>
        </w:rPr>
      </w:pPr>
    </w:p>
    <w:p w14:paraId="4111DA19" w14:textId="77777777" w:rsidR="00654053" w:rsidRDefault="00654053" w:rsidP="00BA6080">
      <w:pPr>
        <w:rPr>
          <w:rFonts w:ascii="Calibri Light" w:hAnsi="Calibri Light"/>
          <w:sz w:val="24"/>
          <w:szCs w:val="24"/>
        </w:rPr>
      </w:pPr>
    </w:p>
    <w:p w14:paraId="540989F5" w14:textId="3FAC7533" w:rsidR="003E0989" w:rsidRPr="008001F6" w:rsidRDefault="00BA6080" w:rsidP="003E0989">
      <w:pPr>
        <w:jc w:val="both"/>
        <w:rPr>
          <w:rFonts w:asciiTheme="minorHAnsi" w:hAnsiTheme="minorHAnsi"/>
          <w:szCs w:val="24"/>
        </w:rPr>
      </w:pPr>
      <w:r w:rsidRPr="008001F6">
        <w:rPr>
          <w:rFonts w:asciiTheme="minorHAnsi" w:hAnsiTheme="minorHAnsi"/>
          <w:szCs w:val="24"/>
        </w:rPr>
        <w:t xml:space="preserve">Las principales actividades de esta </w:t>
      </w:r>
      <w:r w:rsidR="003E0989" w:rsidRPr="008001F6">
        <w:rPr>
          <w:rFonts w:asciiTheme="minorHAnsi" w:hAnsiTheme="minorHAnsi"/>
          <w:szCs w:val="24"/>
        </w:rPr>
        <w:t>D</w:t>
      </w:r>
      <w:r w:rsidRPr="008001F6">
        <w:rPr>
          <w:rFonts w:asciiTheme="minorHAnsi" w:hAnsiTheme="minorHAnsi"/>
          <w:szCs w:val="24"/>
        </w:rPr>
        <w:t xml:space="preserve">irección fueron: </w:t>
      </w:r>
    </w:p>
    <w:p w14:paraId="32429EAC" w14:textId="77777777" w:rsidR="007F701C" w:rsidRPr="008001F6" w:rsidRDefault="007F701C" w:rsidP="003E0989">
      <w:pPr>
        <w:jc w:val="both"/>
        <w:rPr>
          <w:rFonts w:asciiTheme="minorHAnsi" w:hAnsiTheme="minorHAnsi"/>
          <w:szCs w:val="24"/>
        </w:rPr>
      </w:pPr>
    </w:p>
    <w:p w14:paraId="64D24A59" w14:textId="77777777" w:rsidR="00955AAE" w:rsidRPr="00955AAE" w:rsidRDefault="00731B5F" w:rsidP="00955AAE">
      <w:pPr>
        <w:pStyle w:val="Prrafodelista"/>
        <w:numPr>
          <w:ilvl w:val="0"/>
          <w:numId w:val="4"/>
        </w:numPr>
        <w:jc w:val="both"/>
        <w:rPr>
          <w:rFonts w:asciiTheme="minorHAnsi" w:hAnsiTheme="minorHAnsi"/>
          <w:b/>
          <w:szCs w:val="24"/>
        </w:rPr>
      </w:pPr>
      <w:r w:rsidRPr="008001F6">
        <w:rPr>
          <w:rFonts w:asciiTheme="minorHAnsi" w:hAnsiTheme="minorHAnsi"/>
          <w:szCs w:val="24"/>
        </w:rPr>
        <w:t>El Día Foráneo y la Conferencia Magistral de Eckehardt von Damm, Fundador y Director General de Corazón Films</w:t>
      </w:r>
      <w:r w:rsidR="008001F6" w:rsidRPr="008001F6">
        <w:rPr>
          <w:rFonts w:asciiTheme="minorHAnsi" w:hAnsiTheme="minorHAnsi"/>
          <w:szCs w:val="24"/>
        </w:rPr>
        <w:t xml:space="preserve">, como parte de las actividades de la </w:t>
      </w:r>
      <w:r w:rsidR="008001F6" w:rsidRPr="00955AAE">
        <w:rPr>
          <w:rFonts w:asciiTheme="minorHAnsi" w:hAnsiTheme="minorHAnsi"/>
          <w:b/>
          <w:szCs w:val="24"/>
        </w:rPr>
        <w:t>Semana Anáhuac 2017.</w:t>
      </w:r>
    </w:p>
    <w:p w14:paraId="35C716CA" w14:textId="727B3070" w:rsidR="008001F6" w:rsidRPr="00955AAE" w:rsidRDefault="008001F6" w:rsidP="00955AAE">
      <w:pPr>
        <w:pStyle w:val="Prrafodelista"/>
        <w:numPr>
          <w:ilvl w:val="0"/>
          <w:numId w:val="4"/>
        </w:numPr>
        <w:jc w:val="both"/>
        <w:rPr>
          <w:rFonts w:asciiTheme="minorHAnsi" w:hAnsiTheme="minorHAnsi"/>
          <w:szCs w:val="24"/>
        </w:rPr>
      </w:pPr>
      <w:r w:rsidRPr="00955AAE">
        <w:rPr>
          <w:rFonts w:asciiTheme="minorHAnsi" w:hAnsiTheme="minorHAnsi"/>
          <w:szCs w:val="24"/>
        </w:rPr>
        <w:t xml:space="preserve">El </w:t>
      </w:r>
      <w:r w:rsidRPr="00955AAE">
        <w:rPr>
          <w:rFonts w:asciiTheme="minorHAnsi" w:hAnsiTheme="minorHAnsi"/>
          <w:b/>
          <w:szCs w:val="24"/>
        </w:rPr>
        <w:t>Día Anáhuac 2017,</w:t>
      </w:r>
      <w:r w:rsidRPr="00955AAE">
        <w:rPr>
          <w:rFonts w:asciiTheme="minorHAnsi" w:hAnsiTheme="minorHAnsi"/>
          <w:szCs w:val="24"/>
        </w:rPr>
        <w:t xml:space="preserve"> que convocó a </w:t>
      </w:r>
      <w:r w:rsidRPr="00955AAE">
        <w:rPr>
          <w:rFonts w:asciiTheme="minorHAnsi" w:hAnsiTheme="minorHAnsi"/>
          <w:b/>
          <w:szCs w:val="24"/>
        </w:rPr>
        <w:t>12,000 asistentes</w:t>
      </w:r>
      <w:r w:rsidRPr="00955AAE">
        <w:rPr>
          <w:rFonts w:asciiTheme="minorHAnsi" w:hAnsiTheme="minorHAnsi"/>
          <w:szCs w:val="24"/>
        </w:rPr>
        <w:t xml:space="preserve"> en la Explanada Central y contó con las presentaciones de </w:t>
      </w:r>
      <w:r w:rsidRPr="00955AAE">
        <w:rPr>
          <w:rFonts w:asciiTheme="minorHAnsi" w:hAnsiTheme="minorHAnsi"/>
          <w:lang w:val="es-ES"/>
        </w:rPr>
        <w:t xml:space="preserve">Síclo, Bruce Contest, A Factor, The Mute, Óscar y Leo, Borbolla, Dugali, Poncho Arocha, DJ Sotto, Madison y </w:t>
      </w:r>
      <w:r w:rsidRPr="00955AAE">
        <w:rPr>
          <w:rFonts w:asciiTheme="minorHAnsi" w:hAnsiTheme="minorHAnsi"/>
          <w:b/>
          <w:lang w:val="es-ES"/>
        </w:rPr>
        <w:t>Joey Montana.</w:t>
      </w:r>
    </w:p>
    <w:p w14:paraId="58C8DDCB" w14:textId="2CDDBD7F" w:rsidR="008001F6" w:rsidRPr="00955AAE" w:rsidRDefault="00955AAE" w:rsidP="00955AAE">
      <w:pPr>
        <w:pStyle w:val="Prrafodelista"/>
        <w:numPr>
          <w:ilvl w:val="0"/>
          <w:numId w:val="4"/>
        </w:numPr>
        <w:spacing w:after="0" w:line="240" w:lineRule="auto"/>
        <w:jc w:val="both"/>
        <w:rPr>
          <w:rFonts w:asciiTheme="minorHAnsi" w:hAnsiTheme="minorHAnsi"/>
          <w:szCs w:val="24"/>
        </w:rPr>
      </w:pPr>
      <w:r w:rsidRPr="00955AAE">
        <w:rPr>
          <w:rFonts w:asciiTheme="minorHAnsi" w:hAnsiTheme="minorHAnsi"/>
          <w:szCs w:val="24"/>
        </w:rPr>
        <w:t xml:space="preserve">Durante el </w:t>
      </w:r>
      <w:r w:rsidRPr="00955AAE">
        <w:rPr>
          <w:rFonts w:asciiTheme="minorHAnsi" w:hAnsiTheme="minorHAnsi"/>
          <w:b/>
          <w:szCs w:val="24"/>
        </w:rPr>
        <w:t>Proceso Electoral 2017,</w:t>
      </w:r>
      <w:r w:rsidRPr="00955AAE">
        <w:rPr>
          <w:rFonts w:asciiTheme="minorHAnsi" w:hAnsiTheme="minorHAnsi"/>
          <w:szCs w:val="24"/>
        </w:rPr>
        <w:t xml:space="preserve"> donde se enfrentaron la la Coalición Azul y la Coalición Roja con </w:t>
      </w:r>
      <w:r w:rsidRPr="00955AAE">
        <w:rPr>
          <w:rFonts w:asciiTheme="minorHAnsi" w:hAnsiTheme="minorHAnsi"/>
          <w:b/>
          <w:szCs w:val="24"/>
        </w:rPr>
        <w:t>46</w:t>
      </w:r>
      <w:r w:rsidRPr="00955AAE">
        <w:rPr>
          <w:rFonts w:asciiTheme="minorHAnsi" w:hAnsiTheme="minorHAnsi"/>
          <w:szCs w:val="24"/>
        </w:rPr>
        <w:t xml:space="preserve"> planillas inscritas, los resultados fueron los siguientes:</w:t>
      </w:r>
    </w:p>
    <w:p w14:paraId="10FA7DF6" w14:textId="77777777" w:rsidR="007A0C61" w:rsidRDefault="007A0C61" w:rsidP="007A0C61">
      <w:pPr>
        <w:pStyle w:val="Prrafodelista"/>
        <w:jc w:val="both"/>
        <w:rPr>
          <w:rFonts w:ascii="Calibri Light" w:hAnsi="Calibri Light"/>
          <w:szCs w:val="24"/>
        </w:rPr>
      </w:pPr>
    </w:p>
    <w:p w14:paraId="21E694F8" w14:textId="43DEF687" w:rsidR="00955AAE" w:rsidRPr="00955AAE" w:rsidRDefault="00955AAE" w:rsidP="00955AAE">
      <w:pPr>
        <w:pStyle w:val="Prrafodelista"/>
        <w:jc w:val="center"/>
        <w:rPr>
          <w:rFonts w:ascii="Calibri Light" w:hAnsi="Calibri Light"/>
          <w:szCs w:val="24"/>
        </w:rPr>
      </w:pPr>
      <w:r w:rsidRPr="00955AAE">
        <w:rPr>
          <w:rFonts w:ascii="Calibri Light" w:hAnsi="Calibri Light"/>
          <w:noProof/>
          <w:szCs w:val="24"/>
          <w:lang w:eastAsia="es-MX"/>
        </w:rPr>
        <w:lastRenderedPageBreak/>
        <w:drawing>
          <wp:inline distT="0" distB="0" distL="0" distR="0" wp14:anchorId="765B8B4E" wp14:editId="73E2017B">
            <wp:extent cx="5158733" cy="3780618"/>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3286" cy="3798612"/>
                    </a:xfrm>
                    <a:prstGeom prst="rect">
                      <a:avLst/>
                    </a:prstGeom>
                  </pic:spPr>
                </pic:pic>
              </a:graphicData>
            </a:graphic>
          </wp:inline>
        </w:drawing>
      </w:r>
    </w:p>
    <w:p w14:paraId="371B275F" w14:textId="2EDD06F3" w:rsidR="00955AAE" w:rsidRDefault="00955AAE" w:rsidP="00955AAE">
      <w:pPr>
        <w:pStyle w:val="Prrafodelista"/>
        <w:spacing w:after="0" w:line="240" w:lineRule="auto"/>
        <w:jc w:val="both"/>
        <w:rPr>
          <w:rFonts w:asciiTheme="minorHAnsi" w:hAnsiTheme="minorHAnsi"/>
          <w:szCs w:val="24"/>
        </w:rPr>
      </w:pPr>
      <w:r>
        <w:rPr>
          <w:rFonts w:asciiTheme="minorHAnsi" w:hAnsiTheme="minorHAnsi"/>
          <w:szCs w:val="24"/>
        </w:rPr>
        <w:t xml:space="preserve">El total de votos para FESAL fue de </w:t>
      </w:r>
      <w:r w:rsidRPr="00955AAE">
        <w:rPr>
          <w:rFonts w:asciiTheme="minorHAnsi" w:hAnsiTheme="minorHAnsi"/>
          <w:b/>
          <w:szCs w:val="24"/>
        </w:rPr>
        <w:t>3,630</w:t>
      </w:r>
      <w:r>
        <w:rPr>
          <w:rFonts w:asciiTheme="minorHAnsi" w:hAnsiTheme="minorHAnsi"/>
          <w:szCs w:val="24"/>
        </w:rPr>
        <w:t xml:space="preserve"> y para ADEFA de </w:t>
      </w:r>
      <w:r w:rsidRPr="00955AAE">
        <w:rPr>
          <w:rFonts w:asciiTheme="minorHAnsi" w:hAnsiTheme="minorHAnsi"/>
          <w:b/>
          <w:szCs w:val="24"/>
        </w:rPr>
        <w:t>1,178.</w:t>
      </w:r>
    </w:p>
    <w:p w14:paraId="5BA47F52" w14:textId="35F21764" w:rsidR="00955AAE" w:rsidRDefault="00955AAE" w:rsidP="00955AAE">
      <w:pPr>
        <w:jc w:val="both"/>
        <w:rPr>
          <w:rFonts w:asciiTheme="minorHAnsi" w:hAnsiTheme="minorHAnsi"/>
          <w:szCs w:val="24"/>
        </w:rPr>
      </w:pPr>
    </w:p>
    <w:p w14:paraId="237825C8" w14:textId="534E23F3" w:rsidR="00BB1D4E" w:rsidRDefault="00BB1D4E" w:rsidP="00955AAE">
      <w:pPr>
        <w:jc w:val="both"/>
        <w:rPr>
          <w:rFonts w:asciiTheme="minorHAnsi" w:hAnsiTheme="minorHAnsi"/>
          <w:szCs w:val="24"/>
        </w:rPr>
      </w:pPr>
    </w:p>
    <w:p w14:paraId="77C60740" w14:textId="77777777" w:rsidR="00BB1D4E" w:rsidRPr="00955AAE" w:rsidRDefault="00BB1D4E" w:rsidP="00955AAE">
      <w:pPr>
        <w:jc w:val="both"/>
        <w:rPr>
          <w:rFonts w:asciiTheme="minorHAnsi" w:hAnsiTheme="minorHAnsi"/>
          <w:szCs w:val="24"/>
        </w:rPr>
      </w:pPr>
    </w:p>
    <w:p w14:paraId="38403630" w14:textId="660F5166" w:rsidR="00955AAE" w:rsidRPr="00955AAE" w:rsidRDefault="00955AAE" w:rsidP="00955AAE">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 xml:space="preserve">Los </w:t>
      </w:r>
      <w:r w:rsidRPr="00955AAE">
        <w:rPr>
          <w:rFonts w:asciiTheme="minorHAnsi" w:hAnsiTheme="minorHAnsi"/>
          <w:b/>
          <w:szCs w:val="24"/>
        </w:rPr>
        <w:t>Premios FESAL 2017</w:t>
      </w:r>
      <w:r>
        <w:rPr>
          <w:rFonts w:asciiTheme="minorHAnsi" w:hAnsiTheme="minorHAnsi"/>
          <w:szCs w:val="24"/>
        </w:rPr>
        <w:t xml:space="preserve"> conovcaron a </w:t>
      </w:r>
      <w:r w:rsidRPr="00955AAE">
        <w:rPr>
          <w:rFonts w:asciiTheme="minorHAnsi" w:hAnsiTheme="minorHAnsi"/>
          <w:b/>
          <w:szCs w:val="24"/>
        </w:rPr>
        <w:t>200 miembros</w:t>
      </w:r>
      <w:r>
        <w:rPr>
          <w:rFonts w:asciiTheme="minorHAnsi" w:hAnsiTheme="minorHAnsi"/>
          <w:szCs w:val="24"/>
        </w:rPr>
        <w:t xml:space="preserve"> de Sociedades de Alumnos, ADEFA y FESAL para entregar reconocimientos en 10 categorías diferentes en la Sala de Exposiciones.</w:t>
      </w:r>
    </w:p>
    <w:p w14:paraId="74B2A206" w14:textId="0FA08005" w:rsidR="00955AAE" w:rsidRPr="00955AAE" w:rsidRDefault="00955AAE" w:rsidP="00955AAE">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 xml:space="preserve">Por primera vez, la Dirección de Relaciones Estudiantiles se encargó de toda la logística de la Bienvenida Integral Universitaria (BIU) para los </w:t>
      </w:r>
      <w:r w:rsidRPr="00955AAE">
        <w:rPr>
          <w:rFonts w:asciiTheme="minorHAnsi" w:hAnsiTheme="minorHAnsi"/>
          <w:b/>
          <w:szCs w:val="24"/>
        </w:rPr>
        <w:t>1,500 alumnos de nuevos ingreso</w:t>
      </w:r>
      <w:r>
        <w:rPr>
          <w:rFonts w:asciiTheme="minorHAnsi" w:hAnsiTheme="minorHAnsi"/>
          <w:szCs w:val="24"/>
        </w:rPr>
        <w:t xml:space="preserve"> para el semestre Agosto-Diciembre 2017.</w:t>
      </w:r>
    </w:p>
    <w:p w14:paraId="6CBD0F62" w14:textId="2CE2CD14" w:rsidR="00A606A7" w:rsidRPr="00A606A7" w:rsidRDefault="00955AAE" w:rsidP="00A606A7">
      <w:pPr>
        <w:pStyle w:val="Prrafodelista"/>
        <w:numPr>
          <w:ilvl w:val="1"/>
          <w:numId w:val="4"/>
        </w:numPr>
        <w:spacing w:after="0" w:line="240" w:lineRule="auto"/>
        <w:jc w:val="both"/>
        <w:rPr>
          <w:rFonts w:ascii="Calibri Light" w:hAnsi="Calibri Light"/>
          <w:szCs w:val="24"/>
        </w:rPr>
      </w:pPr>
      <w:r>
        <w:rPr>
          <w:rFonts w:asciiTheme="minorHAnsi" w:hAnsiTheme="minorHAnsi"/>
          <w:szCs w:val="24"/>
        </w:rPr>
        <w:t xml:space="preserve">Como </w:t>
      </w:r>
      <w:r w:rsidR="00E056FE">
        <w:rPr>
          <w:rFonts w:asciiTheme="minorHAnsi" w:hAnsiTheme="minorHAnsi"/>
          <w:szCs w:val="24"/>
        </w:rPr>
        <w:t xml:space="preserve">parte de las actividades del BIU, se llevó a cabo el BIU Foráneo para los </w:t>
      </w:r>
      <w:r w:rsidR="00E056FE" w:rsidRPr="00E056FE">
        <w:rPr>
          <w:rFonts w:asciiTheme="minorHAnsi" w:hAnsiTheme="minorHAnsi"/>
          <w:b/>
          <w:szCs w:val="24"/>
        </w:rPr>
        <w:t xml:space="preserve">400 </w:t>
      </w:r>
      <w:r w:rsidR="00E056FE">
        <w:rPr>
          <w:rFonts w:asciiTheme="minorHAnsi" w:hAnsiTheme="minorHAnsi"/>
          <w:szCs w:val="24"/>
        </w:rPr>
        <w:t>alumnos foráneos de nuevo ingreso en la Sala de Exposiciones.</w:t>
      </w:r>
    </w:p>
    <w:p w14:paraId="435CB3FE" w14:textId="3450EE9E" w:rsidR="00A606A7" w:rsidRPr="00A606A7" w:rsidRDefault="00E056FE" w:rsidP="00A606A7">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 xml:space="preserve">Se realizó la Toma de Protesta (Sala de Exposiciones) y el Seminario de Formación FESAL (Hacienda de Caltengo, Hidalgo) para los nuevos </w:t>
      </w:r>
      <w:r w:rsidRPr="00E056FE">
        <w:rPr>
          <w:rFonts w:asciiTheme="minorHAnsi" w:hAnsiTheme="minorHAnsi"/>
          <w:b/>
          <w:szCs w:val="24"/>
        </w:rPr>
        <w:t xml:space="preserve">560 </w:t>
      </w:r>
      <w:r>
        <w:rPr>
          <w:rFonts w:asciiTheme="minorHAnsi" w:hAnsiTheme="minorHAnsi"/>
          <w:szCs w:val="24"/>
        </w:rPr>
        <w:t>miembros de las Sociedades de Alumnos, ADEFA y FESAL para la gestión 2017-2018.</w:t>
      </w:r>
    </w:p>
    <w:p w14:paraId="0C04E422" w14:textId="47E93F48" w:rsidR="00E056FE" w:rsidRPr="000215A0" w:rsidRDefault="00E056FE" w:rsidP="00E056FE">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 xml:space="preserve">El miércoles 13 de septiembre tuvieron lugar las actividades del </w:t>
      </w:r>
      <w:r>
        <w:rPr>
          <w:rFonts w:asciiTheme="minorHAnsi" w:hAnsiTheme="minorHAnsi"/>
          <w:b/>
          <w:szCs w:val="24"/>
        </w:rPr>
        <w:t>Día Mexicano</w:t>
      </w:r>
      <w:r>
        <w:rPr>
          <w:rFonts w:asciiTheme="minorHAnsi" w:hAnsiTheme="minorHAnsi"/>
          <w:szCs w:val="24"/>
        </w:rPr>
        <w:t xml:space="preserve">: la Ceremonia Cívica, con el apoyo de la SEDENA; la Conferencia Magistral del Mtro. Salvador Villalobos, Presidente del Consejo de la Comunicación, A.C.; y las actividades recreativas, </w:t>
      </w:r>
      <w:r w:rsidR="000215A0">
        <w:rPr>
          <w:rFonts w:asciiTheme="minorHAnsi" w:hAnsiTheme="minorHAnsi"/>
          <w:szCs w:val="24"/>
        </w:rPr>
        <w:t>puestos de comida y el Atacón.</w:t>
      </w:r>
    </w:p>
    <w:p w14:paraId="62C8AEDD" w14:textId="757CF5AB" w:rsidR="000215A0" w:rsidRPr="006C5390" w:rsidRDefault="000215A0" w:rsidP="00E056FE">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 xml:space="preserve">Se realizó la Ceremonia Cívico-Luctuosa por el sismo del 19 de septiembre, a petición de la Rectoría, con el apoyo de FESAL y los presidentes de las Sociedades de Alumnos de Ingeniería y Medicina, quienes fueron </w:t>
      </w:r>
      <w:r w:rsidR="006C5390">
        <w:rPr>
          <w:rFonts w:asciiTheme="minorHAnsi" w:hAnsiTheme="minorHAnsi"/>
          <w:szCs w:val="24"/>
        </w:rPr>
        <w:t>oradores durante el evento.</w:t>
      </w:r>
    </w:p>
    <w:p w14:paraId="55E993AF" w14:textId="0B6828CE" w:rsidR="006C5390" w:rsidRPr="00816DDE" w:rsidRDefault="006C5390" w:rsidP="00E056FE">
      <w:pPr>
        <w:pStyle w:val="Prrafodelista"/>
        <w:numPr>
          <w:ilvl w:val="0"/>
          <w:numId w:val="4"/>
        </w:numPr>
        <w:spacing w:after="0" w:line="240" w:lineRule="auto"/>
        <w:jc w:val="both"/>
        <w:rPr>
          <w:rFonts w:ascii="Calibri Light" w:hAnsi="Calibri Light"/>
          <w:szCs w:val="24"/>
        </w:rPr>
      </w:pPr>
      <w:r>
        <w:rPr>
          <w:rFonts w:asciiTheme="minorHAnsi" w:hAnsiTheme="minorHAnsi"/>
          <w:szCs w:val="24"/>
        </w:rPr>
        <w:t>Como parte de las actividades</w:t>
      </w:r>
      <w:r w:rsidR="00816DDE">
        <w:rPr>
          <w:rFonts w:asciiTheme="minorHAnsi" w:hAnsiTheme="minorHAnsi"/>
          <w:szCs w:val="24"/>
        </w:rPr>
        <w:t xml:space="preserve"> de Acción Social de FESAL, el sábado 28 de octubre tuvo lugar el Día de Acción Social DAR, donde se beneficiaron alrededor de 700 personas de la Col. Federal Burocrática en Huixquilucan, Estado de México.</w:t>
      </w:r>
      <w:r w:rsidR="00BB1D4E">
        <w:rPr>
          <w:rFonts w:asciiTheme="minorHAnsi" w:hAnsiTheme="minorHAnsi"/>
          <w:szCs w:val="24"/>
        </w:rPr>
        <w:t xml:space="preserve"> Asistieron 100 voluntarios.</w:t>
      </w:r>
    </w:p>
    <w:p w14:paraId="077E536B" w14:textId="4A686F8B" w:rsidR="005B1876" w:rsidRPr="005B1876" w:rsidRDefault="00816DDE" w:rsidP="005B1876">
      <w:pPr>
        <w:pStyle w:val="Prrafodelista"/>
        <w:numPr>
          <w:ilvl w:val="0"/>
          <w:numId w:val="4"/>
        </w:numPr>
        <w:spacing w:after="0" w:line="240" w:lineRule="auto"/>
        <w:jc w:val="both"/>
        <w:rPr>
          <w:rFonts w:ascii="Calibri Light" w:hAnsi="Calibri Light"/>
          <w:szCs w:val="24"/>
        </w:rPr>
      </w:pPr>
      <w:r>
        <w:rPr>
          <w:rFonts w:asciiTheme="minorHAnsi" w:hAnsiTheme="minorHAnsi"/>
          <w:szCs w:val="24"/>
        </w:rPr>
        <w:lastRenderedPageBreak/>
        <w:t>Se realizó la Semana BE+, un ciclo de conferencia organizada por FESAL</w:t>
      </w:r>
      <w:r w:rsidR="005B1876">
        <w:rPr>
          <w:rFonts w:asciiTheme="minorHAnsi" w:hAnsiTheme="minorHAnsi"/>
          <w:szCs w:val="24"/>
        </w:rPr>
        <w:t xml:space="preserve"> del lunes 06 al jueves 09 de noviembre:</w:t>
      </w:r>
    </w:p>
    <w:p w14:paraId="4A0619BC" w14:textId="6B3561A9" w:rsidR="00E11D4B" w:rsidRDefault="00E11D4B" w:rsidP="005B1876">
      <w:pPr>
        <w:ind w:left="708"/>
        <w:jc w:val="both"/>
        <w:rPr>
          <w:rFonts w:ascii="Calibri Light" w:hAnsi="Calibri Light"/>
          <w:szCs w:val="24"/>
        </w:rPr>
      </w:pPr>
      <w:r>
        <w:rPr>
          <w:rFonts w:ascii="Calibri Light" w:hAnsi="Calibri Light"/>
          <w:noProof/>
          <w:szCs w:val="24"/>
          <w:lang w:eastAsia="es-MX"/>
        </w:rPr>
        <w:drawing>
          <wp:anchor distT="0" distB="0" distL="114300" distR="114300" simplePos="0" relativeHeight="251658240" behindDoc="1" locked="0" layoutInCell="1" allowOverlap="1" wp14:anchorId="2FAAB427" wp14:editId="290FA15D">
            <wp:simplePos x="0" y="0"/>
            <wp:positionH relativeFrom="column">
              <wp:posOffset>623827</wp:posOffset>
            </wp:positionH>
            <wp:positionV relativeFrom="paragraph">
              <wp:posOffset>112395</wp:posOffset>
            </wp:positionV>
            <wp:extent cx="4862830" cy="3827780"/>
            <wp:effectExtent l="0" t="0" r="0" b="7620"/>
            <wp:wrapNone/>
            <wp:docPr id="1" name="Imagen 1" descr="Captura%20de%20pantalla%202017-12-11%20a%20la(s)%2011.5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2-11%20a%20la(s)%2011.50.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2830" cy="382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939C8" w14:textId="5D218D44" w:rsidR="00E11D4B" w:rsidRDefault="00E11D4B" w:rsidP="00E11D4B">
      <w:pPr>
        <w:jc w:val="center"/>
        <w:rPr>
          <w:rFonts w:ascii="Calibri Light" w:hAnsi="Calibri Light"/>
          <w:szCs w:val="24"/>
        </w:rPr>
      </w:pPr>
    </w:p>
    <w:p w14:paraId="6D144310" w14:textId="77777777" w:rsidR="00E11D4B" w:rsidRDefault="00E11D4B" w:rsidP="00E11D4B">
      <w:pPr>
        <w:jc w:val="center"/>
        <w:rPr>
          <w:rFonts w:ascii="Calibri Light" w:hAnsi="Calibri Light"/>
          <w:szCs w:val="24"/>
        </w:rPr>
      </w:pPr>
    </w:p>
    <w:p w14:paraId="591E3CBA" w14:textId="77777777" w:rsidR="00E11D4B" w:rsidRDefault="00E11D4B" w:rsidP="00E11D4B">
      <w:pPr>
        <w:jc w:val="center"/>
        <w:rPr>
          <w:rFonts w:ascii="Calibri Light" w:hAnsi="Calibri Light"/>
          <w:szCs w:val="24"/>
        </w:rPr>
      </w:pPr>
    </w:p>
    <w:p w14:paraId="780C8D0D" w14:textId="77777777" w:rsidR="00E11D4B" w:rsidRDefault="00E11D4B" w:rsidP="00E11D4B">
      <w:pPr>
        <w:jc w:val="center"/>
        <w:rPr>
          <w:rFonts w:ascii="Calibri Light" w:hAnsi="Calibri Light"/>
          <w:szCs w:val="24"/>
        </w:rPr>
      </w:pPr>
    </w:p>
    <w:p w14:paraId="148C11A1" w14:textId="77777777" w:rsidR="00E11D4B" w:rsidRDefault="00E11D4B" w:rsidP="00E11D4B">
      <w:pPr>
        <w:jc w:val="center"/>
        <w:rPr>
          <w:rFonts w:ascii="Calibri Light" w:hAnsi="Calibri Light"/>
          <w:szCs w:val="24"/>
        </w:rPr>
      </w:pPr>
    </w:p>
    <w:p w14:paraId="5C8D0229" w14:textId="77777777" w:rsidR="00E11D4B" w:rsidRDefault="00E11D4B" w:rsidP="00E11D4B">
      <w:pPr>
        <w:jc w:val="center"/>
        <w:rPr>
          <w:rFonts w:ascii="Calibri Light" w:hAnsi="Calibri Light"/>
          <w:szCs w:val="24"/>
        </w:rPr>
      </w:pPr>
    </w:p>
    <w:p w14:paraId="2898D356" w14:textId="77777777" w:rsidR="00E11D4B" w:rsidRDefault="00E11D4B" w:rsidP="00E11D4B">
      <w:pPr>
        <w:jc w:val="center"/>
        <w:rPr>
          <w:rFonts w:ascii="Calibri Light" w:hAnsi="Calibri Light"/>
          <w:szCs w:val="24"/>
        </w:rPr>
      </w:pPr>
    </w:p>
    <w:p w14:paraId="09F04810" w14:textId="77777777" w:rsidR="00E11D4B" w:rsidRDefault="00E11D4B" w:rsidP="00E11D4B">
      <w:pPr>
        <w:jc w:val="center"/>
        <w:rPr>
          <w:rFonts w:ascii="Calibri Light" w:hAnsi="Calibri Light"/>
          <w:szCs w:val="24"/>
        </w:rPr>
      </w:pPr>
    </w:p>
    <w:p w14:paraId="62093BAB" w14:textId="77777777" w:rsidR="00E11D4B" w:rsidRDefault="00E11D4B" w:rsidP="00E11D4B">
      <w:pPr>
        <w:jc w:val="center"/>
        <w:rPr>
          <w:rFonts w:ascii="Calibri Light" w:hAnsi="Calibri Light"/>
          <w:szCs w:val="24"/>
        </w:rPr>
      </w:pPr>
    </w:p>
    <w:p w14:paraId="1742EF42" w14:textId="77777777" w:rsidR="00E11D4B" w:rsidRDefault="00E11D4B" w:rsidP="00E11D4B">
      <w:pPr>
        <w:jc w:val="center"/>
        <w:rPr>
          <w:rFonts w:ascii="Calibri Light" w:hAnsi="Calibri Light"/>
          <w:szCs w:val="24"/>
        </w:rPr>
      </w:pPr>
    </w:p>
    <w:p w14:paraId="7DE16C2C" w14:textId="77777777" w:rsidR="00E11D4B" w:rsidRDefault="00E11D4B" w:rsidP="00E11D4B">
      <w:pPr>
        <w:jc w:val="center"/>
        <w:rPr>
          <w:rFonts w:ascii="Calibri Light" w:hAnsi="Calibri Light"/>
          <w:szCs w:val="24"/>
        </w:rPr>
      </w:pPr>
    </w:p>
    <w:p w14:paraId="4BFFD2D6" w14:textId="77777777" w:rsidR="00E11D4B" w:rsidRDefault="00E11D4B" w:rsidP="00E11D4B">
      <w:pPr>
        <w:jc w:val="center"/>
        <w:rPr>
          <w:rFonts w:ascii="Calibri Light" w:hAnsi="Calibri Light"/>
          <w:szCs w:val="24"/>
        </w:rPr>
      </w:pPr>
    </w:p>
    <w:p w14:paraId="30484983" w14:textId="77777777" w:rsidR="00E11D4B" w:rsidRDefault="00E11D4B" w:rsidP="00E11D4B">
      <w:pPr>
        <w:jc w:val="center"/>
        <w:rPr>
          <w:rFonts w:ascii="Calibri Light" w:hAnsi="Calibri Light"/>
          <w:szCs w:val="24"/>
        </w:rPr>
      </w:pPr>
    </w:p>
    <w:p w14:paraId="60390466" w14:textId="77777777" w:rsidR="00E11D4B" w:rsidRDefault="00E11D4B" w:rsidP="00E11D4B">
      <w:pPr>
        <w:jc w:val="center"/>
        <w:rPr>
          <w:rFonts w:ascii="Calibri Light" w:hAnsi="Calibri Light"/>
          <w:szCs w:val="24"/>
        </w:rPr>
      </w:pPr>
    </w:p>
    <w:p w14:paraId="066AA6C8" w14:textId="77777777" w:rsidR="00E11D4B" w:rsidRDefault="00E11D4B" w:rsidP="00E11D4B">
      <w:pPr>
        <w:jc w:val="center"/>
        <w:rPr>
          <w:rFonts w:ascii="Calibri Light" w:hAnsi="Calibri Light"/>
          <w:szCs w:val="24"/>
        </w:rPr>
      </w:pPr>
    </w:p>
    <w:p w14:paraId="448D0572" w14:textId="77777777" w:rsidR="00E11D4B" w:rsidRDefault="00E11D4B" w:rsidP="00E11D4B">
      <w:pPr>
        <w:jc w:val="center"/>
        <w:rPr>
          <w:rFonts w:ascii="Calibri Light" w:hAnsi="Calibri Light"/>
          <w:szCs w:val="24"/>
        </w:rPr>
      </w:pPr>
    </w:p>
    <w:p w14:paraId="7116C87E" w14:textId="77777777" w:rsidR="00E11D4B" w:rsidRDefault="00E11D4B" w:rsidP="00E11D4B">
      <w:pPr>
        <w:jc w:val="center"/>
        <w:rPr>
          <w:rFonts w:ascii="Calibri Light" w:hAnsi="Calibri Light"/>
          <w:szCs w:val="24"/>
        </w:rPr>
      </w:pPr>
    </w:p>
    <w:p w14:paraId="12168110" w14:textId="77777777" w:rsidR="00E11D4B" w:rsidRDefault="00E11D4B" w:rsidP="00E11D4B">
      <w:pPr>
        <w:jc w:val="center"/>
        <w:rPr>
          <w:rFonts w:ascii="Calibri Light" w:hAnsi="Calibri Light"/>
          <w:szCs w:val="24"/>
        </w:rPr>
      </w:pPr>
    </w:p>
    <w:p w14:paraId="0461FCE3" w14:textId="77777777" w:rsidR="00E11D4B" w:rsidRDefault="00E11D4B" w:rsidP="00E11D4B">
      <w:pPr>
        <w:jc w:val="center"/>
        <w:rPr>
          <w:rFonts w:ascii="Calibri Light" w:hAnsi="Calibri Light"/>
          <w:szCs w:val="24"/>
        </w:rPr>
      </w:pPr>
    </w:p>
    <w:p w14:paraId="3E2F3B2D" w14:textId="77777777" w:rsidR="00E11D4B" w:rsidRDefault="00E11D4B" w:rsidP="00E11D4B">
      <w:pPr>
        <w:jc w:val="center"/>
        <w:rPr>
          <w:rFonts w:ascii="Calibri Light" w:hAnsi="Calibri Light"/>
          <w:szCs w:val="24"/>
        </w:rPr>
      </w:pPr>
    </w:p>
    <w:p w14:paraId="34FDF55B" w14:textId="77777777" w:rsidR="00E11D4B" w:rsidRDefault="00E11D4B" w:rsidP="00E11D4B">
      <w:pPr>
        <w:jc w:val="center"/>
        <w:rPr>
          <w:rFonts w:ascii="Calibri Light" w:hAnsi="Calibri Light"/>
          <w:szCs w:val="24"/>
        </w:rPr>
      </w:pPr>
    </w:p>
    <w:p w14:paraId="0DBA6CE4" w14:textId="77777777" w:rsidR="00E11D4B" w:rsidRDefault="00E11D4B" w:rsidP="00E11D4B">
      <w:pPr>
        <w:jc w:val="center"/>
        <w:rPr>
          <w:rFonts w:ascii="Calibri Light" w:hAnsi="Calibri Light"/>
          <w:szCs w:val="24"/>
        </w:rPr>
      </w:pPr>
    </w:p>
    <w:p w14:paraId="43F02F95" w14:textId="77777777" w:rsidR="00E11D4B" w:rsidRDefault="00E11D4B" w:rsidP="00E11D4B">
      <w:pPr>
        <w:jc w:val="center"/>
        <w:rPr>
          <w:rFonts w:ascii="Calibri Light" w:hAnsi="Calibri Light"/>
          <w:szCs w:val="24"/>
        </w:rPr>
      </w:pPr>
    </w:p>
    <w:p w14:paraId="0A76828D" w14:textId="61C26073" w:rsidR="005B1876" w:rsidRDefault="005B1876" w:rsidP="005B1876">
      <w:pPr>
        <w:ind w:left="708"/>
        <w:jc w:val="both"/>
        <w:rPr>
          <w:rFonts w:asciiTheme="minorHAnsi" w:hAnsiTheme="minorHAnsi"/>
          <w:szCs w:val="24"/>
        </w:rPr>
      </w:pPr>
      <w:r w:rsidRPr="005B1876">
        <w:rPr>
          <w:rFonts w:asciiTheme="minorHAnsi" w:hAnsiTheme="minorHAnsi"/>
          <w:szCs w:val="24"/>
        </w:rPr>
        <w:t>La lista de conferencistas es la siguiente:</w:t>
      </w:r>
    </w:p>
    <w:p w14:paraId="78FB037A" w14:textId="4213D924" w:rsidR="005B1876"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Pamela Pescador, CEO-Fundadora Life &amp; Strategies</w:t>
      </w:r>
    </w:p>
    <w:p w14:paraId="13BC83AA" w14:textId="05365FA3" w:rsidR="00F21D8E"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Julio Césr Dovalina, Presidente Documentalistas Sin Fronteras</w:t>
      </w:r>
    </w:p>
    <w:p w14:paraId="377E5958" w14:textId="15FB5D34" w:rsidR="00F21D8E"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Jordi Azcuaga, Community Manager WeWork Reforma Latino</w:t>
      </w:r>
    </w:p>
    <w:p w14:paraId="11FF9B74" w14:textId="282FEC63" w:rsidR="00F21D8E"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Eduardo Molina, General Manager WeWork Méxco y Colombia</w:t>
      </w:r>
    </w:p>
    <w:p w14:paraId="3A689E9D" w14:textId="08361E09" w:rsidR="00F21D8E"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Mtra. Aurea Carolina Gallardo, Mentora en la Iniciativa de la Agencia Espacial Mexicana</w:t>
      </w:r>
    </w:p>
    <w:p w14:paraId="1F2B05C8" w14:textId="2D8EB7E5" w:rsidR="00F21D8E" w:rsidRDefault="00F21D8E" w:rsidP="005B1876">
      <w:pPr>
        <w:pStyle w:val="Prrafodelista"/>
        <w:numPr>
          <w:ilvl w:val="0"/>
          <w:numId w:val="6"/>
        </w:numPr>
        <w:jc w:val="both"/>
        <w:rPr>
          <w:rFonts w:asciiTheme="minorHAnsi" w:hAnsiTheme="minorHAnsi"/>
          <w:szCs w:val="24"/>
        </w:rPr>
      </w:pPr>
      <w:r>
        <w:rPr>
          <w:rFonts w:asciiTheme="minorHAnsi" w:hAnsiTheme="minorHAnsi"/>
          <w:szCs w:val="24"/>
        </w:rPr>
        <w:t>Lic. Arturo Elías Ayub, Director de Alianzas Estratégicas y Contenidos de América Móvil, Director General de Fundación Telmex-Telcel, Director General de UNO TV y Director General de marca CLARO</w:t>
      </w:r>
    </w:p>
    <w:p w14:paraId="57319D6A" w14:textId="3ED4B997" w:rsidR="00F21D8E" w:rsidRDefault="006867C2" w:rsidP="005B1876">
      <w:pPr>
        <w:pStyle w:val="Prrafodelista"/>
        <w:numPr>
          <w:ilvl w:val="0"/>
          <w:numId w:val="6"/>
        </w:numPr>
        <w:jc w:val="both"/>
        <w:rPr>
          <w:rFonts w:asciiTheme="minorHAnsi" w:hAnsiTheme="minorHAnsi"/>
          <w:szCs w:val="24"/>
        </w:rPr>
      </w:pPr>
      <w:r>
        <w:rPr>
          <w:rFonts w:asciiTheme="minorHAnsi" w:hAnsiTheme="minorHAnsi"/>
          <w:szCs w:val="24"/>
        </w:rPr>
        <w:t>Lic. Margarita Zavala, quien vino a presentar su nuevo libro “Es la Hora de México”</w:t>
      </w:r>
    </w:p>
    <w:p w14:paraId="01E0B95D" w14:textId="6CEE5B70" w:rsidR="006867C2" w:rsidRDefault="006867C2" w:rsidP="005B1876">
      <w:pPr>
        <w:pStyle w:val="Prrafodelista"/>
        <w:numPr>
          <w:ilvl w:val="0"/>
          <w:numId w:val="6"/>
        </w:numPr>
        <w:jc w:val="both"/>
        <w:rPr>
          <w:rFonts w:asciiTheme="minorHAnsi" w:hAnsiTheme="minorHAnsi"/>
          <w:szCs w:val="24"/>
        </w:rPr>
      </w:pPr>
      <w:r>
        <w:rPr>
          <w:rFonts w:asciiTheme="minorHAnsi" w:hAnsiTheme="minorHAnsi"/>
          <w:szCs w:val="24"/>
        </w:rPr>
        <w:t>Lic. Ana Luisa Orvañanos, Psicóloga de la Clínica Ángeles de Trastornos de la Conducta Alimentaria Puebla</w:t>
      </w:r>
    </w:p>
    <w:p w14:paraId="785EEE71" w14:textId="74821959" w:rsidR="006867C2" w:rsidRDefault="006867C2" w:rsidP="005B1876">
      <w:pPr>
        <w:pStyle w:val="Prrafodelista"/>
        <w:numPr>
          <w:ilvl w:val="0"/>
          <w:numId w:val="6"/>
        </w:numPr>
        <w:jc w:val="both"/>
        <w:rPr>
          <w:rFonts w:asciiTheme="minorHAnsi" w:hAnsiTheme="minorHAnsi"/>
          <w:szCs w:val="24"/>
        </w:rPr>
      </w:pPr>
      <w:r>
        <w:rPr>
          <w:rFonts w:asciiTheme="minorHAnsi" w:hAnsiTheme="minorHAnsi"/>
          <w:szCs w:val="24"/>
        </w:rPr>
        <w:t>Lic. Aránzazu Fernández, Nutrióloga de la Clínica Ángeles de Trastornos de la Conducta Alimentaria Polanco</w:t>
      </w:r>
    </w:p>
    <w:p w14:paraId="1C333B99" w14:textId="30AC8B9A" w:rsidR="006867C2" w:rsidRDefault="006867C2" w:rsidP="005B1876">
      <w:pPr>
        <w:pStyle w:val="Prrafodelista"/>
        <w:numPr>
          <w:ilvl w:val="0"/>
          <w:numId w:val="6"/>
        </w:numPr>
        <w:jc w:val="both"/>
        <w:rPr>
          <w:rFonts w:asciiTheme="minorHAnsi" w:hAnsiTheme="minorHAnsi"/>
          <w:szCs w:val="24"/>
        </w:rPr>
      </w:pPr>
      <w:r>
        <w:rPr>
          <w:rFonts w:asciiTheme="minorHAnsi" w:hAnsiTheme="minorHAnsi"/>
          <w:szCs w:val="24"/>
        </w:rPr>
        <w:t>Dr. Jorge Armando Barriguete, Psiquiatra de la Clínica Ángeles de Trastornos de la Conducta Alimentaria Polanco</w:t>
      </w:r>
    </w:p>
    <w:p w14:paraId="667467E9" w14:textId="35BD2DD6" w:rsidR="006867C2" w:rsidRDefault="006867C2" w:rsidP="005B1876">
      <w:pPr>
        <w:pStyle w:val="Prrafodelista"/>
        <w:numPr>
          <w:ilvl w:val="0"/>
          <w:numId w:val="6"/>
        </w:numPr>
        <w:jc w:val="both"/>
        <w:rPr>
          <w:rFonts w:asciiTheme="minorHAnsi" w:hAnsiTheme="minorHAnsi"/>
          <w:szCs w:val="24"/>
        </w:rPr>
      </w:pPr>
      <w:r>
        <w:rPr>
          <w:rFonts w:asciiTheme="minorHAnsi" w:hAnsiTheme="minorHAnsi"/>
          <w:szCs w:val="24"/>
        </w:rPr>
        <w:t>Ismael Pantaleón, Fundador y Director de Ideas Infinitas</w:t>
      </w:r>
    </w:p>
    <w:p w14:paraId="729756A4" w14:textId="62FB6837" w:rsidR="000C185B" w:rsidRDefault="006867C2" w:rsidP="00BA6080">
      <w:pPr>
        <w:pStyle w:val="Prrafodelista"/>
        <w:numPr>
          <w:ilvl w:val="0"/>
          <w:numId w:val="6"/>
        </w:numPr>
        <w:jc w:val="both"/>
        <w:rPr>
          <w:rFonts w:asciiTheme="minorHAnsi" w:hAnsiTheme="minorHAnsi"/>
          <w:szCs w:val="24"/>
        </w:rPr>
      </w:pPr>
      <w:r>
        <w:rPr>
          <w:rFonts w:asciiTheme="minorHAnsi" w:hAnsiTheme="minorHAnsi"/>
          <w:szCs w:val="24"/>
        </w:rPr>
        <w:t>Mtro. Íñigo Fernández Baptista, Public Policy Manager, Northern Cone de Facebook</w:t>
      </w:r>
    </w:p>
    <w:p w14:paraId="61D9E703" w14:textId="77777777" w:rsidR="00A606A7" w:rsidRPr="00A606A7" w:rsidRDefault="00A606A7" w:rsidP="00A606A7">
      <w:pPr>
        <w:pStyle w:val="Prrafodelista"/>
        <w:ind w:left="1428"/>
        <w:jc w:val="both"/>
        <w:rPr>
          <w:rFonts w:asciiTheme="minorHAnsi" w:hAnsiTheme="minorHAnsi"/>
          <w:szCs w:val="24"/>
        </w:rPr>
      </w:pPr>
    </w:p>
    <w:p w14:paraId="15FBE395" w14:textId="77777777" w:rsidR="00BA6080" w:rsidRPr="000C185B" w:rsidRDefault="00BA6080" w:rsidP="00BA6080">
      <w:pPr>
        <w:rPr>
          <w:rFonts w:asciiTheme="minorHAnsi" w:hAnsiTheme="minorHAnsi"/>
          <w:szCs w:val="24"/>
        </w:rPr>
      </w:pPr>
      <w:r w:rsidRPr="000C185B">
        <w:rPr>
          <w:rFonts w:asciiTheme="minorHAnsi" w:hAnsiTheme="minorHAnsi"/>
          <w:szCs w:val="24"/>
        </w:rPr>
        <w:t>El número de miembros inscritos en FESAL por carrera son los siguientes:</w:t>
      </w:r>
    </w:p>
    <w:p w14:paraId="7B567C0E" w14:textId="77777777" w:rsidR="00BA6080" w:rsidRDefault="00BA6080" w:rsidP="00BA6080">
      <w:pPr>
        <w:rPr>
          <w:rFonts w:ascii="Calibri Light" w:hAnsi="Calibri Light"/>
          <w:sz w:val="24"/>
          <w:szCs w:val="24"/>
        </w:rPr>
      </w:pPr>
    </w:p>
    <w:tbl>
      <w:tblPr>
        <w:tblW w:w="6820" w:type="dxa"/>
        <w:jc w:val="center"/>
        <w:tblCellMar>
          <w:left w:w="0" w:type="dxa"/>
          <w:right w:w="0" w:type="dxa"/>
        </w:tblCellMar>
        <w:tblLook w:val="04A0" w:firstRow="1" w:lastRow="0" w:firstColumn="1" w:lastColumn="0" w:noHBand="0" w:noVBand="1"/>
      </w:tblPr>
      <w:tblGrid>
        <w:gridCol w:w="2920"/>
        <w:gridCol w:w="1300"/>
        <w:gridCol w:w="1300"/>
        <w:gridCol w:w="1300"/>
      </w:tblGrid>
      <w:tr w:rsidR="00BA6080" w14:paraId="5C2E1BC1" w14:textId="77777777" w:rsidTr="00A606A7">
        <w:trPr>
          <w:trHeight w:val="320"/>
          <w:jc w:val="center"/>
        </w:trPr>
        <w:tc>
          <w:tcPr>
            <w:tcW w:w="2920" w:type="dxa"/>
            <w:tcBorders>
              <w:top w:val="single" w:sz="8" w:space="0" w:color="auto"/>
              <w:left w:val="single" w:sz="8" w:space="0" w:color="auto"/>
              <w:bottom w:val="single" w:sz="8" w:space="0" w:color="auto"/>
              <w:right w:val="single" w:sz="8" w:space="0" w:color="auto"/>
            </w:tcBorders>
            <w:shd w:val="clear" w:color="auto" w:fill="ED7D31"/>
            <w:tcMar>
              <w:top w:w="0" w:type="dxa"/>
              <w:left w:w="70" w:type="dxa"/>
              <w:bottom w:w="0" w:type="dxa"/>
              <w:right w:w="70" w:type="dxa"/>
            </w:tcMar>
            <w:vAlign w:val="center"/>
            <w:hideMark/>
          </w:tcPr>
          <w:p w14:paraId="3FE21661" w14:textId="77777777" w:rsidR="00BA6080" w:rsidRDefault="00BA6080">
            <w:pPr>
              <w:jc w:val="center"/>
              <w:rPr>
                <w:b/>
                <w:bCs/>
                <w:color w:val="FFFFFF"/>
                <w:lang w:eastAsia="es-ES_tradnl"/>
              </w:rPr>
            </w:pPr>
            <w:r>
              <w:rPr>
                <w:b/>
                <w:bCs/>
                <w:color w:val="FFFFFF"/>
                <w:lang w:eastAsia="es-ES_tradnl"/>
              </w:rPr>
              <w:t>Miembros Inscritos</w:t>
            </w:r>
          </w:p>
        </w:tc>
        <w:tc>
          <w:tcPr>
            <w:tcW w:w="1300" w:type="dxa"/>
            <w:tcBorders>
              <w:top w:val="single" w:sz="8" w:space="0" w:color="auto"/>
              <w:left w:val="nil"/>
              <w:bottom w:val="single" w:sz="8" w:space="0" w:color="auto"/>
              <w:right w:val="single" w:sz="8" w:space="0" w:color="auto"/>
            </w:tcBorders>
            <w:shd w:val="clear" w:color="auto" w:fill="ED7D31"/>
            <w:tcMar>
              <w:top w:w="0" w:type="dxa"/>
              <w:left w:w="70" w:type="dxa"/>
              <w:bottom w:w="0" w:type="dxa"/>
              <w:right w:w="70" w:type="dxa"/>
            </w:tcMar>
            <w:hideMark/>
          </w:tcPr>
          <w:p w14:paraId="5F81534A" w14:textId="13E24359" w:rsidR="00BA6080" w:rsidRDefault="00BA6080">
            <w:pPr>
              <w:jc w:val="center"/>
              <w:rPr>
                <w:b/>
                <w:bCs/>
                <w:color w:val="FFFFFF"/>
                <w:lang w:eastAsia="es-ES_tradnl"/>
              </w:rPr>
            </w:pPr>
            <w:r>
              <w:rPr>
                <w:b/>
                <w:bCs/>
                <w:color w:val="FFFFFF"/>
                <w:lang w:eastAsia="es-ES_tradnl"/>
              </w:rPr>
              <w:t>2017</w:t>
            </w:r>
            <w:r w:rsidR="00A606A7">
              <w:rPr>
                <w:b/>
                <w:bCs/>
                <w:color w:val="FFFFFF"/>
                <w:lang w:eastAsia="es-ES_tradnl"/>
              </w:rPr>
              <w:t>*</w:t>
            </w:r>
          </w:p>
        </w:tc>
        <w:tc>
          <w:tcPr>
            <w:tcW w:w="1300" w:type="dxa"/>
            <w:tcBorders>
              <w:top w:val="single" w:sz="8" w:space="0" w:color="auto"/>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7F6525BB" w14:textId="77777777" w:rsidR="00BA6080" w:rsidRDefault="00BA6080">
            <w:pPr>
              <w:jc w:val="center"/>
              <w:rPr>
                <w:b/>
                <w:bCs/>
                <w:color w:val="FFFFFF"/>
                <w:lang w:eastAsia="es-ES_tradnl"/>
              </w:rPr>
            </w:pPr>
            <w:r>
              <w:rPr>
                <w:b/>
                <w:bCs/>
                <w:color w:val="FFFFFF"/>
                <w:lang w:eastAsia="es-ES_tradnl"/>
              </w:rPr>
              <w:t>2016</w:t>
            </w:r>
          </w:p>
        </w:tc>
        <w:tc>
          <w:tcPr>
            <w:tcW w:w="1300" w:type="dxa"/>
            <w:tcBorders>
              <w:top w:val="single" w:sz="8" w:space="0" w:color="auto"/>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66656DB1" w14:textId="77777777" w:rsidR="00BA6080" w:rsidRDefault="00BA6080">
            <w:pPr>
              <w:jc w:val="center"/>
              <w:rPr>
                <w:b/>
                <w:bCs/>
                <w:color w:val="FFFFFF"/>
                <w:lang w:eastAsia="es-ES_tradnl"/>
              </w:rPr>
            </w:pPr>
            <w:r>
              <w:rPr>
                <w:b/>
                <w:bCs/>
                <w:color w:val="FFFFFF"/>
                <w:lang w:eastAsia="es-ES_tradnl"/>
              </w:rPr>
              <w:t>2015</w:t>
            </w:r>
          </w:p>
        </w:tc>
      </w:tr>
      <w:tr w:rsidR="00BA6080" w14:paraId="082D3401" w14:textId="77777777" w:rsidTr="00A606A7">
        <w:trPr>
          <w:trHeight w:val="32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FEBB000" w14:textId="77777777" w:rsidR="00BA6080" w:rsidRDefault="00BA6080">
            <w:pPr>
              <w:jc w:val="center"/>
              <w:rPr>
                <w:b/>
                <w:bCs/>
                <w:lang w:eastAsia="es-ES_tradnl"/>
              </w:rPr>
            </w:pPr>
            <w:r>
              <w:rPr>
                <w:b/>
                <w:bCs/>
                <w:lang w:eastAsia="es-ES_tradnl"/>
              </w:rPr>
              <w:t>FESAL</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3FCBD7A0" w14:textId="77777777" w:rsidR="00BA6080" w:rsidRDefault="00BA6080">
            <w:pPr>
              <w:jc w:val="center"/>
              <w:rPr>
                <w:lang w:eastAsia="es-ES_tradnl"/>
              </w:rPr>
            </w:pPr>
            <w:r>
              <w:rPr>
                <w:lang w:eastAsia="es-ES_tradnl"/>
              </w:rPr>
              <w:t>30</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A1BF70F" w14:textId="77777777" w:rsidR="00BA6080" w:rsidRDefault="00BA6080">
            <w:pPr>
              <w:jc w:val="center"/>
              <w:rPr>
                <w:lang w:eastAsia="es-ES_tradnl"/>
              </w:rPr>
            </w:pPr>
            <w:r>
              <w:rPr>
                <w:lang w:eastAsia="es-ES_tradnl"/>
              </w:rPr>
              <w:t>24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DE1BD6F" w14:textId="77777777" w:rsidR="00BA6080" w:rsidRDefault="00BA6080">
            <w:pPr>
              <w:jc w:val="center"/>
              <w:rPr>
                <w:lang w:eastAsia="es-ES_tradnl"/>
              </w:rPr>
            </w:pPr>
            <w:r>
              <w:rPr>
                <w:lang w:eastAsia="es-ES_tradnl"/>
              </w:rPr>
              <w:t>30</w:t>
            </w:r>
          </w:p>
        </w:tc>
      </w:tr>
      <w:tr w:rsidR="00BA6080" w14:paraId="08B9AB9B"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930B466" w14:textId="77777777" w:rsidR="00BA6080" w:rsidRDefault="00BA6080">
            <w:pPr>
              <w:jc w:val="center"/>
              <w:rPr>
                <w:b/>
                <w:bCs/>
                <w:lang w:eastAsia="es-ES_tradnl"/>
              </w:rPr>
            </w:pPr>
            <w:r>
              <w:rPr>
                <w:b/>
                <w:bCs/>
                <w:lang w:eastAsia="es-ES_tradnl"/>
              </w:rPr>
              <w:t>ADEFA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6C858312" w14:textId="77777777" w:rsidR="00BA6080" w:rsidRDefault="00BA6080">
            <w:pPr>
              <w:jc w:val="center"/>
              <w:rPr>
                <w:lang w:eastAsia="es-ES_tradnl"/>
              </w:rPr>
            </w:pPr>
            <w:r>
              <w:rPr>
                <w:lang w:eastAsia="es-ES_tradnl"/>
              </w:rPr>
              <w:t>35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9023775" w14:textId="77777777" w:rsidR="00BA6080" w:rsidRDefault="00BA6080">
            <w:pPr>
              <w:jc w:val="center"/>
              <w:rPr>
                <w:lang w:eastAsia="es-ES_tradnl"/>
              </w:rPr>
            </w:pPr>
            <w:r>
              <w:rPr>
                <w:lang w:eastAsia="es-ES_tradnl"/>
              </w:rPr>
              <w:t>30</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5166F53" w14:textId="77777777" w:rsidR="00BA6080" w:rsidRDefault="00BA6080">
            <w:pPr>
              <w:jc w:val="center"/>
              <w:rPr>
                <w:lang w:eastAsia="es-ES_tradnl"/>
              </w:rPr>
            </w:pPr>
            <w:r>
              <w:rPr>
                <w:lang w:eastAsia="es-ES_tradnl"/>
              </w:rPr>
              <w:t>26</w:t>
            </w:r>
          </w:p>
        </w:tc>
      </w:tr>
      <w:tr w:rsidR="00BA6080" w14:paraId="1905CAE9"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5F914BA" w14:textId="77777777" w:rsidR="00BA6080" w:rsidRDefault="00BA6080">
            <w:pPr>
              <w:jc w:val="center"/>
              <w:rPr>
                <w:b/>
                <w:bCs/>
                <w:lang w:eastAsia="es-ES_tradnl"/>
              </w:rPr>
            </w:pPr>
            <w:r>
              <w:rPr>
                <w:b/>
                <w:bCs/>
                <w:lang w:eastAsia="es-ES_tradnl"/>
              </w:rPr>
              <w:t>Administración de Negocios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4F9CFEFB" w14:textId="77777777" w:rsidR="00BA6080" w:rsidRDefault="00BA6080">
            <w:pPr>
              <w:jc w:val="center"/>
              <w:rPr>
                <w:lang w:eastAsia="es-ES_tradnl"/>
              </w:rPr>
            </w:pPr>
            <w:r>
              <w:rPr>
                <w:lang w:eastAsia="es-ES_tradnl"/>
              </w:rPr>
              <w:t>/</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4EED419" w14:textId="77777777" w:rsidR="00BA6080" w:rsidRDefault="00BA6080">
            <w:pPr>
              <w:jc w:val="center"/>
              <w:rPr>
                <w:lang w:eastAsia="es-ES_tradnl"/>
              </w:rPr>
            </w:pPr>
            <w:r>
              <w:rPr>
                <w:lang w:eastAsia="es-ES_tradnl"/>
              </w:rPr>
              <w:t>/</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94BB904" w14:textId="77777777" w:rsidR="00BA6080" w:rsidRDefault="00BA6080">
            <w:pPr>
              <w:jc w:val="center"/>
              <w:rPr>
                <w:lang w:eastAsia="es-ES_tradnl"/>
              </w:rPr>
            </w:pPr>
            <w:r>
              <w:rPr>
                <w:lang w:eastAsia="es-ES_tradnl"/>
              </w:rPr>
              <w:t>5</w:t>
            </w:r>
          </w:p>
        </w:tc>
      </w:tr>
      <w:tr w:rsidR="00BA6080" w14:paraId="45B6954A" w14:textId="77777777" w:rsidTr="00A606A7">
        <w:trPr>
          <w:trHeight w:val="6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E461B2C" w14:textId="77777777" w:rsidR="00BA6080" w:rsidRDefault="00BA6080">
            <w:pPr>
              <w:jc w:val="center"/>
              <w:rPr>
                <w:b/>
                <w:bCs/>
                <w:lang w:eastAsia="es-ES_tradnl"/>
              </w:rPr>
            </w:pPr>
            <w:r>
              <w:rPr>
                <w:b/>
                <w:bCs/>
                <w:lang w:eastAsia="es-ES_tradnl"/>
              </w:rPr>
              <w:t>Administración Pública y Gobierno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28D2840" w14:textId="77777777" w:rsidR="00BA6080" w:rsidRDefault="00BA6080">
            <w:pPr>
              <w:jc w:val="center"/>
              <w:rPr>
                <w:lang w:eastAsia="es-ES_tradnl"/>
              </w:rPr>
            </w:pPr>
            <w:r>
              <w:rPr>
                <w:lang w:eastAsia="es-ES_tradnl"/>
              </w:rPr>
              <w:t>11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C4DDABE"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1CD8D69" w14:textId="77777777" w:rsidR="00BA6080" w:rsidRDefault="00BA6080">
            <w:pPr>
              <w:jc w:val="center"/>
              <w:rPr>
                <w:lang w:eastAsia="es-ES_tradnl"/>
              </w:rPr>
            </w:pPr>
            <w:r>
              <w:rPr>
                <w:lang w:eastAsia="es-ES_tradnl"/>
              </w:rPr>
              <w:t>11</w:t>
            </w:r>
          </w:p>
        </w:tc>
      </w:tr>
      <w:tr w:rsidR="00BA6080" w14:paraId="03D19498"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88A0ECE" w14:textId="77777777" w:rsidR="00BA6080" w:rsidRDefault="00BA6080">
            <w:pPr>
              <w:jc w:val="center"/>
              <w:rPr>
                <w:b/>
                <w:bCs/>
                <w:lang w:eastAsia="es-ES_tradnl"/>
              </w:rPr>
            </w:pPr>
            <w:r>
              <w:rPr>
                <w:b/>
                <w:bCs/>
                <w:lang w:eastAsia="es-ES_tradnl"/>
              </w:rPr>
              <w:t>Arquitectura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3366B3ED" w14:textId="77777777" w:rsidR="00BA6080" w:rsidRDefault="00BA6080">
            <w:pPr>
              <w:jc w:val="center"/>
              <w:rPr>
                <w:lang w:eastAsia="es-ES_tradnl"/>
              </w:rPr>
            </w:pPr>
            <w:r>
              <w:rPr>
                <w:lang w:eastAsia="es-ES_tradnl"/>
              </w:rPr>
              <w:t>23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1162B1" w14:textId="77777777" w:rsidR="00BA6080" w:rsidRDefault="00BA6080">
            <w:pPr>
              <w:jc w:val="center"/>
              <w:rPr>
                <w:lang w:eastAsia="es-ES_tradnl"/>
              </w:rPr>
            </w:pPr>
            <w:r>
              <w:rPr>
                <w:lang w:eastAsia="es-ES_tradnl"/>
              </w:rPr>
              <w:t>17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403E0BD" w14:textId="77777777" w:rsidR="00BA6080" w:rsidRDefault="00BA6080">
            <w:pPr>
              <w:jc w:val="center"/>
              <w:rPr>
                <w:lang w:eastAsia="es-ES_tradnl"/>
              </w:rPr>
            </w:pPr>
            <w:r>
              <w:rPr>
                <w:lang w:eastAsia="es-ES_tradnl"/>
              </w:rPr>
              <w:t>23</w:t>
            </w:r>
          </w:p>
        </w:tc>
      </w:tr>
      <w:tr w:rsidR="00BA6080" w14:paraId="53AD4166"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A3E4E35" w14:textId="77777777" w:rsidR="00BA6080" w:rsidRDefault="00BA6080">
            <w:pPr>
              <w:jc w:val="center"/>
              <w:rPr>
                <w:b/>
                <w:bCs/>
                <w:lang w:eastAsia="es-ES_tradnl"/>
              </w:rPr>
            </w:pPr>
            <w:r>
              <w:rPr>
                <w:b/>
                <w:bCs/>
                <w:lang w:eastAsia="es-ES_tradnl"/>
              </w:rPr>
              <w:t>Artes Visuales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634B0990" w14:textId="77777777" w:rsidR="00BA6080" w:rsidRDefault="00BA6080">
            <w:pPr>
              <w:jc w:val="center"/>
              <w:rPr>
                <w:lang w:eastAsia="es-ES_tradnl"/>
              </w:rPr>
            </w:pPr>
            <w:r>
              <w:rPr>
                <w:lang w:eastAsia="es-ES_tradnl"/>
              </w:rPr>
              <w:t>2</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0BAD000" w14:textId="77777777" w:rsidR="00BA6080" w:rsidRDefault="00BA6080">
            <w:pPr>
              <w:jc w:val="center"/>
              <w:rPr>
                <w:lang w:eastAsia="es-ES_tradnl"/>
              </w:rPr>
            </w:pPr>
            <w:r>
              <w:rPr>
                <w:lang w:eastAsia="es-ES_tradnl"/>
              </w:rPr>
              <w:t>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9CA5F0D" w14:textId="77777777" w:rsidR="00BA6080" w:rsidRDefault="00BA6080">
            <w:pPr>
              <w:jc w:val="center"/>
              <w:rPr>
                <w:lang w:eastAsia="es-ES_tradnl"/>
              </w:rPr>
            </w:pPr>
            <w:r>
              <w:rPr>
                <w:lang w:eastAsia="es-ES_tradnl"/>
              </w:rPr>
              <w:t>/</w:t>
            </w:r>
          </w:p>
        </w:tc>
      </w:tr>
      <w:tr w:rsidR="00BA6080" w14:paraId="4B9CF800"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B2D16D" w14:textId="77777777" w:rsidR="00BA6080" w:rsidRDefault="00BA6080">
            <w:pPr>
              <w:jc w:val="center"/>
              <w:rPr>
                <w:b/>
                <w:bCs/>
                <w:lang w:eastAsia="es-ES_tradnl"/>
              </w:rPr>
            </w:pPr>
            <w:r>
              <w:rPr>
                <w:b/>
                <w:bCs/>
                <w:lang w:eastAsia="es-ES_tradnl"/>
              </w:rPr>
              <w:t>Biotecnología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3F19279A" w14:textId="77777777" w:rsidR="00BA6080" w:rsidRDefault="00BA6080">
            <w:pPr>
              <w:jc w:val="center"/>
              <w:rPr>
                <w:lang w:eastAsia="es-ES_tradnl"/>
              </w:rPr>
            </w:pPr>
            <w:r>
              <w:rPr>
                <w:lang w:eastAsia="es-ES_tradnl"/>
              </w:rPr>
              <w:t>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3111317"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1163286" w14:textId="77777777" w:rsidR="00BA6080" w:rsidRDefault="00BA6080">
            <w:pPr>
              <w:jc w:val="center"/>
              <w:rPr>
                <w:lang w:eastAsia="es-ES_tradnl"/>
              </w:rPr>
            </w:pPr>
            <w:r>
              <w:rPr>
                <w:lang w:eastAsia="es-ES_tradnl"/>
              </w:rPr>
              <w:t>/</w:t>
            </w:r>
          </w:p>
        </w:tc>
      </w:tr>
      <w:tr w:rsidR="00BA6080" w14:paraId="6671D5C2"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FE2F01D" w14:textId="77777777" w:rsidR="00BA6080" w:rsidRDefault="00BA6080">
            <w:pPr>
              <w:jc w:val="center"/>
              <w:rPr>
                <w:b/>
                <w:bCs/>
                <w:lang w:eastAsia="es-ES_tradnl"/>
              </w:rPr>
            </w:pPr>
            <w:r>
              <w:rPr>
                <w:b/>
                <w:bCs/>
                <w:lang w:eastAsia="es-ES_tradnl"/>
              </w:rPr>
              <w:t>Ciencias Actuariales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20228538" w14:textId="77777777" w:rsidR="00BA6080" w:rsidRDefault="00BA6080">
            <w:pPr>
              <w:jc w:val="center"/>
              <w:rPr>
                <w:lang w:eastAsia="es-ES_tradnl"/>
              </w:rPr>
            </w:pPr>
            <w:r>
              <w:rPr>
                <w:lang w:eastAsia="es-ES_tradnl"/>
              </w:rPr>
              <w:t>39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75D7269" w14:textId="77777777" w:rsidR="00BA6080" w:rsidRDefault="00BA6080">
            <w:pPr>
              <w:jc w:val="center"/>
              <w:rPr>
                <w:lang w:eastAsia="es-ES_tradnl"/>
              </w:rPr>
            </w:pPr>
            <w:r>
              <w:rPr>
                <w:lang w:eastAsia="es-ES_tradnl"/>
              </w:rPr>
              <w:t>36</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FB0169" w14:textId="77777777" w:rsidR="00BA6080" w:rsidRDefault="00BA6080">
            <w:pPr>
              <w:jc w:val="center"/>
              <w:rPr>
                <w:lang w:eastAsia="es-ES_tradnl"/>
              </w:rPr>
            </w:pPr>
            <w:r>
              <w:rPr>
                <w:lang w:eastAsia="es-ES_tradnl"/>
              </w:rPr>
              <w:t>31</w:t>
            </w:r>
          </w:p>
        </w:tc>
      </w:tr>
      <w:tr w:rsidR="00BA6080" w14:paraId="3AC90ADD"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2271A8" w14:textId="77777777" w:rsidR="00BA6080" w:rsidRDefault="00BA6080">
            <w:pPr>
              <w:jc w:val="center"/>
              <w:rPr>
                <w:b/>
                <w:bCs/>
                <w:lang w:eastAsia="es-ES_tradnl"/>
              </w:rPr>
            </w:pPr>
            <w:r>
              <w:rPr>
                <w:b/>
                <w:bCs/>
                <w:lang w:eastAsia="es-ES_tradnl"/>
              </w:rPr>
              <w:t>Ciencias del Deporte</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1C6F0F61" w14:textId="77777777" w:rsidR="00BA6080" w:rsidRDefault="00BA6080">
            <w:pPr>
              <w:jc w:val="center"/>
              <w:rPr>
                <w:lang w:eastAsia="es-ES_tradnl"/>
              </w:rPr>
            </w:pPr>
            <w:r>
              <w:rPr>
                <w:lang w:eastAsia="es-ES_tradnl"/>
              </w:rPr>
              <w:t>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BADAB71" w14:textId="77777777" w:rsidR="00BA6080" w:rsidRDefault="00BA6080">
            <w:pPr>
              <w:jc w:val="center"/>
              <w:rPr>
                <w:lang w:eastAsia="es-ES_tradnl"/>
              </w:rPr>
            </w:pPr>
            <w:r>
              <w:rPr>
                <w:lang w:eastAsia="es-ES_tradnl"/>
              </w:rPr>
              <w:t>23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096F887" w14:textId="77777777" w:rsidR="00BA6080" w:rsidRDefault="00BA6080">
            <w:pPr>
              <w:jc w:val="center"/>
              <w:rPr>
                <w:lang w:eastAsia="es-ES_tradnl"/>
              </w:rPr>
            </w:pPr>
            <w:r>
              <w:rPr>
                <w:lang w:eastAsia="es-ES_tradnl"/>
              </w:rPr>
              <w:t>6</w:t>
            </w:r>
          </w:p>
        </w:tc>
      </w:tr>
      <w:tr w:rsidR="00BA6080" w14:paraId="7D6DC1BA"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DB2A67D" w14:textId="77777777" w:rsidR="00BA6080" w:rsidRDefault="00BA6080">
            <w:pPr>
              <w:jc w:val="center"/>
              <w:rPr>
                <w:b/>
                <w:bCs/>
                <w:lang w:eastAsia="es-ES_tradnl"/>
              </w:rPr>
            </w:pPr>
            <w:r>
              <w:rPr>
                <w:b/>
                <w:bCs/>
                <w:lang w:eastAsia="es-ES_tradnl"/>
              </w:rPr>
              <w:t>Ciencias de la Familia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59A9E56C" w14:textId="77777777" w:rsidR="00BA6080" w:rsidRDefault="00BA6080">
            <w:pPr>
              <w:jc w:val="center"/>
              <w:rPr>
                <w:lang w:eastAsia="es-ES_tradnl"/>
              </w:rPr>
            </w:pPr>
            <w:r>
              <w:rPr>
                <w:lang w:eastAsia="es-ES_tradnl"/>
              </w:rPr>
              <w:t>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D33C2B" w14:textId="77777777" w:rsidR="00BA6080" w:rsidRDefault="00BA6080">
            <w:pPr>
              <w:jc w:val="center"/>
              <w:rPr>
                <w:lang w:eastAsia="es-ES_tradnl"/>
              </w:rPr>
            </w:pPr>
            <w:r>
              <w:rPr>
                <w:lang w:eastAsia="es-ES_tradnl"/>
              </w:rPr>
              <w:t>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3B838F3" w14:textId="77777777" w:rsidR="00BA6080" w:rsidRDefault="00BA6080">
            <w:pPr>
              <w:jc w:val="center"/>
              <w:rPr>
                <w:lang w:eastAsia="es-ES_tradnl"/>
              </w:rPr>
            </w:pPr>
            <w:r>
              <w:rPr>
                <w:lang w:eastAsia="es-ES_tradnl"/>
              </w:rPr>
              <w:t>6</w:t>
            </w:r>
          </w:p>
        </w:tc>
      </w:tr>
      <w:tr w:rsidR="00BA6080" w14:paraId="259A4947"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ADFBB8" w14:textId="77777777" w:rsidR="00BA6080" w:rsidRDefault="00BA6080">
            <w:pPr>
              <w:jc w:val="center"/>
              <w:rPr>
                <w:b/>
                <w:bCs/>
                <w:lang w:eastAsia="es-ES_tradnl"/>
              </w:rPr>
            </w:pPr>
            <w:r>
              <w:rPr>
                <w:b/>
                <w:bCs/>
                <w:lang w:eastAsia="es-ES_tradnl"/>
              </w:rPr>
              <w:t>Cirujano Dentista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0B9ECB7E" w14:textId="77777777" w:rsidR="00BA6080" w:rsidRDefault="00BA6080">
            <w:pPr>
              <w:jc w:val="center"/>
              <w:rPr>
                <w:lang w:eastAsia="es-ES_tradnl"/>
              </w:rPr>
            </w:pPr>
            <w:r>
              <w:rPr>
                <w:lang w:eastAsia="es-ES_tradnl"/>
              </w:rPr>
              <w:t>16</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F147CF" w14:textId="77777777" w:rsidR="00BA6080" w:rsidRDefault="00BA6080">
            <w:pPr>
              <w:jc w:val="center"/>
              <w:rPr>
                <w:lang w:eastAsia="es-ES_tradnl"/>
              </w:rPr>
            </w:pPr>
            <w:r>
              <w:rPr>
                <w:lang w:eastAsia="es-ES_tradnl"/>
              </w:rPr>
              <w:t>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45CC263" w14:textId="77777777" w:rsidR="00BA6080" w:rsidRDefault="00BA6080">
            <w:pPr>
              <w:jc w:val="center"/>
              <w:rPr>
                <w:lang w:eastAsia="es-ES_tradnl"/>
              </w:rPr>
            </w:pPr>
            <w:r>
              <w:rPr>
                <w:lang w:eastAsia="es-ES_tradnl"/>
              </w:rPr>
              <w:t>6</w:t>
            </w:r>
          </w:p>
        </w:tc>
      </w:tr>
      <w:tr w:rsidR="00BA6080" w14:paraId="6A328CCA"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AF9DF44" w14:textId="77777777" w:rsidR="00BA6080" w:rsidRDefault="00BA6080">
            <w:pPr>
              <w:jc w:val="center"/>
              <w:rPr>
                <w:b/>
                <w:bCs/>
                <w:lang w:eastAsia="es-ES_tradnl"/>
              </w:rPr>
            </w:pPr>
            <w:r>
              <w:rPr>
                <w:b/>
                <w:bCs/>
                <w:lang w:eastAsia="es-ES_tradnl"/>
              </w:rPr>
              <w:t>Comunicación</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4EF70F91" w14:textId="77777777" w:rsidR="00BA6080" w:rsidRDefault="00BA6080">
            <w:pPr>
              <w:jc w:val="center"/>
              <w:rPr>
                <w:lang w:eastAsia="es-ES_tradnl"/>
              </w:rPr>
            </w:pPr>
            <w:r>
              <w:rPr>
                <w:lang w:eastAsia="es-ES_tradnl"/>
              </w:rPr>
              <w:t>29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71CFBAC" w14:textId="77777777" w:rsidR="00BA6080" w:rsidRDefault="00BA6080">
            <w:pPr>
              <w:jc w:val="center"/>
              <w:rPr>
                <w:lang w:eastAsia="es-ES_tradnl"/>
              </w:rPr>
            </w:pPr>
            <w:r>
              <w:rPr>
                <w:lang w:eastAsia="es-ES_tradnl"/>
              </w:rPr>
              <w:t>27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DEFF90F" w14:textId="77777777" w:rsidR="00BA6080" w:rsidRDefault="00BA6080">
            <w:pPr>
              <w:jc w:val="center"/>
              <w:rPr>
                <w:lang w:eastAsia="es-ES_tradnl"/>
              </w:rPr>
            </w:pPr>
            <w:r>
              <w:rPr>
                <w:lang w:eastAsia="es-ES_tradnl"/>
              </w:rPr>
              <w:t>21</w:t>
            </w:r>
          </w:p>
        </w:tc>
      </w:tr>
      <w:tr w:rsidR="00BA6080" w14:paraId="26F6CD63"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0500124" w14:textId="77777777" w:rsidR="00BA6080" w:rsidRDefault="00BA6080">
            <w:pPr>
              <w:jc w:val="center"/>
              <w:rPr>
                <w:b/>
                <w:bCs/>
                <w:lang w:eastAsia="es-ES_tradnl"/>
              </w:rPr>
            </w:pPr>
            <w:r>
              <w:rPr>
                <w:b/>
                <w:bCs/>
                <w:lang w:eastAsia="es-ES_tradnl"/>
              </w:rPr>
              <w:t>Derecho</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0848A12A" w14:textId="77777777" w:rsidR="00BA6080" w:rsidRDefault="00BA6080">
            <w:pPr>
              <w:jc w:val="center"/>
              <w:rPr>
                <w:lang w:eastAsia="es-ES_tradnl"/>
              </w:rPr>
            </w:pPr>
            <w:r>
              <w:rPr>
                <w:lang w:eastAsia="es-ES_tradnl"/>
              </w:rPr>
              <w:t>30</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55B8EFD" w14:textId="77777777" w:rsidR="00BA6080" w:rsidRDefault="00BA6080">
            <w:pPr>
              <w:jc w:val="center"/>
              <w:rPr>
                <w:lang w:eastAsia="es-ES_tradnl"/>
              </w:rPr>
            </w:pPr>
            <w:r>
              <w:rPr>
                <w:lang w:eastAsia="es-ES_tradnl"/>
              </w:rPr>
              <w:t>29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4896BBC" w14:textId="77777777" w:rsidR="00BA6080" w:rsidRDefault="00BA6080">
            <w:pPr>
              <w:jc w:val="center"/>
              <w:rPr>
                <w:lang w:eastAsia="es-ES_tradnl"/>
              </w:rPr>
            </w:pPr>
            <w:r>
              <w:rPr>
                <w:lang w:eastAsia="es-ES_tradnl"/>
              </w:rPr>
              <w:t>25</w:t>
            </w:r>
          </w:p>
        </w:tc>
      </w:tr>
      <w:tr w:rsidR="00BA6080" w14:paraId="3A5CF111" w14:textId="77777777" w:rsidTr="00A606A7">
        <w:trPr>
          <w:trHeight w:val="6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5320A62" w14:textId="77777777" w:rsidR="00BA6080" w:rsidRDefault="00BA6080">
            <w:pPr>
              <w:jc w:val="center"/>
              <w:rPr>
                <w:b/>
                <w:bCs/>
                <w:lang w:eastAsia="es-ES_tradnl"/>
              </w:rPr>
            </w:pPr>
            <w:r>
              <w:rPr>
                <w:b/>
                <w:bCs/>
                <w:lang w:eastAsia="es-ES_tradnl"/>
              </w:rPr>
              <w:t>Dirección y Administración de Empresas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BC52D04" w14:textId="77777777" w:rsidR="00BA6080" w:rsidRDefault="00BA6080">
            <w:pPr>
              <w:jc w:val="center"/>
              <w:rPr>
                <w:lang w:eastAsia="es-ES_tradnl"/>
              </w:rPr>
            </w:pPr>
            <w:r>
              <w:rPr>
                <w:lang w:eastAsia="es-ES_tradnl"/>
              </w:rPr>
              <w:t>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65CBD01" w14:textId="77777777" w:rsidR="00BA6080" w:rsidRDefault="00BA6080">
            <w:pPr>
              <w:jc w:val="center"/>
              <w:rPr>
                <w:lang w:eastAsia="es-ES_tradnl"/>
              </w:rPr>
            </w:pPr>
            <w:r>
              <w:rPr>
                <w:lang w:eastAsia="es-ES_tradnl"/>
              </w:rPr>
              <w:t>23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ECBC54E" w14:textId="77777777" w:rsidR="00BA6080" w:rsidRDefault="00BA6080">
            <w:pPr>
              <w:jc w:val="center"/>
              <w:rPr>
                <w:lang w:eastAsia="es-ES_tradnl"/>
              </w:rPr>
            </w:pPr>
            <w:r>
              <w:rPr>
                <w:lang w:eastAsia="es-ES_tradnl"/>
              </w:rPr>
              <w:t>29</w:t>
            </w:r>
          </w:p>
        </w:tc>
      </w:tr>
      <w:tr w:rsidR="00BA6080" w14:paraId="3AA00810" w14:textId="77777777" w:rsidTr="00A606A7">
        <w:trPr>
          <w:trHeight w:val="6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A98E7B4" w14:textId="77777777" w:rsidR="00BA6080" w:rsidRDefault="00BA6080">
            <w:pPr>
              <w:jc w:val="center"/>
              <w:rPr>
                <w:b/>
                <w:bCs/>
                <w:lang w:eastAsia="es-ES_tradnl"/>
              </w:rPr>
            </w:pPr>
            <w:r>
              <w:rPr>
                <w:b/>
                <w:bCs/>
                <w:lang w:eastAsia="es-ES_tradnl"/>
              </w:rPr>
              <w:t>Dirección y Administración de Instituciones de Salud</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76FDA5A6"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BC8D985" w14:textId="77777777" w:rsidR="00BA6080" w:rsidRDefault="00BA6080">
            <w:pPr>
              <w:jc w:val="center"/>
              <w:rPr>
                <w:lang w:eastAsia="es-ES_tradnl"/>
              </w:rPr>
            </w:pPr>
            <w:r>
              <w:rPr>
                <w:lang w:eastAsia="es-ES_tradnl"/>
              </w:rPr>
              <w:t>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34DCC35" w14:textId="77777777" w:rsidR="00BA6080" w:rsidRDefault="00BA6080">
            <w:pPr>
              <w:jc w:val="center"/>
              <w:rPr>
                <w:lang w:eastAsia="es-ES_tradnl"/>
              </w:rPr>
            </w:pPr>
            <w:r>
              <w:rPr>
                <w:lang w:eastAsia="es-ES_tradnl"/>
              </w:rPr>
              <w:t>5</w:t>
            </w:r>
          </w:p>
        </w:tc>
      </w:tr>
      <w:tr w:rsidR="00BA6080" w14:paraId="2B2D850F" w14:textId="77777777" w:rsidTr="00A606A7">
        <w:trPr>
          <w:trHeight w:val="6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8621C7D" w14:textId="77777777" w:rsidR="00BA6080" w:rsidRDefault="00BA6080">
            <w:pPr>
              <w:jc w:val="center"/>
              <w:rPr>
                <w:b/>
                <w:bCs/>
                <w:lang w:eastAsia="es-ES_tradnl"/>
              </w:rPr>
            </w:pPr>
            <w:r>
              <w:rPr>
                <w:b/>
                <w:bCs/>
                <w:lang w:eastAsia="es-ES_tradnl"/>
              </w:rPr>
              <w:t>Dirección de Empresas Entretenimiento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6EBB69C" w14:textId="77777777" w:rsidR="00BA6080" w:rsidRDefault="00BA6080">
            <w:pPr>
              <w:jc w:val="center"/>
              <w:rPr>
                <w:lang w:eastAsia="es-ES_tradnl"/>
              </w:rPr>
            </w:pPr>
            <w:r>
              <w:rPr>
                <w:lang w:eastAsia="es-ES_tradnl"/>
              </w:rPr>
              <w:t>21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BC9584A" w14:textId="77777777" w:rsidR="00BA6080" w:rsidRDefault="00BA6080">
            <w:pPr>
              <w:jc w:val="center"/>
              <w:rPr>
                <w:lang w:eastAsia="es-ES_tradnl"/>
              </w:rPr>
            </w:pPr>
            <w:r>
              <w:rPr>
                <w:lang w:eastAsia="es-ES_tradnl"/>
              </w:rPr>
              <w:t>27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64CCBA6" w14:textId="77777777" w:rsidR="00BA6080" w:rsidRDefault="00BA6080">
            <w:pPr>
              <w:jc w:val="center"/>
              <w:rPr>
                <w:lang w:eastAsia="es-ES_tradnl"/>
              </w:rPr>
            </w:pPr>
            <w:r>
              <w:rPr>
                <w:lang w:eastAsia="es-ES_tradnl"/>
              </w:rPr>
              <w:t>13</w:t>
            </w:r>
          </w:p>
        </w:tc>
      </w:tr>
      <w:tr w:rsidR="00BA6080" w14:paraId="6F15D661"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C565D8E" w14:textId="77777777" w:rsidR="00BA6080" w:rsidRDefault="00BA6080">
            <w:pPr>
              <w:jc w:val="center"/>
              <w:rPr>
                <w:b/>
                <w:bCs/>
                <w:lang w:eastAsia="es-ES_tradnl"/>
              </w:rPr>
            </w:pPr>
            <w:r>
              <w:rPr>
                <w:b/>
                <w:bCs/>
                <w:lang w:eastAsia="es-ES_tradnl"/>
              </w:rPr>
              <w:t>Diseño</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684FC08A" w14:textId="77777777" w:rsidR="00BA6080" w:rsidRDefault="00BA6080">
            <w:pPr>
              <w:jc w:val="center"/>
              <w:rPr>
                <w:lang w:eastAsia="es-ES_tradnl"/>
              </w:rPr>
            </w:pPr>
            <w:r>
              <w:rPr>
                <w:lang w:eastAsia="es-ES_tradnl"/>
              </w:rPr>
              <w:t>41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69A5190" w14:textId="77777777" w:rsidR="00BA6080" w:rsidRDefault="00BA6080">
            <w:pPr>
              <w:jc w:val="center"/>
              <w:rPr>
                <w:lang w:eastAsia="es-ES_tradnl"/>
              </w:rPr>
            </w:pPr>
            <w:r>
              <w:rPr>
                <w:lang w:eastAsia="es-ES_tradnl"/>
              </w:rPr>
              <w:t>19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937DC92" w14:textId="77777777" w:rsidR="00BA6080" w:rsidRDefault="00BA6080">
            <w:pPr>
              <w:jc w:val="center"/>
              <w:rPr>
                <w:lang w:eastAsia="es-ES_tradnl"/>
              </w:rPr>
            </w:pPr>
            <w:r>
              <w:rPr>
                <w:lang w:eastAsia="es-ES_tradnl"/>
              </w:rPr>
              <w:t>17</w:t>
            </w:r>
          </w:p>
        </w:tc>
      </w:tr>
      <w:tr w:rsidR="00BA6080" w14:paraId="00118991"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3CE457E" w14:textId="77777777" w:rsidR="00BA6080" w:rsidRDefault="00BA6080">
            <w:pPr>
              <w:jc w:val="center"/>
              <w:rPr>
                <w:b/>
                <w:bCs/>
                <w:lang w:eastAsia="es-ES_tradnl"/>
              </w:rPr>
            </w:pPr>
            <w:r>
              <w:rPr>
                <w:b/>
                <w:bCs/>
                <w:lang w:eastAsia="es-ES_tradnl"/>
              </w:rPr>
              <w:t>Economía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0B4CCF2A" w14:textId="77777777" w:rsidR="00BA6080" w:rsidRDefault="00BA6080">
            <w:pPr>
              <w:jc w:val="center"/>
              <w:rPr>
                <w:lang w:eastAsia="es-ES_tradnl"/>
              </w:rPr>
            </w:pPr>
            <w:r>
              <w:rPr>
                <w:lang w:eastAsia="es-ES_tradnl"/>
              </w:rPr>
              <w:t>11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CB43050" w14:textId="77777777" w:rsidR="00BA6080" w:rsidRDefault="00BA6080">
            <w:pPr>
              <w:jc w:val="center"/>
              <w:rPr>
                <w:lang w:eastAsia="es-ES_tradnl"/>
              </w:rPr>
            </w:pPr>
            <w:r>
              <w:rPr>
                <w:lang w:eastAsia="es-ES_tradnl"/>
              </w:rPr>
              <w:t>14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7AE2D6D" w14:textId="77777777" w:rsidR="00BA6080" w:rsidRDefault="00BA6080">
            <w:pPr>
              <w:jc w:val="center"/>
              <w:rPr>
                <w:lang w:eastAsia="es-ES_tradnl"/>
              </w:rPr>
            </w:pPr>
            <w:r>
              <w:rPr>
                <w:lang w:eastAsia="es-ES_tradnl"/>
              </w:rPr>
              <w:t>11</w:t>
            </w:r>
          </w:p>
        </w:tc>
      </w:tr>
      <w:tr w:rsidR="00BA6080" w14:paraId="1DF6B864"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BD7206C" w14:textId="77777777" w:rsidR="00BA6080" w:rsidRDefault="00BA6080">
            <w:pPr>
              <w:jc w:val="center"/>
              <w:rPr>
                <w:b/>
                <w:bCs/>
                <w:lang w:eastAsia="es-ES_tradnl"/>
              </w:rPr>
            </w:pPr>
            <w:r>
              <w:rPr>
                <w:b/>
                <w:bCs/>
                <w:lang w:eastAsia="es-ES_tradnl"/>
              </w:rPr>
              <w:t>Educación</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4703912C"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EE52677" w14:textId="77777777" w:rsidR="00BA6080" w:rsidRDefault="00BA6080">
            <w:pPr>
              <w:jc w:val="center"/>
              <w:rPr>
                <w:lang w:eastAsia="es-ES_tradnl"/>
              </w:rPr>
            </w:pPr>
            <w:r>
              <w:rPr>
                <w:lang w:eastAsia="es-ES_tradnl"/>
              </w:rPr>
              <w:t>12</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8018921" w14:textId="77777777" w:rsidR="00BA6080" w:rsidRDefault="00BA6080">
            <w:pPr>
              <w:jc w:val="center"/>
              <w:rPr>
                <w:lang w:eastAsia="es-ES_tradnl"/>
              </w:rPr>
            </w:pPr>
            <w:r>
              <w:rPr>
                <w:lang w:eastAsia="es-ES_tradnl"/>
              </w:rPr>
              <w:t>15</w:t>
            </w:r>
          </w:p>
        </w:tc>
      </w:tr>
      <w:tr w:rsidR="00BA6080" w14:paraId="43FDB7DF"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D0CA268" w14:textId="77777777" w:rsidR="00BA6080" w:rsidRDefault="00BA6080">
            <w:pPr>
              <w:jc w:val="center"/>
              <w:rPr>
                <w:b/>
                <w:bCs/>
                <w:lang w:eastAsia="es-ES_tradnl"/>
              </w:rPr>
            </w:pPr>
            <w:r>
              <w:rPr>
                <w:b/>
                <w:bCs/>
                <w:lang w:eastAsia="es-ES_tradnl"/>
              </w:rPr>
              <w:t>Estudios Globales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08BF2D9A" w14:textId="77777777" w:rsidR="00BA6080" w:rsidRDefault="00BA6080">
            <w:pPr>
              <w:jc w:val="center"/>
              <w:rPr>
                <w:lang w:eastAsia="es-ES_tradnl"/>
              </w:rPr>
            </w:pPr>
            <w:r>
              <w:rPr>
                <w:lang w:eastAsia="es-ES_tradnl"/>
              </w:rPr>
              <w:t>20</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9451ACE" w14:textId="77777777" w:rsidR="00BA6080" w:rsidRDefault="00BA6080">
            <w:pPr>
              <w:jc w:val="center"/>
              <w:rPr>
                <w:lang w:eastAsia="es-ES_tradnl"/>
              </w:rPr>
            </w:pPr>
            <w:r>
              <w:rPr>
                <w:lang w:eastAsia="es-ES_tradnl"/>
              </w:rPr>
              <w:t>25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B220A9B" w14:textId="77777777" w:rsidR="00BA6080" w:rsidRDefault="00BA6080">
            <w:pPr>
              <w:jc w:val="center"/>
              <w:rPr>
                <w:lang w:eastAsia="es-ES_tradnl"/>
              </w:rPr>
            </w:pPr>
            <w:r>
              <w:rPr>
                <w:lang w:eastAsia="es-ES_tradnl"/>
              </w:rPr>
              <w:t>22</w:t>
            </w:r>
          </w:p>
        </w:tc>
      </w:tr>
      <w:tr w:rsidR="00BA6080" w14:paraId="16058109"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783BE80" w14:textId="77777777" w:rsidR="00BA6080" w:rsidRDefault="00BA6080">
            <w:pPr>
              <w:jc w:val="center"/>
              <w:rPr>
                <w:b/>
                <w:bCs/>
                <w:lang w:eastAsia="es-ES_tradnl"/>
              </w:rPr>
            </w:pPr>
            <w:r>
              <w:rPr>
                <w:b/>
                <w:bCs/>
                <w:lang w:eastAsia="es-ES_tradnl"/>
              </w:rPr>
              <w:t>Finanzas y Contaduría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14302233" w14:textId="77777777" w:rsidR="00BA6080" w:rsidRDefault="00BA6080">
            <w:pPr>
              <w:jc w:val="center"/>
              <w:rPr>
                <w:lang w:eastAsia="es-ES_tradnl"/>
              </w:rPr>
            </w:pPr>
            <w:r>
              <w:rPr>
                <w:lang w:eastAsia="es-ES_tradnl"/>
              </w:rPr>
              <w:t>17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59CAF02" w14:textId="77777777" w:rsidR="00BA6080" w:rsidRDefault="00BA6080">
            <w:pPr>
              <w:jc w:val="center"/>
              <w:rPr>
                <w:lang w:eastAsia="es-ES_tradnl"/>
              </w:rPr>
            </w:pPr>
            <w:r>
              <w:rPr>
                <w:lang w:eastAsia="es-ES_tradnl"/>
              </w:rPr>
              <w:t>18</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6F2A736" w14:textId="77777777" w:rsidR="00BA6080" w:rsidRDefault="00BA6080">
            <w:pPr>
              <w:jc w:val="center"/>
              <w:rPr>
                <w:lang w:eastAsia="es-ES_tradnl"/>
              </w:rPr>
            </w:pPr>
            <w:r>
              <w:rPr>
                <w:lang w:eastAsia="es-ES_tradnl"/>
              </w:rPr>
              <w:t>19</w:t>
            </w:r>
          </w:p>
        </w:tc>
      </w:tr>
      <w:tr w:rsidR="00BA6080" w14:paraId="580C7B74"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C33F582" w14:textId="77777777" w:rsidR="00BA6080" w:rsidRDefault="00BA6080">
            <w:pPr>
              <w:jc w:val="center"/>
              <w:rPr>
                <w:b/>
                <w:bCs/>
                <w:lang w:eastAsia="es-ES_tradnl"/>
              </w:rPr>
            </w:pPr>
            <w:r>
              <w:rPr>
                <w:b/>
                <w:bCs/>
                <w:lang w:eastAsia="es-ES_tradnl"/>
              </w:rPr>
              <w:t>Gastronomía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205E61C2"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FD907BF"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40B140A" w14:textId="77777777" w:rsidR="00BA6080" w:rsidRDefault="00BA6080">
            <w:pPr>
              <w:jc w:val="center"/>
              <w:rPr>
                <w:lang w:eastAsia="es-ES_tradnl"/>
              </w:rPr>
            </w:pPr>
            <w:r>
              <w:rPr>
                <w:lang w:eastAsia="es-ES_tradnl"/>
              </w:rPr>
              <w:t>5</w:t>
            </w:r>
          </w:p>
        </w:tc>
      </w:tr>
      <w:tr w:rsidR="00BA6080" w14:paraId="6ED85C63"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1E8F757" w14:textId="77777777" w:rsidR="00BA6080" w:rsidRDefault="00BA6080">
            <w:pPr>
              <w:jc w:val="center"/>
              <w:rPr>
                <w:b/>
                <w:bCs/>
                <w:lang w:eastAsia="es-ES_tradnl"/>
              </w:rPr>
            </w:pPr>
            <w:r>
              <w:rPr>
                <w:b/>
                <w:bCs/>
                <w:lang w:eastAsia="es-ES_tradnl"/>
              </w:rPr>
              <w:t>Ingeniería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1165BB85" w14:textId="77777777" w:rsidR="00BA6080" w:rsidRDefault="00BA6080">
            <w:pPr>
              <w:jc w:val="center"/>
              <w:rPr>
                <w:lang w:eastAsia="es-ES_tradnl"/>
              </w:rPr>
            </w:pPr>
            <w:r>
              <w:rPr>
                <w:lang w:eastAsia="es-ES_tradnl"/>
              </w:rPr>
              <w:t>21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D79AFC" w14:textId="77777777" w:rsidR="00BA6080" w:rsidRDefault="00BA6080">
            <w:pPr>
              <w:jc w:val="center"/>
              <w:rPr>
                <w:lang w:eastAsia="es-ES_tradnl"/>
              </w:rPr>
            </w:pPr>
            <w:r>
              <w:rPr>
                <w:lang w:eastAsia="es-ES_tradnl"/>
              </w:rPr>
              <w:t>37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8617BD5" w14:textId="77777777" w:rsidR="00BA6080" w:rsidRDefault="00BA6080">
            <w:pPr>
              <w:jc w:val="center"/>
              <w:rPr>
                <w:lang w:eastAsia="es-ES_tradnl"/>
              </w:rPr>
            </w:pPr>
            <w:r>
              <w:rPr>
                <w:lang w:eastAsia="es-ES_tradnl"/>
              </w:rPr>
              <w:t>37</w:t>
            </w:r>
          </w:p>
        </w:tc>
      </w:tr>
      <w:tr w:rsidR="00BA6080" w14:paraId="266ADA70"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D5D4323" w14:textId="77777777" w:rsidR="00BA6080" w:rsidRDefault="00BA6080">
            <w:pPr>
              <w:jc w:val="center"/>
              <w:rPr>
                <w:b/>
                <w:bCs/>
                <w:lang w:eastAsia="es-ES_tradnl"/>
              </w:rPr>
            </w:pPr>
            <w:r>
              <w:rPr>
                <w:b/>
                <w:bCs/>
                <w:lang w:eastAsia="es-ES_tradnl"/>
              </w:rPr>
              <w:t>Lenguas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7DE59B9C" w14:textId="77777777" w:rsidR="00BA6080" w:rsidRDefault="00BA6080">
            <w:pPr>
              <w:jc w:val="center"/>
              <w:rPr>
                <w:lang w:eastAsia="es-ES_tradnl"/>
              </w:rPr>
            </w:pPr>
            <w:r>
              <w:rPr>
                <w:lang w:eastAsia="es-ES_tradnl"/>
              </w:rPr>
              <w:t>8</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C8FA049"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D051105" w14:textId="77777777" w:rsidR="00BA6080" w:rsidRDefault="00BA6080">
            <w:pPr>
              <w:jc w:val="center"/>
              <w:rPr>
                <w:lang w:eastAsia="es-ES_tradnl"/>
              </w:rPr>
            </w:pPr>
            <w:r>
              <w:rPr>
                <w:lang w:eastAsia="es-ES_tradnl"/>
              </w:rPr>
              <w:t>9</w:t>
            </w:r>
          </w:p>
        </w:tc>
      </w:tr>
      <w:tr w:rsidR="00BA6080" w14:paraId="1E04A7BB"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C4ACA8F" w14:textId="77777777" w:rsidR="00BA6080" w:rsidRDefault="00BA6080">
            <w:pPr>
              <w:jc w:val="center"/>
              <w:rPr>
                <w:b/>
                <w:bCs/>
                <w:lang w:eastAsia="es-ES_tradnl"/>
              </w:rPr>
            </w:pPr>
            <w:r>
              <w:rPr>
                <w:b/>
                <w:bCs/>
                <w:lang w:eastAsia="es-ES_tradnl"/>
              </w:rPr>
              <w:t>Medicina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0C49C1EB" w14:textId="77777777" w:rsidR="00BA6080" w:rsidRDefault="00BA6080">
            <w:pPr>
              <w:jc w:val="center"/>
              <w:rPr>
                <w:lang w:eastAsia="es-ES_tradnl"/>
              </w:rPr>
            </w:pPr>
            <w:r>
              <w:rPr>
                <w:lang w:eastAsia="es-ES_tradnl"/>
              </w:rPr>
              <w:t>72</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4A1127E" w14:textId="77777777" w:rsidR="00BA6080" w:rsidRDefault="00BA6080">
            <w:pPr>
              <w:jc w:val="center"/>
              <w:rPr>
                <w:lang w:eastAsia="es-ES_tradnl"/>
              </w:rPr>
            </w:pPr>
            <w:r>
              <w:rPr>
                <w:lang w:eastAsia="es-ES_tradnl"/>
              </w:rPr>
              <w:t>47</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24F0F24" w14:textId="77777777" w:rsidR="00BA6080" w:rsidRDefault="00BA6080">
            <w:pPr>
              <w:jc w:val="center"/>
              <w:rPr>
                <w:lang w:eastAsia="es-ES_tradnl"/>
              </w:rPr>
            </w:pPr>
            <w:r>
              <w:rPr>
                <w:lang w:eastAsia="es-ES_tradnl"/>
              </w:rPr>
              <w:t>41</w:t>
            </w:r>
          </w:p>
        </w:tc>
      </w:tr>
      <w:tr w:rsidR="00BA6080" w14:paraId="3CC3B45D"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3A367A2" w14:textId="77777777" w:rsidR="00BA6080" w:rsidRDefault="00BA6080">
            <w:pPr>
              <w:jc w:val="center"/>
              <w:rPr>
                <w:b/>
                <w:bCs/>
                <w:lang w:eastAsia="es-ES_tradnl"/>
              </w:rPr>
            </w:pPr>
            <w:r>
              <w:rPr>
                <w:b/>
                <w:bCs/>
                <w:lang w:eastAsia="es-ES_tradnl"/>
              </w:rPr>
              <w:t>Mercadotecnia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1ECB7C42" w14:textId="77777777" w:rsidR="00BA6080" w:rsidRDefault="00BA6080">
            <w:pPr>
              <w:jc w:val="center"/>
              <w:rPr>
                <w:lang w:eastAsia="es-ES_tradnl"/>
              </w:rPr>
            </w:pPr>
            <w:r>
              <w:rPr>
                <w:lang w:eastAsia="es-ES_tradnl"/>
              </w:rPr>
              <w:t>12</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F6AB19C" w14:textId="77777777" w:rsidR="00BA6080" w:rsidRDefault="00BA6080">
            <w:pPr>
              <w:jc w:val="center"/>
              <w:rPr>
                <w:lang w:eastAsia="es-ES_tradnl"/>
              </w:rPr>
            </w:pPr>
            <w:r>
              <w:rPr>
                <w:lang w:eastAsia="es-ES_tradnl"/>
              </w:rPr>
              <w:t>18</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B2CB25F" w14:textId="77777777" w:rsidR="00BA6080" w:rsidRDefault="00BA6080">
            <w:pPr>
              <w:jc w:val="center"/>
              <w:rPr>
                <w:lang w:eastAsia="es-ES_tradnl"/>
              </w:rPr>
            </w:pPr>
            <w:r>
              <w:rPr>
                <w:lang w:eastAsia="es-ES_tradnl"/>
              </w:rPr>
              <w:t>9</w:t>
            </w:r>
          </w:p>
        </w:tc>
      </w:tr>
      <w:tr w:rsidR="00BA6080" w14:paraId="37194F4C"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AEB230F" w14:textId="77777777" w:rsidR="00BA6080" w:rsidRDefault="00BA6080">
            <w:pPr>
              <w:jc w:val="center"/>
              <w:rPr>
                <w:b/>
                <w:bCs/>
                <w:lang w:eastAsia="es-ES_tradnl"/>
              </w:rPr>
            </w:pPr>
            <w:r>
              <w:rPr>
                <w:b/>
                <w:bCs/>
                <w:lang w:eastAsia="es-ES_tradnl"/>
              </w:rPr>
              <w:t>Música Contemporánea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69ACD708"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6C22CEB" w14:textId="77777777" w:rsidR="00BA6080" w:rsidRDefault="00BA6080">
            <w:pPr>
              <w:jc w:val="center"/>
              <w:rPr>
                <w:lang w:eastAsia="es-ES_tradnl"/>
              </w:rPr>
            </w:pPr>
            <w:r>
              <w:rPr>
                <w:lang w:eastAsia="es-ES_tradnl"/>
              </w:rPr>
              <w:t>/</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241F324" w14:textId="77777777" w:rsidR="00BA6080" w:rsidRDefault="00BA6080">
            <w:pPr>
              <w:jc w:val="center"/>
              <w:rPr>
                <w:lang w:eastAsia="es-ES_tradnl"/>
              </w:rPr>
            </w:pPr>
            <w:r>
              <w:rPr>
                <w:lang w:eastAsia="es-ES_tradnl"/>
              </w:rPr>
              <w:t>5</w:t>
            </w:r>
          </w:p>
        </w:tc>
      </w:tr>
      <w:tr w:rsidR="00BA6080" w14:paraId="1864EAC3"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103D852" w14:textId="77777777" w:rsidR="00BA6080" w:rsidRDefault="00BA6080">
            <w:pPr>
              <w:jc w:val="center"/>
              <w:rPr>
                <w:b/>
                <w:bCs/>
                <w:lang w:eastAsia="es-ES_tradnl"/>
              </w:rPr>
            </w:pPr>
            <w:r>
              <w:rPr>
                <w:b/>
                <w:bCs/>
                <w:lang w:eastAsia="es-ES_tradnl"/>
              </w:rPr>
              <w:t>Negocios Internacionales</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6B8EBE18" w14:textId="77777777" w:rsidR="00BA6080" w:rsidRDefault="00BA6080">
            <w:pPr>
              <w:jc w:val="center"/>
              <w:rPr>
                <w:lang w:eastAsia="es-ES_tradnl"/>
              </w:rPr>
            </w:pPr>
            <w:r>
              <w:rPr>
                <w:lang w:eastAsia="es-ES_tradnl"/>
              </w:rPr>
              <w:t>31</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E1F85AB" w14:textId="77777777" w:rsidR="00BA6080" w:rsidRDefault="00BA6080">
            <w:pPr>
              <w:jc w:val="center"/>
              <w:rPr>
                <w:lang w:eastAsia="es-ES_tradnl"/>
              </w:rPr>
            </w:pPr>
            <w:r>
              <w:rPr>
                <w:lang w:eastAsia="es-ES_tradnl"/>
              </w:rPr>
              <w:t>24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A57E123" w14:textId="77777777" w:rsidR="00BA6080" w:rsidRDefault="00BA6080">
            <w:pPr>
              <w:jc w:val="center"/>
              <w:rPr>
                <w:lang w:eastAsia="es-ES_tradnl"/>
              </w:rPr>
            </w:pPr>
            <w:r>
              <w:rPr>
                <w:lang w:eastAsia="es-ES_tradnl"/>
              </w:rPr>
              <w:t>21</w:t>
            </w:r>
          </w:p>
        </w:tc>
      </w:tr>
      <w:tr w:rsidR="00BA6080" w14:paraId="26EB4A61"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28EF5CE" w14:textId="77777777" w:rsidR="00BA6080" w:rsidRDefault="00BA6080">
            <w:pPr>
              <w:jc w:val="center"/>
              <w:rPr>
                <w:b/>
                <w:bCs/>
                <w:lang w:eastAsia="es-ES_tradnl"/>
              </w:rPr>
            </w:pPr>
            <w:r>
              <w:rPr>
                <w:b/>
                <w:bCs/>
                <w:lang w:eastAsia="es-ES_tradnl"/>
              </w:rPr>
              <w:t>Nutrición</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7178DE2A" w14:textId="77777777" w:rsidR="00BA6080" w:rsidRDefault="00BA6080">
            <w:pPr>
              <w:jc w:val="center"/>
              <w:rPr>
                <w:lang w:eastAsia="es-ES_tradnl"/>
              </w:rPr>
            </w:pPr>
            <w:r>
              <w:rPr>
                <w:lang w:eastAsia="es-ES_tradnl"/>
              </w:rPr>
              <w:t>14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4EFD4B0"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FBF3F47" w14:textId="77777777" w:rsidR="00BA6080" w:rsidRDefault="00BA6080">
            <w:pPr>
              <w:jc w:val="center"/>
              <w:rPr>
                <w:lang w:eastAsia="es-ES_tradnl"/>
              </w:rPr>
            </w:pPr>
            <w:r>
              <w:rPr>
                <w:lang w:eastAsia="es-ES_tradnl"/>
              </w:rPr>
              <w:t>15</w:t>
            </w:r>
          </w:p>
        </w:tc>
      </w:tr>
      <w:tr w:rsidR="00BA6080" w14:paraId="11B6A3A4"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B913EEF" w14:textId="77777777" w:rsidR="00BA6080" w:rsidRDefault="00BA6080">
            <w:pPr>
              <w:jc w:val="center"/>
              <w:rPr>
                <w:b/>
                <w:bCs/>
                <w:lang w:eastAsia="es-ES_tradnl"/>
              </w:rPr>
            </w:pPr>
            <w:r>
              <w:rPr>
                <w:b/>
                <w:bCs/>
                <w:lang w:eastAsia="es-ES_tradnl"/>
              </w:rPr>
              <w:t>Psicología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7E282C8A"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641A28A" w14:textId="77777777" w:rsidR="00BA6080" w:rsidRDefault="00BA6080">
            <w:pPr>
              <w:jc w:val="center"/>
              <w:rPr>
                <w:lang w:eastAsia="es-ES_tradnl"/>
              </w:rPr>
            </w:pPr>
            <w:r>
              <w:rPr>
                <w:lang w:eastAsia="es-ES_tradnl"/>
              </w:rPr>
              <w:t>10</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F05846F" w14:textId="77777777" w:rsidR="00BA6080" w:rsidRDefault="00BA6080">
            <w:pPr>
              <w:jc w:val="center"/>
              <w:rPr>
                <w:lang w:eastAsia="es-ES_tradnl"/>
              </w:rPr>
            </w:pPr>
            <w:r>
              <w:rPr>
                <w:lang w:eastAsia="es-ES_tradnl"/>
              </w:rPr>
              <w:t>15</w:t>
            </w:r>
          </w:p>
        </w:tc>
      </w:tr>
      <w:tr w:rsidR="00BA6080" w14:paraId="7BDBDF59"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6B0943C" w14:textId="77777777" w:rsidR="00BA6080" w:rsidRDefault="00BA6080">
            <w:pPr>
              <w:jc w:val="center"/>
              <w:rPr>
                <w:b/>
                <w:bCs/>
                <w:lang w:eastAsia="es-ES_tradnl"/>
              </w:rPr>
            </w:pPr>
            <w:r>
              <w:rPr>
                <w:b/>
                <w:bCs/>
                <w:lang w:eastAsia="es-ES_tradnl"/>
              </w:rPr>
              <w:t>Responsabilidad Social</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5F338A7A" w14:textId="77777777" w:rsidR="00BA6080" w:rsidRDefault="00BA6080">
            <w:pPr>
              <w:jc w:val="center"/>
              <w:rPr>
                <w:lang w:eastAsia="es-ES_tradnl"/>
              </w:rPr>
            </w:pPr>
            <w:r>
              <w:rPr>
                <w:lang w:eastAsia="es-ES_tradnl"/>
              </w:rPr>
              <w:t>14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7544B80" w14:textId="77777777" w:rsidR="00BA6080" w:rsidRDefault="00BA6080">
            <w:pPr>
              <w:jc w:val="center"/>
              <w:rPr>
                <w:lang w:eastAsia="es-ES_tradnl"/>
              </w:rPr>
            </w:pPr>
            <w:r>
              <w:rPr>
                <w:lang w:eastAsia="es-ES_tradnl"/>
              </w:rPr>
              <w:t>9</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7E15DE4" w14:textId="77777777" w:rsidR="00BA6080" w:rsidRDefault="00BA6080">
            <w:pPr>
              <w:jc w:val="center"/>
              <w:rPr>
                <w:lang w:eastAsia="es-ES_tradnl"/>
              </w:rPr>
            </w:pPr>
            <w:r>
              <w:rPr>
                <w:lang w:eastAsia="es-ES_tradnl"/>
              </w:rPr>
              <w:t>12</w:t>
            </w:r>
          </w:p>
        </w:tc>
      </w:tr>
      <w:tr w:rsidR="00BA6080" w14:paraId="6CFB3EA3"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D144C46" w14:textId="77777777" w:rsidR="00BA6080" w:rsidRDefault="00BA6080">
            <w:pPr>
              <w:jc w:val="center"/>
              <w:rPr>
                <w:b/>
                <w:bCs/>
                <w:lang w:eastAsia="es-ES_tradnl"/>
              </w:rPr>
            </w:pPr>
            <w:r>
              <w:rPr>
                <w:b/>
                <w:bCs/>
                <w:lang w:eastAsia="es-ES_tradnl"/>
              </w:rPr>
              <w:t>Teatro y Actuación</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4EBEE57B"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C76878A" w14:textId="77777777" w:rsidR="00BA6080" w:rsidRDefault="00BA6080">
            <w:pPr>
              <w:jc w:val="center"/>
              <w:rPr>
                <w:lang w:eastAsia="es-ES_tradnl"/>
              </w:rPr>
            </w:pPr>
            <w:r>
              <w:rPr>
                <w:lang w:eastAsia="es-ES_tradnl"/>
              </w:rPr>
              <w:t>6</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A3A632B" w14:textId="77777777" w:rsidR="00BA6080" w:rsidRDefault="00BA6080">
            <w:pPr>
              <w:jc w:val="center"/>
              <w:rPr>
                <w:lang w:eastAsia="es-ES_tradnl"/>
              </w:rPr>
            </w:pPr>
            <w:r>
              <w:rPr>
                <w:lang w:eastAsia="es-ES_tradnl"/>
              </w:rPr>
              <w:t>5</w:t>
            </w:r>
          </w:p>
        </w:tc>
      </w:tr>
      <w:tr w:rsidR="00BA6080" w14:paraId="6E2E8A1C"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D9EE122" w14:textId="77777777" w:rsidR="00BA6080" w:rsidRDefault="00BA6080">
            <w:pPr>
              <w:jc w:val="center"/>
              <w:rPr>
                <w:b/>
                <w:bCs/>
                <w:lang w:eastAsia="es-ES_tradnl"/>
              </w:rPr>
            </w:pPr>
            <w:r>
              <w:rPr>
                <w:b/>
                <w:bCs/>
                <w:lang w:eastAsia="es-ES_tradnl"/>
              </w:rPr>
              <w:lastRenderedPageBreak/>
              <w:t>Terapia Física y Rehabilitación</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532FC12C" w14:textId="77777777" w:rsidR="00BA6080" w:rsidRDefault="00BA6080">
            <w:pPr>
              <w:jc w:val="center"/>
              <w:rPr>
                <w:lang w:eastAsia="es-ES_tradnl"/>
              </w:rPr>
            </w:pPr>
            <w:r>
              <w:rPr>
                <w:lang w:eastAsia="es-ES_tradnl"/>
              </w:rPr>
              <w:t>8</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A129D82" w14:textId="77777777" w:rsidR="00BA6080" w:rsidRDefault="00BA6080">
            <w:pPr>
              <w:jc w:val="center"/>
              <w:rPr>
                <w:lang w:eastAsia="es-ES_tradnl"/>
              </w:rPr>
            </w:pPr>
            <w:r>
              <w:rPr>
                <w:lang w:eastAsia="es-ES_tradnl"/>
              </w:rPr>
              <w:t>14</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7316CF9" w14:textId="77777777" w:rsidR="00BA6080" w:rsidRDefault="00BA6080">
            <w:pPr>
              <w:jc w:val="center"/>
              <w:rPr>
                <w:lang w:eastAsia="es-ES_tradnl"/>
              </w:rPr>
            </w:pPr>
            <w:r>
              <w:rPr>
                <w:lang w:eastAsia="es-ES_tradnl"/>
              </w:rPr>
              <w:t>/</w:t>
            </w:r>
          </w:p>
        </w:tc>
      </w:tr>
      <w:tr w:rsidR="00BA6080" w14:paraId="740966A4" w14:textId="77777777" w:rsidTr="00A606A7">
        <w:trPr>
          <w:trHeight w:val="300"/>
          <w:jc w:val="center"/>
        </w:trPr>
        <w:tc>
          <w:tcPr>
            <w:tcW w:w="2920"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A754578" w14:textId="77777777" w:rsidR="00BA6080" w:rsidRDefault="00BA6080">
            <w:pPr>
              <w:jc w:val="center"/>
              <w:rPr>
                <w:b/>
                <w:bCs/>
                <w:lang w:eastAsia="es-ES_tradnl"/>
              </w:rPr>
            </w:pPr>
            <w:r>
              <w:rPr>
                <w:b/>
                <w:bCs/>
                <w:lang w:eastAsia="es-ES_tradnl"/>
              </w:rPr>
              <w:t xml:space="preserve">Turismo </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14:paraId="4FF6B248" w14:textId="77777777" w:rsidR="00BA6080" w:rsidRDefault="00BA6080">
            <w:pPr>
              <w:jc w:val="center"/>
              <w:rPr>
                <w:lang w:eastAsia="es-ES_tradnl"/>
              </w:rPr>
            </w:pPr>
            <w:r>
              <w:rPr>
                <w:lang w:eastAsia="es-ES_tradnl"/>
              </w:rPr>
              <w:t>5</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6225C02" w14:textId="77777777" w:rsidR="00BA6080" w:rsidRDefault="00BA6080">
            <w:pPr>
              <w:jc w:val="center"/>
              <w:rPr>
                <w:lang w:eastAsia="es-ES_tradnl"/>
              </w:rPr>
            </w:pPr>
            <w:r>
              <w:rPr>
                <w:lang w:eastAsia="es-ES_tradnl"/>
              </w:rPr>
              <w:t>13</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F308920" w14:textId="77777777" w:rsidR="00BA6080" w:rsidRDefault="00BA6080">
            <w:pPr>
              <w:jc w:val="center"/>
              <w:rPr>
                <w:lang w:eastAsia="es-ES_tradnl"/>
              </w:rPr>
            </w:pPr>
            <w:r>
              <w:rPr>
                <w:lang w:eastAsia="es-ES_tradnl"/>
              </w:rPr>
              <w:t>14</w:t>
            </w:r>
          </w:p>
        </w:tc>
      </w:tr>
      <w:tr w:rsidR="00BA6080" w14:paraId="5F11E525" w14:textId="77777777" w:rsidTr="00A606A7">
        <w:trPr>
          <w:trHeight w:val="320"/>
          <w:jc w:val="center"/>
        </w:trPr>
        <w:tc>
          <w:tcPr>
            <w:tcW w:w="2920" w:type="dxa"/>
            <w:tcBorders>
              <w:top w:val="nil"/>
              <w:left w:val="nil"/>
              <w:bottom w:val="nil"/>
              <w:right w:val="single" w:sz="8" w:space="0" w:color="auto"/>
            </w:tcBorders>
            <w:noWrap/>
            <w:tcMar>
              <w:top w:w="0" w:type="dxa"/>
              <w:left w:w="70" w:type="dxa"/>
              <w:bottom w:w="0" w:type="dxa"/>
              <w:right w:w="70" w:type="dxa"/>
            </w:tcMar>
            <w:vAlign w:val="bottom"/>
          </w:tcPr>
          <w:p w14:paraId="27B38F80" w14:textId="77777777" w:rsidR="00BA6080" w:rsidRDefault="00BA6080">
            <w:pPr>
              <w:rPr>
                <w:rFonts w:ascii="Verdana" w:hAnsi="Verdana"/>
                <w:lang w:eastAsia="es-ES_tradnl"/>
              </w:rPr>
            </w:pP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bottom"/>
            <w:hideMark/>
          </w:tcPr>
          <w:p w14:paraId="2E94E6F6" w14:textId="77777777" w:rsidR="00BA6080" w:rsidRDefault="00BA6080">
            <w:pPr>
              <w:jc w:val="center"/>
              <w:rPr>
                <w:rFonts w:ascii="Verdana" w:hAnsi="Verdana"/>
                <w:b/>
                <w:bCs/>
                <w:sz w:val="20"/>
                <w:szCs w:val="20"/>
                <w:lang w:eastAsia="es-ES_tradnl"/>
              </w:rPr>
            </w:pPr>
            <w:r>
              <w:rPr>
                <w:rFonts w:ascii="Verdana" w:hAnsi="Verdana"/>
                <w:b/>
                <w:bCs/>
                <w:sz w:val="20"/>
                <w:szCs w:val="20"/>
                <w:lang w:eastAsia="es-ES_tradnl"/>
              </w:rPr>
              <w:t>606</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216D2D75" w14:textId="77777777" w:rsidR="00BA6080" w:rsidRDefault="00BA6080">
            <w:pPr>
              <w:jc w:val="center"/>
              <w:rPr>
                <w:rFonts w:ascii="Verdana" w:hAnsi="Verdana"/>
                <w:b/>
                <w:bCs/>
                <w:sz w:val="20"/>
                <w:szCs w:val="20"/>
                <w:lang w:eastAsia="es-ES_tradnl"/>
              </w:rPr>
            </w:pPr>
            <w:r>
              <w:rPr>
                <w:rFonts w:ascii="Verdana" w:hAnsi="Verdana"/>
                <w:b/>
                <w:bCs/>
                <w:sz w:val="20"/>
                <w:szCs w:val="20"/>
                <w:lang w:eastAsia="es-ES_tradnl"/>
              </w:rPr>
              <w:t>573</w:t>
            </w: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74759CEB" w14:textId="77777777" w:rsidR="00BA6080" w:rsidRDefault="00BA6080">
            <w:pPr>
              <w:jc w:val="center"/>
              <w:rPr>
                <w:rFonts w:ascii="Verdana" w:hAnsi="Verdana"/>
                <w:b/>
                <w:bCs/>
                <w:sz w:val="20"/>
                <w:szCs w:val="20"/>
                <w:lang w:eastAsia="es-ES_tradnl"/>
              </w:rPr>
            </w:pPr>
            <w:r>
              <w:rPr>
                <w:rFonts w:ascii="Verdana" w:hAnsi="Verdana"/>
                <w:b/>
                <w:bCs/>
                <w:sz w:val="20"/>
                <w:szCs w:val="20"/>
                <w:lang w:eastAsia="es-ES_tradnl"/>
              </w:rPr>
              <w:t>509</w:t>
            </w:r>
          </w:p>
        </w:tc>
      </w:tr>
    </w:tbl>
    <w:p w14:paraId="4C90AD5C" w14:textId="77777777" w:rsidR="00BA6080" w:rsidRDefault="00BA6080" w:rsidP="00BA6080">
      <w:pPr>
        <w:rPr>
          <w:rFonts w:ascii="Calibri Light" w:hAnsi="Calibri Light"/>
          <w:sz w:val="24"/>
          <w:szCs w:val="24"/>
        </w:rPr>
      </w:pPr>
    </w:p>
    <w:p w14:paraId="7F80408B" w14:textId="586B83BA" w:rsidR="00A606A7" w:rsidRPr="00A606A7" w:rsidRDefault="00A606A7" w:rsidP="00A606A7">
      <w:pPr>
        <w:jc w:val="right"/>
        <w:rPr>
          <w:rFonts w:ascii="Calibri Light" w:hAnsi="Calibri Light"/>
          <w:sz w:val="18"/>
          <w:szCs w:val="24"/>
        </w:rPr>
      </w:pPr>
      <w:r w:rsidRPr="00A606A7">
        <w:rPr>
          <w:rFonts w:asciiTheme="minorHAnsi" w:hAnsiTheme="minorHAnsi"/>
          <w:sz w:val="16"/>
          <w:szCs w:val="24"/>
        </w:rPr>
        <w:t>*Las cifras de 2017 son hasta Mayo de dicho año.</w:t>
      </w:r>
    </w:p>
    <w:p w14:paraId="76390842" w14:textId="77777777" w:rsidR="00A606A7" w:rsidRDefault="00A606A7" w:rsidP="00BA6080">
      <w:pPr>
        <w:rPr>
          <w:rFonts w:ascii="Calibri Light" w:hAnsi="Calibri Light"/>
          <w:sz w:val="24"/>
          <w:szCs w:val="24"/>
        </w:rPr>
      </w:pPr>
    </w:p>
    <w:p w14:paraId="7F90E974" w14:textId="1911E5CD" w:rsidR="00BA6080" w:rsidRPr="00A606A7" w:rsidRDefault="00A606A7" w:rsidP="00BA6080">
      <w:pPr>
        <w:rPr>
          <w:rFonts w:asciiTheme="minorHAnsi" w:hAnsiTheme="minorHAnsi"/>
          <w:szCs w:val="24"/>
        </w:rPr>
      </w:pPr>
      <w:r>
        <w:rPr>
          <w:rFonts w:asciiTheme="minorHAnsi" w:hAnsiTheme="minorHAnsi"/>
          <w:szCs w:val="24"/>
        </w:rPr>
        <w:t>Las actividades por carrera, durante el semestre Agosto-Diciembre 2017, son las siguientes:</w:t>
      </w:r>
      <w:r w:rsidRPr="000C185B">
        <w:rPr>
          <w:rFonts w:asciiTheme="minorHAnsi" w:hAnsiTheme="minorHAnsi"/>
          <w:szCs w:val="24"/>
        </w:rPr>
        <w:t xml:space="preserve"> </w:t>
      </w:r>
    </w:p>
    <w:p w14:paraId="75591520" w14:textId="77777777" w:rsidR="00BA6080" w:rsidRDefault="00BA6080" w:rsidP="00BA6080">
      <w:pPr>
        <w:rPr>
          <w:rFonts w:ascii="Calibri Light" w:hAnsi="Calibri Light"/>
          <w:sz w:val="24"/>
          <w:szCs w:val="24"/>
        </w:rPr>
      </w:pPr>
    </w:p>
    <w:tbl>
      <w:tblPr>
        <w:tblW w:w="9113" w:type="dxa"/>
        <w:jc w:val="center"/>
        <w:tblCellMar>
          <w:left w:w="0" w:type="dxa"/>
          <w:right w:w="0" w:type="dxa"/>
        </w:tblCellMar>
        <w:tblLook w:val="04A0" w:firstRow="1" w:lastRow="0" w:firstColumn="1" w:lastColumn="0" w:noHBand="0" w:noVBand="1"/>
      </w:tblPr>
      <w:tblGrid>
        <w:gridCol w:w="5923"/>
        <w:gridCol w:w="1300"/>
        <w:gridCol w:w="986"/>
        <w:gridCol w:w="771"/>
        <w:gridCol w:w="133"/>
      </w:tblGrid>
      <w:tr w:rsidR="00A606A7" w14:paraId="4C281B67" w14:textId="6FA25025" w:rsidTr="00A606A7">
        <w:trPr>
          <w:trHeight w:val="320"/>
          <w:jc w:val="center"/>
        </w:trPr>
        <w:tc>
          <w:tcPr>
            <w:tcW w:w="5923" w:type="dxa"/>
            <w:tcBorders>
              <w:top w:val="single" w:sz="8" w:space="0" w:color="auto"/>
              <w:left w:val="single" w:sz="8" w:space="0" w:color="auto"/>
              <w:bottom w:val="single" w:sz="8" w:space="0" w:color="auto"/>
              <w:right w:val="single" w:sz="8" w:space="0" w:color="auto"/>
            </w:tcBorders>
            <w:shd w:val="clear" w:color="auto" w:fill="ED7D31"/>
            <w:tcMar>
              <w:top w:w="0" w:type="dxa"/>
              <w:left w:w="70" w:type="dxa"/>
              <w:bottom w:w="0" w:type="dxa"/>
              <w:right w:w="70" w:type="dxa"/>
            </w:tcMar>
            <w:vAlign w:val="center"/>
            <w:hideMark/>
          </w:tcPr>
          <w:p w14:paraId="758C74EB" w14:textId="77777777" w:rsidR="00A606A7" w:rsidRDefault="00A606A7">
            <w:pPr>
              <w:jc w:val="center"/>
              <w:rPr>
                <w:b/>
                <w:bCs/>
                <w:color w:val="FFFFFF"/>
                <w:lang w:eastAsia="es-ES_tradnl"/>
              </w:rPr>
            </w:pPr>
            <w:r>
              <w:rPr>
                <w:b/>
                <w:bCs/>
                <w:color w:val="FFFFFF"/>
                <w:lang w:eastAsia="es-ES_tradnl"/>
              </w:rPr>
              <w:t>Miembros Inscritos</w:t>
            </w:r>
          </w:p>
        </w:tc>
        <w:tc>
          <w:tcPr>
            <w:tcW w:w="1300" w:type="dxa"/>
            <w:tcBorders>
              <w:top w:val="single" w:sz="8" w:space="0" w:color="auto"/>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286E44CC" w14:textId="2AFDD69A" w:rsidR="00A606A7" w:rsidRDefault="00A606A7">
            <w:pPr>
              <w:jc w:val="center"/>
              <w:rPr>
                <w:b/>
                <w:bCs/>
                <w:color w:val="FFFFFF"/>
                <w:lang w:eastAsia="es-ES_tradnl"/>
              </w:rPr>
            </w:pPr>
            <w:r w:rsidRPr="00F64179">
              <w:rPr>
                <w:b/>
                <w:bCs/>
                <w:color w:val="FFFFFF"/>
                <w:highlight w:val="yellow"/>
                <w:lang w:eastAsia="es-ES_tradnl"/>
              </w:rPr>
              <w:t>2017</w:t>
            </w:r>
          </w:p>
        </w:tc>
        <w:tc>
          <w:tcPr>
            <w:tcW w:w="986" w:type="dxa"/>
            <w:tcBorders>
              <w:top w:val="single" w:sz="8" w:space="0" w:color="auto"/>
              <w:left w:val="nil"/>
              <w:bottom w:val="single" w:sz="8" w:space="0" w:color="auto"/>
              <w:right w:val="single" w:sz="8" w:space="0" w:color="auto"/>
            </w:tcBorders>
            <w:shd w:val="clear" w:color="auto" w:fill="ED7D31"/>
            <w:tcMar>
              <w:top w:w="0" w:type="dxa"/>
              <w:left w:w="70" w:type="dxa"/>
              <w:bottom w:w="0" w:type="dxa"/>
              <w:right w:w="70" w:type="dxa"/>
            </w:tcMar>
            <w:vAlign w:val="center"/>
            <w:hideMark/>
          </w:tcPr>
          <w:p w14:paraId="29520F77" w14:textId="32ED6B64" w:rsidR="00A606A7" w:rsidRDefault="00A606A7">
            <w:pPr>
              <w:jc w:val="center"/>
              <w:rPr>
                <w:b/>
                <w:bCs/>
                <w:color w:val="FFFFFF"/>
                <w:lang w:eastAsia="es-ES_tradnl"/>
              </w:rPr>
            </w:pPr>
            <w:r>
              <w:rPr>
                <w:b/>
                <w:bCs/>
                <w:color w:val="FFFFFF"/>
                <w:lang w:eastAsia="es-ES_tradnl"/>
              </w:rPr>
              <w:t>2016</w:t>
            </w:r>
          </w:p>
        </w:tc>
        <w:tc>
          <w:tcPr>
            <w:tcW w:w="771" w:type="dxa"/>
            <w:tcBorders>
              <w:top w:val="single" w:sz="8" w:space="0" w:color="auto"/>
              <w:left w:val="nil"/>
              <w:bottom w:val="single" w:sz="8" w:space="0" w:color="auto"/>
              <w:right w:val="nil"/>
            </w:tcBorders>
            <w:shd w:val="clear" w:color="auto" w:fill="ED7D31"/>
            <w:vAlign w:val="center"/>
          </w:tcPr>
          <w:p w14:paraId="21ACB7DD" w14:textId="12526A60" w:rsidR="00A606A7" w:rsidRDefault="00A606A7">
            <w:pPr>
              <w:jc w:val="center"/>
              <w:rPr>
                <w:b/>
                <w:bCs/>
                <w:color w:val="FFFFFF"/>
                <w:lang w:eastAsia="es-ES_tradnl"/>
              </w:rPr>
            </w:pPr>
            <w:r>
              <w:rPr>
                <w:b/>
                <w:bCs/>
                <w:color w:val="FFFFFF"/>
                <w:lang w:eastAsia="es-ES_tradnl"/>
              </w:rPr>
              <w:t>2015</w:t>
            </w:r>
          </w:p>
        </w:tc>
        <w:tc>
          <w:tcPr>
            <w:tcW w:w="133" w:type="dxa"/>
            <w:tcBorders>
              <w:top w:val="single" w:sz="8" w:space="0" w:color="auto"/>
              <w:left w:val="nil"/>
              <w:bottom w:val="single" w:sz="8" w:space="0" w:color="auto"/>
              <w:right w:val="single" w:sz="8" w:space="0" w:color="auto"/>
            </w:tcBorders>
            <w:shd w:val="clear" w:color="auto" w:fill="ED7D31"/>
          </w:tcPr>
          <w:p w14:paraId="40E99640" w14:textId="20922546" w:rsidR="00A606A7" w:rsidRDefault="00A606A7">
            <w:pPr>
              <w:jc w:val="center"/>
              <w:rPr>
                <w:b/>
                <w:bCs/>
                <w:color w:val="FFFFFF"/>
                <w:lang w:eastAsia="es-ES_tradnl"/>
              </w:rPr>
            </w:pPr>
          </w:p>
        </w:tc>
      </w:tr>
      <w:tr w:rsidR="00A606A7" w14:paraId="20227D8E" w14:textId="5C35E400" w:rsidTr="00A606A7">
        <w:trPr>
          <w:trHeight w:val="32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9B009B9" w14:textId="77777777" w:rsidR="00A606A7" w:rsidRDefault="00A606A7">
            <w:pPr>
              <w:jc w:val="center"/>
              <w:rPr>
                <w:b/>
                <w:bCs/>
                <w:lang w:eastAsia="es-ES_tradnl"/>
              </w:rPr>
            </w:pPr>
            <w:r>
              <w:rPr>
                <w:b/>
                <w:bCs/>
                <w:lang w:eastAsia="es-ES_tradnl"/>
              </w:rPr>
              <w:t>FESAL</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171C6BD" w14:textId="2096997C"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4E213E7" w14:textId="09FBE5D7" w:rsidR="00A606A7" w:rsidRDefault="00A606A7">
            <w:pPr>
              <w:jc w:val="center"/>
              <w:rPr>
                <w:lang w:eastAsia="es-ES_tradnl"/>
              </w:rPr>
            </w:pPr>
            <w:r>
              <w:rPr>
                <w:lang w:eastAsia="es-ES_tradnl"/>
              </w:rPr>
              <w:t>24</w:t>
            </w:r>
          </w:p>
        </w:tc>
        <w:tc>
          <w:tcPr>
            <w:tcW w:w="771" w:type="dxa"/>
            <w:tcBorders>
              <w:top w:val="nil"/>
              <w:left w:val="nil"/>
              <w:bottom w:val="single" w:sz="8" w:space="0" w:color="auto"/>
              <w:right w:val="nil"/>
            </w:tcBorders>
            <w:vAlign w:val="center"/>
          </w:tcPr>
          <w:p w14:paraId="449725FF" w14:textId="7EC79E32" w:rsidR="00A606A7" w:rsidRDefault="00A606A7">
            <w:pPr>
              <w:jc w:val="center"/>
              <w:rPr>
                <w:lang w:eastAsia="es-ES_tradnl"/>
              </w:rPr>
            </w:pPr>
            <w:r>
              <w:rPr>
                <w:lang w:eastAsia="es-ES_tradnl"/>
              </w:rPr>
              <w:t>30</w:t>
            </w:r>
          </w:p>
        </w:tc>
        <w:tc>
          <w:tcPr>
            <w:tcW w:w="133" w:type="dxa"/>
            <w:tcBorders>
              <w:top w:val="nil"/>
              <w:left w:val="nil"/>
              <w:bottom w:val="single" w:sz="8" w:space="0" w:color="auto"/>
              <w:right w:val="single" w:sz="8" w:space="0" w:color="auto"/>
            </w:tcBorders>
          </w:tcPr>
          <w:p w14:paraId="1A78AA2C" w14:textId="7A164D0F" w:rsidR="00A606A7" w:rsidRDefault="00A606A7">
            <w:pPr>
              <w:jc w:val="center"/>
              <w:rPr>
                <w:lang w:eastAsia="es-ES_tradnl"/>
              </w:rPr>
            </w:pPr>
          </w:p>
        </w:tc>
      </w:tr>
      <w:tr w:rsidR="00A606A7" w14:paraId="44961E38" w14:textId="2225091E"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6377525" w14:textId="77777777" w:rsidR="00A606A7" w:rsidRDefault="00A606A7">
            <w:pPr>
              <w:jc w:val="center"/>
              <w:rPr>
                <w:b/>
                <w:bCs/>
                <w:lang w:eastAsia="es-ES_tradnl"/>
              </w:rPr>
            </w:pPr>
            <w:r>
              <w:rPr>
                <w:b/>
                <w:bCs/>
                <w:lang w:eastAsia="es-ES_tradnl"/>
              </w:rPr>
              <w:t>ADEFA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895EDFF" w14:textId="5042208B"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AD83C82" w14:textId="2D027BEA" w:rsidR="00A606A7" w:rsidRDefault="00A606A7">
            <w:pPr>
              <w:jc w:val="center"/>
              <w:rPr>
                <w:lang w:eastAsia="es-ES_tradnl"/>
              </w:rPr>
            </w:pPr>
            <w:r>
              <w:rPr>
                <w:lang w:eastAsia="es-ES_tradnl"/>
              </w:rPr>
              <w:t>30</w:t>
            </w:r>
          </w:p>
        </w:tc>
        <w:tc>
          <w:tcPr>
            <w:tcW w:w="771" w:type="dxa"/>
            <w:tcBorders>
              <w:top w:val="nil"/>
              <w:left w:val="nil"/>
              <w:bottom w:val="single" w:sz="8" w:space="0" w:color="auto"/>
              <w:right w:val="nil"/>
            </w:tcBorders>
            <w:vAlign w:val="center"/>
          </w:tcPr>
          <w:p w14:paraId="1A8513F7" w14:textId="4B0CD348" w:rsidR="00A606A7" w:rsidRDefault="00A606A7">
            <w:pPr>
              <w:jc w:val="center"/>
              <w:rPr>
                <w:lang w:eastAsia="es-ES_tradnl"/>
              </w:rPr>
            </w:pPr>
            <w:r>
              <w:rPr>
                <w:lang w:eastAsia="es-ES_tradnl"/>
              </w:rPr>
              <w:t>26</w:t>
            </w:r>
          </w:p>
        </w:tc>
        <w:tc>
          <w:tcPr>
            <w:tcW w:w="133" w:type="dxa"/>
            <w:tcBorders>
              <w:top w:val="nil"/>
              <w:left w:val="nil"/>
              <w:bottom w:val="single" w:sz="8" w:space="0" w:color="auto"/>
              <w:right w:val="single" w:sz="8" w:space="0" w:color="auto"/>
            </w:tcBorders>
          </w:tcPr>
          <w:p w14:paraId="01DB810B" w14:textId="759970B0" w:rsidR="00A606A7" w:rsidRDefault="00A606A7">
            <w:pPr>
              <w:jc w:val="center"/>
              <w:rPr>
                <w:lang w:eastAsia="es-ES_tradnl"/>
              </w:rPr>
            </w:pPr>
          </w:p>
        </w:tc>
      </w:tr>
      <w:tr w:rsidR="00A606A7" w14:paraId="4CF32C8E" w14:textId="5CF23EDD"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4E121FC3" w14:textId="77777777" w:rsidR="00A606A7" w:rsidRDefault="00A606A7">
            <w:pPr>
              <w:jc w:val="center"/>
              <w:rPr>
                <w:b/>
                <w:bCs/>
                <w:lang w:eastAsia="es-ES_tradnl"/>
              </w:rPr>
            </w:pPr>
            <w:r>
              <w:rPr>
                <w:b/>
                <w:bCs/>
                <w:lang w:eastAsia="es-ES_tradnl"/>
              </w:rPr>
              <w:t>Administración de Negocios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28595861" w14:textId="6F5A82CF"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6A0413B" w14:textId="70FA3768" w:rsidR="00A606A7" w:rsidRDefault="00A606A7">
            <w:pPr>
              <w:jc w:val="center"/>
              <w:rPr>
                <w:lang w:eastAsia="es-ES_tradnl"/>
              </w:rPr>
            </w:pPr>
            <w:r>
              <w:rPr>
                <w:lang w:eastAsia="es-ES_tradnl"/>
              </w:rPr>
              <w:t>/</w:t>
            </w:r>
          </w:p>
        </w:tc>
        <w:tc>
          <w:tcPr>
            <w:tcW w:w="771" w:type="dxa"/>
            <w:tcBorders>
              <w:top w:val="nil"/>
              <w:left w:val="nil"/>
              <w:bottom w:val="single" w:sz="8" w:space="0" w:color="auto"/>
              <w:right w:val="nil"/>
            </w:tcBorders>
            <w:vAlign w:val="center"/>
          </w:tcPr>
          <w:p w14:paraId="1C21A54F" w14:textId="46125962" w:rsidR="00A606A7" w:rsidRDefault="00A606A7">
            <w:pPr>
              <w:jc w:val="center"/>
              <w:rPr>
                <w:lang w:eastAsia="es-ES_tradnl"/>
              </w:rPr>
            </w:pPr>
            <w:r>
              <w:rPr>
                <w:lang w:eastAsia="es-ES_tradnl"/>
              </w:rPr>
              <w:t>5</w:t>
            </w:r>
          </w:p>
        </w:tc>
        <w:tc>
          <w:tcPr>
            <w:tcW w:w="133" w:type="dxa"/>
            <w:tcBorders>
              <w:top w:val="nil"/>
              <w:left w:val="nil"/>
              <w:bottom w:val="single" w:sz="8" w:space="0" w:color="auto"/>
              <w:right w:val="single" w:sz="8" w:space="0" w:color="auto"/>
            </w:tcBorders>
          </w:tcPr>
          <w:p w14:paraId="54628325" w14:textId="7E5BA04D" w:rsidR="00A606A7" w:rsidRDefault="00A606A7">
            <w:pPr>
              <w:jc w:val="center"/>
              <w:rPr>
                <w:lang w:eastAsia="es-ES_tradnl"/>
              </w:rPr>
            </w:pPr>
          </w:p>
        </w:tc>
      </w:tr>
      <w:tr w:rsidR="00A606A7" w14:paraId="2C7ACBCD" w14:textId="624E11A2" w:rsidTr="00A606A7">
        <w:trPr>
          <w:trHeight w:val="323"/>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8011F4D" w14:textId="77777777" w:rsidR="00A606A7" w:rsidRDefault="00A606A7">
            <w:pPr>
              <w:jc w:val="center"/>
              <w:rPr>
                <w:b/>
                <w:bCs/>
                <w:lang w:eastAsia="es-ES_tradnl"/>
              </w:rPr>
            </w:pPr>
            <w:r>
              <w:rPr>
                <w:b/>
                <w:bCs/>
                <w:lang w:eastAsia="es-ES_tradnl"/>
              </w:rPr>
              <w:t>Administración Pública y Gobierno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4E1A8D09" w14:textId="7E592D57"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BA177B8" w14:textId="28759FE2" w:rsidR="00A606A7" w:rsidRDefault="00A606A7">
            <w:pPr>
              <w:jc w:val="center"/>
              <w:rPr>
                <w:lang w:eastAsia="es-ES_tradnl"/>
              </w:rPr>
            </w:pPr>
            <w:r>
              <w:rPr>
                <w:lang w:eastAsia="es-ES_tradnl"/>
              </w:rPr>
              <w:t>5</w:t>
            </w:r>
          </w:p>
        </w:tc>
        <w:tc>
          <w:tcPr>
            <w:tcW w:w="771" w:type="dxa"/>
            <w:tcBorders>
              <w:top w:val="nil"/>
              <w:left w:val="nil"/>
              <w:bottom w:val="single" w:sz="8" w:space="0" w:color="auto"/>
              <w:right w:val="nil"/>
            </w:tcBorders>
            <w:vAlign w:val="center"/>
          </w:tcPr>
          <w:p w14:paraId="1F9E400E" w14:textId="48FBD17A" w:rsidR="00A606A7" w:rsidRDefault="00A606A7">
            <w:pPr>
              <w:jc w:val="center"/>
              <w:rPr>
                <w:lang w:eastAsia="es-ES_tradnl"/>
              </w:rPr>
            </w:pPr>
            <w:r>
              <w:rPr>
                <w:lang w:eastAsia="es-ES_tradnl"/>
              </w:rPr>
              <w:t>11</w:t>
            </w:r>
          </w:p>
        </w:tc>
        <w:tc>
          <w:tcPr>
            <w:tcW w:w="133" w:type="dxa"/>
            <w:tcBorders>
              <w:top w:val="nil"/>
              <w:left w:val="nil"/>
              <w:bottom w:val="single" w:sz="8" w:space="0" w:color="auto"/>
              <w:right w:val="single" w:sz="8" w:space="0" w:color="auto"/>
            </w:tcBorders>
          </w:tcPr>
          <w:p w14:paraId="680762F8" w14:textId="51CF7A93" w:rsidR="00A606A7" w:rsidRDefault="00A606A7">
            <w:pPr>
              <w:jc w:val="center"/>
              <w:rPr>
                <w:lang w:eastAsia="es-ES_tradnl"/>
              </w:rPr>
            </w:pPr>
          </w:p>
        </w:tc>
      </w:tr>
      <w:tr w:rsidR="00A606A7" w14:paraId="7D706DB3" w14:textId="7E6CAC3E"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DE937FC" w14:textId="77777777" w:rsidR="00A606A7" w:rsidRDefault="00A606A7">
            <w:pPr>
              <w:jc w:val="center"/>
              <w:rPr>
                <w:b/>
                <w:bCs/>
                <w:lang w:eastAsia="es-ES_tradnl"/>
              </w:rPr>
            </w:pPr>
            <w:r>
              <w:rPr>
                <w:b/>
                <w:bCs/>
                <w:lang w:eastAsia="es-ES_tradnl"/>
              </w:rPr>
              <w:t>Arquitectura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7715A772" w14:textId="3E2D6368"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4C5A5A5" w14:textId="22758ABD" w:rsidR="00A606A7" w:rsidRDefault="00A606A7">
            <w:pPr>
              <w:jc w:val="center"/>
              <w:rPr>
                <w:lang w:eastAsia="es-ES_tradnl"/>
              </w:rPr>
            </w:pPr>
            <w:r>
              <w:rPr>
                <w:lang w:eastAsia="es-ES_tradnl"/>
              </w:rPr>
              <w:t>17</w:t>
            </w:r>
          </w:p>
        </w:tc>
        <w:tc>
          <w:tcPr>
            <w:tcW w:w="771" w:type="dxa"/>
            <w:tcBorders>
              <w:top w:val="nil"/>
              <w:left w:val="nil"/>
              <w:bottom w:val="single" w:sz="8" w:space="0" w:color="auto"/>
              <w:right w:val="nil"/>
            </w:tcBorders>
            <w:vAlign w:val="center"/>
          </w:tcPr>
          <w:p w14:paraId="0F2A49DC" w14:textId="7FA01D18" w:rsidR="00A606A7" w:rsidRDefault="00A606A7">
            <w:pPr>
              <w:jc w:val="center"/>
              <w:rPr>
                <w:lang w:eastAsia="es-ES_tradnl"/>
              </w:rPr>
            </w:pPr>
            <w:r>
              <w:rPr>
                <w:lang w:eastAsia="es-ES_tradnl"/>
              </w:rPr>
              <w:t>23</w:t>
            </w:r>
          </w:p>
        </w:tc>
        <w:tc>
          <w:tcPr>
            <w:tcW w:w="133" w:type="dxa"/>
            <w:tcBorders>
              <w:top w:val="nil"/>
              <w:left w:val="nil"/>
              <w:bottom w:val="single" w:sz="8" w:space="0" w:color="auto"/>
              <w:right w:val="single" w:sz="8" w:space="0" w:color="auto"/>
            </w:tcBorders>
          </w:tcPr>
          <w:p w14:paraId="2A18B2CC" w14:textId="150C2D15" w:rsidR="00A606A7" w:rsidRDefault="00A606A7">
            <w:pPr>
              <w:jc w:val="center"/>
              <w:rPr>
                <w:lang w:eastAsia="es-ES_tradnl"/>
              </w:rPr>
            </w:pPr>
          </w:p>
        </w:tc>
      </w:tr>
      <w:tr w:rsidR="00A606A7" w14:paraId="6EA6E41B" w14:textId="109001B9"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D2D6629" w14:textId="77777777" w:rsidR="00A606A7" w:rsidRDefault="00A606A7">
            <w:pPr>
              <w:jc w:val="center"/>
              <w:rPr>
                <w:b/>
                <w:bCs/>
                <w:lang w:eastAsia="es-ES_tradnl"/>
              </w:rPr>
            </w:pPr>
            <w:r>
              <w:rPr>
                <w:b/>
                <w:bCs/>
                <w:lang w:eastAsia="es-ES_tradnl"/>
              </w:rPr>
              <w:t>Artes Visuales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1B50FBB" w14:textId="6E4B6FE9"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A2954CD" w14:textId="5DBD5938" w:rsidR="00A606A7" w:rsidRDefault="00A606A7">
            <w:pPr>
              <w:jc w:val="center"/>
              <w:rPr>
                <w:lang w:eastAsia="es-ES_tradnl"/>
              </w:rPr>
            </w:pPr>
            <w:r>
              <w:rPr>
                <w:lang w:eastAsia="es-ES_tradnl"/>
              </w:rPr>
              <w:t>1</w:t>
            </w:r>
          </w:p>
        </w:tc>
        <w:tc>
          <w:tcPr>
            <w:tcW w:w="771" w:type="dxa"/>
            <w:tcBorders>
              <w:top w:val="nil"/>
              <w:left w:val="nil"/>
              <w:bottom w:val="single" w:sz="8" w:space="0" w:color="auto"/>
              <w:right w:val="nil"/>
            </w:tcBorders>
            <w:vAlign w:val="center"/>
          </w:tcPr>
          <w:p w14:paraId="5B49F269" w14:textId="3C891183" w:rsidR="00A606A7" w:rsidRDefault="00A606A7">
            <w:pPr>
              <w:jc w:val="center"/>
              <w:rPr>
                <w:lang w:eastAsia="es-ES_tradnl"/>
              </w:rPr>
            </w:pPr>
            <w:r>
              <w:rPr>
                <w:lang w:eastAsia="es-ES_tradnl"/>
              </w:rPr>
              <w:t>/</w:t>
            </w:r>
          </w:p>
        </w:tc>
        <w:tc>
          <w:tcPr>
            <w:tcW w:w="133" w:type="dxa"/>
            <w:tcBorders>
              <w:top w:val="nil"/>
              <w:left w:val="nil"/>
              <w:bottom w:val="single" w:sz="8" w:space="0" w:color="auto"/>
              <w:right w:val="single" w:sz="8" w:space="0" w:color="auto"/>
            </w:tcBorders>
          </w:tcPr>
          <w:p w14:paraId="7F9EBFDD" w14:textId="64603E7B" w:rsidR="00A606A7" w:rsidRDefault="00A606A7">
            <w:pPr>
              <w:jc w:val="center"/>
              <w:rPr>
                <w:lang w:eastAsia="es-ES_tradnl"/>
              </w:rPr>
            </w:pPr>
          </w:p>
        </w:tc>
      </w:tr>
      <w:tr w:rsidR="00A606A7" w14:paraId="49C40CC8" w14:textId="08338131"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389E363" w14:textId="77777777" w:rsidR="00A606A7" w:rsidRDefault="00A606A7">
            <w:pPr>
              <w:jc w:val="center"/>
              <w:rPr>
                <w:b/>
                <w:bCs/>
                <w:lang w:eastAsia="es-ES_tradnl"/>
              </w:rPr>
            </w:pPr>
            <w:r>
              <w:rPr>
                <w:b/>
                <w:bCs/>
                <w:lang w:eastAsia="es-ES_tradnl"/>
              </w:rPr>
              <w:t>Biotecnología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2BE4FEF2" w14:textId="5F112365"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B154350" w14:textId="64F1DD26" w:rsidR="00A606A7" w:rsidRDefault="00A606A7">
            <w:pPr>
              <w:jc w:val="center"/>
              <w:rPr>
                <w:lang w:eastAsia="es-ES_tradnl"/>
              </w:rPr>
            </w:pPr>
            <w:r>
              <w:rPr>
                <w:lang w:eastAsia="es-ES_tradnl"/>
              </w:rPr>
              <w:t>5</w:t>
            </w:r>
          </w:p>
        </w:tc>
        <w:tc>
          <w:tcPr>
            <w:tcW w:w="771" w:type="dxa"/>
            <w:tcBorders>
              <w:top w:val="nil"/>
              <w:left w:val="nil"/>
              <w:bottom w:val="single" w:sz="8" w:space="0" w:color="auto"/>
              <w:right w:val="nil"/>
            </w:tcBorders>
            <w:vAlign w:val="center"/>
          </w:tcPr>
          <w:p w14:paraId="09FAC3B7" w14:textId="7171A8BA" w:rsidR="00A606A7" w:rsidRDefault="00A606A7">
            <w:pPr>
              <w:jc w:val="center"/>
              <w:rPr>
                <w:lang w:eastAsia="es-ES_tradnl"/>
              </w:rPr>
            </w:pPr>
            <w:r>
              <w:rPr>
                <w:lang w:eastAsia="es-ES_tradnl"/>
              </w:rPr>
              <w:t>/</w:t>
            </w:r>
          </w:p>
        </w:tc>
        <w:tc>
          <w:tcPr>
            <w:tcW w:w="133" w:type="dxa"/>
            <w:tcBorders>
              <w:top w:val="nil"/>
              <w:left w:val="nil"/>
              <w:bottom w:val="single" w:sz="8" w:space="0" w:color="auto"/>
              <w:right w:val="single" w:sz="8" w:space="0" w:color="auto"/>
            </w:tcBorders>
          </w:tcPr>
          <w:p w14:paraId="3AEFEAAD" w14:textId="3EE59E68" w:rsidR="00A606A7" w:rsidRDefault="00A606A7">
            <w:pPr>
              <w:jc w:val="center"/>
              <w:rPr>
                <w:lang w:eastAsia="es-ES_tradnl"/>
              </w:rPr>
            </w:pPr>
          </w:p>
        </w:tc>
      </w:tr>
      <w:tr w:rsidR="00A606A7" w14:paraId="2EA1EBBB" w14:textId="210AB954"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12B41C2" w14:textId="77777777" w:rsidR="00A606A7" w:rsidRDefault="00A606A7">
            <w:pPr>
              <w:jc w:val="center"/>
              <w:rPr>
                <w:b/>
                <w:bCs/>
                <w:lang w:eastAsia="es-ES_tradnl"/>
              </w:rPr>
            </w:pPr>
            <w:r>
              <w:rPr>
                <w:b/>
                <w:bCs/>
                <w:lang w:eastAsia="es-ES_tradnl"/>
              </w:rPr>
              <w:t>Ciencias Actuariales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73864E92" w14:textId="2F87CD4F"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2811F7F" w14:textId="6981CDDB" w:rsidR="00A606A7" w:rsidRDefault="00A606A7">
            <w:pPr>
              <w:jc w:val="center"/>
              <w:rPr>
                <w:lang w:eastAsia="es-ES_tradnl"/>
              </w:rPr>
            </w:pPr>
            <w:r>
              <w:rPr>
                <w:lang w:eastAsia="es-ES_tradnl"/>
              </w:rPr>
              <w:t>36</w:t>
            </w:r>
          </w:p>
        </w:tc>
        <w:tc>
          <w:tcPr>
            <w:tcW w:w="771" w:type="dxa"/>
            <w:tcBorders>
              <w:top w:val="nil"/>
              <w:left w:val="nil"/>
              <w:bottom w:val="single" w:sz="8" w:space="0" w:color="auto"/>
              <w:right w:val="nil"/>
            </w:tcBorders>
            <w:vAlign w:val="center"/>
          </w:tcPr>
          <w:p w14:paraId="6460CDD8" w14:textId="3062D51E" w:rsidR="00A606A7" w:rsidRDefault="00A606A7">
            <w:pPr>
              <w:jc w:val="center"/>
              <w:rPr>
                <w:lang w:eastAsia="es-ES_tradnl"/>
              </w:rPr>
            </w:pPr>
            <w:r>
              <w:rPr>
                <w:lang w:eastAsia="es-ES_tradnl"/>
              </w:rPr>
              <w:t>31</w:t>
            </w:r>
          </w:p>
        </w:tc>
        <w:tc>
          <w:tcPr>
            <w:tcW w:w="133" w:type="dxa"/>
            <w:tcBorders>
              <w:top w:val="nil"/>
              <w:left w:val="nil"/>
              <w:bottom w:val="single" w:sz="8" w:space="0" w:color="auto"/>
              <w:right w:val="single" w:sz="8" w:space="0" w:color="auto"/>
            </w:tcBorders>
          </w:tcPr>
          <w:p w14:paraId="3374941F" w14:textId="74330557" w:rsidR="00A606A7" w:rsidRDefault="00A606A7">
            <w:pPr>
              <w:jc w:val="center"/>
              <w:rPr>
                <w:lang w:eastAsia="es-ES_tradnl"/>
              </w:rPr>
            </w:pPr>
          </w:p>
        </w:tc>
      </w:tr>
      <w:tr w:rsidR="00A606A7" w14:paraId="72435351" w14:textId="1A63437A"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4DD3F4D" w14:textId="77777777" w:rsidR="00A606A7" w:rsidRDefault="00A606A7">
            <w:pPr>
              <w:jc w:val="center"/>
              <w:rPr>
                <w:b/>
                <w:bCs/>
                <w:lang w:eastAsia="es-ES_tradnl"/>
              </w:rPr>
            </w:pPr>
            <w:r>
              <w:rPr>
                <w:b/>
                <w:bCs/>
                <w:lang w:eastAsia="es-ES_tradnl"/>
              </w:rPr>
              <w:t>Ciencias del Deporte</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6D239B4" w14:textId="07DC0D98"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9FC61DE" w14:textId="65D00FBE" w:rsidR="00A606A7" w:rsidRDefault="00A606A7">
            <w:pPr>
              <w:jc w:val="center"/>
              <w:rPr>
                <w:lang w:eastAsia="es-ES_tradnl"/>
              </w:rPr>
            </w:pPr>
            <w:r>
              <w:rPr>
                <w:lang w:eastAsia="es-ES_tradnl"/>
              </w:rPr>
              <w:t>23</w:t>
            </w:r>
          </w:p>
        </w:tc>
        <w:tc>
          <w:tcPr>
            <w:tcW w:w="771" w:type="dxa"/>
            <w:tcBorders>
              <w:top w:val="nil"/>
              <w:left w:val="nil"/>
              <w:bottom w:val="single" w:sz="8" w:space="0" w:color="auto"/>
              <w:right w:val="nil"/>
            </w:tcBorders>
            <w:vAlign w:val="center"/>
          </w:tcPr>
          <w:p w14:paraId="6D4C5D0E" w14:textId="5A96A8F4" w:rsidR="00A606A7" w:rsidRDefault="00A606A7">
            <w:pPr>
              <w:jc w:val="center"/>
              <w:rPr>
                <w:lang w:eastAsia="es-ES_tradnl"/>
              </w:rPr>
            </w:pPr>
            <w:r>
              <w:rPr>
                <w:lang w:eastAsia="es-ES_tradnl"/>
              </w:rPr>
              <w:t>6</w:t>
            </w:r>
          </w:p>
        </w:tc>
        <w:tc>
          <w:tcPr>
            <w:tcW w:w="133" w:type="dxa"/>
            <w:tcBorders>
              <w:top w:val="nil"/>
              <w:left w:val="nil"/>
              <w:bottom w:val="single" w:sz="8" w:space="0" w:color="auto"/>
              <w:right w:val="single" w:sz="8" w:space="0" w:color="auto"/>
            </w:tcBorders>
          </w:tcPr>
          <w:p w14:paraId="6D206D78" w14:textId="70C5BF64" w:rsidR="00A606A7" w:rsidRDefault="00A606A7">
            <w:pPr>
              <w:jc w:val="center"/>
              <w:rPr>
                <w:lang w:eastAsia="es-ES_tradnl"/>
              </w:rPr>
            </w:pPr>
          </w:p>
        </w:tc>
      </w:tr>
      <w:tr w:rsidR="00A606A7" w14:paraId="050C016C" w14:textId="10147FBF"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BE04A2E" w14:textId="77777777" w:rsidR="00A606A7" w:rsidRDefault="00A606A7">
            <w:pPr>
              <w:jc w:val="center"/>
              <w:rPr>
                <w:b/>
                <w:bCs/>
                <w:lang w:eastAsia="es-ES_tradnl"/>
              </w:rPr>
            </w:pPr>
            <w:r>
              <w:rPr>
                <w:b/>
                <w:bCs/>
                <w:lang w:eastAsia="es-ES_tradnl"/>
              </w:rPr>
              <w:t>Ciencias de la Familia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68A9504" w14:textId="2002350C"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0D8366D0" w14:textId="5BAB3457" w:rsidR="00A606A7" w:rsidRDefault="00A606A7">
            <w:pPr>
              <w:jc w:val="center"/>
              <w:rPr>
                <w:lang w:eastAsia="es-ES_tradnl"/>
              </w:rPr>
            </w:pPr>
            <w:r>
              <w:rPr>
                <w:lang w:eastAsia="es-ES_tradnl"/>
              </w:rPr>
              <w:t>7</w:t>
            </w:r>
          </w:p>
        </w:tc>
        <w:tc>
          <w:tcPr>
            <w:tcW w:w="771" w:type="dxa"/>
            <w:tcBorders>
              <w:top w:val="nil"/>
              <w:left w:val="nil"/>
              <w:bottom w:val="single" w:sz="8" w:space="0" w:color="auto"/>
              <w:right w:val="nil"/>
            </w:tcBorders>
            <w:vAlign w:val="center"/>
          </w:tcPr>
          <w:p w14:paraId="40BD1014" w14:textId="60DC764D" w:rsidR="00A606A7" w:rsidRDefault="00A606A7">
            <w:pPr>
              <w:jc w:val="center"/>
              <w:rPr>
                <w:lang w:eastAsia="es-ES_tradnl"/>
              </w:rPr>
            </w:pPr>
            <w:r>
              <w:rPr>
                <w:lang w:eastAsia="es-ES_tradnl"/>
              </w:rPr>
              <w:t>6</w:t>
            </w:r>
          </w:p>
        </w:tc>
        <w:tc>
          <w:tcPr>
            <w:tcW w:w="133" w:type="dxa"/>
            <w:tcBorders>
              <w:top w:val="nil"/>
              <w:left w:val="nil"/>
              <w:bottom w:val="single" w:sz="8" w:space="0" w:color="auto"/>
              <w:right w:val="single" w:sz="8" w:space="0" w:color="auto"/>
            </w:tcBorders>
          </w:tcPr>
          <w:p w14:paraId="7D756C45" w14:textId="259ADA7F" w:rsidR="00A606A7" w:rsidRDefault="00A606A7">
            <w:pPr>
              <w:jc w:val="center"/>
              <w:rPr>
                <w:lang w:eastAsia="es-ES_tradnl"/>
              </w:rPr>
            </w:pPr>
          </w:p>
        </w:tc>
      </w:tr>
      <w:tr w:rsidR="00A606A7" w14:paraId="2C94AE3B" w14:textId="1CC78183"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9F4721" w14:textId="77777777" w:rsidR="00A606A7" w:rsidRDefault="00A606A7">
            <w:pPr>
              <w:jc w:val="center"/>
              <w:rPr>
                <w:b/>
                <w:bCs/>
                <w:lang w:eastAsia="es-ES_tradnl"/>
              </w:rPr>
            </w:pPr>
            <w:r>
              <w:rPr>
                <w:b/>
                <w:bCs/>
                <w:lang w:eastAsia="es-ES_tradnl"/>
              </w:rPr>
              <w:t>Cirujano Dentista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51788DFC" w14:textId="459F07CC"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18EBE3F3" w14:textId="25E45EC3" w:rsidR="00A606A7" w:rsidRDefault="00A606A7">
            <w:pPr>
              <w:jc w:val="center"/>
              <w:rPr>
                <w:lang w:eastAsia="es-ES_tradnl"/>
              </w:rPr>
            </w:pPr>
            <w:r>
              <w:rPr>
                <w:lang w:eastAsia="es-ES_tradnl"/>
              </w:rPr>
              <w:t>7</w:t>
            </w:r>
          </w:p>
        </w:tc>
        <w:tc>
          <w:tcPr>
            <w:tcW w:w="771" w:type="dxa"/>
            <w:tcBorders>
              <w:top w:val="nil"/>
              <w:left w:val="nil"/>
              <w:bottom w:val="single" w:sz="8" w:space="0" w:color="auto"/>
              <w:right w:val="nil"/>
            </w:tcBorders>
            <w:vAlign w:val="center"/>
          </w:tcPr>
          <w:p w14:paraId="25414BDA" w14:textId="04B343C4" w:rsidR="00A606A7" w:rsidRDefault="00A606A7">
            <w:pPr>
              <w:jc w:val="center"/>
              <w:rPr>
                <w:lang w:eastAsia="es-ES_tradnl"/>
              </w:rPr>
            </w:pPr>
            <w:r>
              <w:rPr>
                <w:lang w:eastAsia="es-ES_tradnl"/>
              </w:rPr>
              <w:t>6</w:t>
            </w:r>
          </w:p>
        </w:tc>
        <w:tc>
          <w:tcPr>
            <w:tcW w:w="133" w:type="dxa"/>
            <w:tcBorders>
              <w:top w:val="nil"/>
              <w:left w:val="nil"/>
              <w:bottom w:val="single" w:sz="8" w:space="0" w:color="auto"/>
              <w:right w:val="single" w:sz="8" w:space="0" w:color="auto"/>
            </w:tcBorders>
          </w:tcPr>
          <w:p w14:paraId="2CC04E8A" w14:textId="301EB638" w:rsidR="00A606A7" w:rsidRDefault="00A606A7">
            <w:pPr>
              <w:jc w:val="center"/>
              <w:rPr>
                <w:lang w:eastAsia="es-ES_tradnl"/>
              </w:rPr>
            </w:pPr>
          </w:p>
        </w:tc>
      </w:tr>
      <w:tr w:rsidR="00A606A7" w14:paraId="2BB970B9" w14:textId="6891D6B4"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EECD5D0" w14:textId="77777777" w:rsidR="00A606A7" w:rsidRDefault="00A606A7">
            <w:pPr>
              <w:jc w:val="center"/>
              <w:rPr>
                <w:b/>
                <w:bCs/>
                <w:lang w:eastAsia="es-ES_tradnl"/>
              </w:rPr>
            </w:pPr>
            <w:r>
              <w:rPr>
                <w:b/>
                <w:bCs/>
                <w:lang w:eastAsia="es-ES_tradnl"/>
              </w:rPr>
              <w:t>Comunicación</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ED3783C" w14:textId="00FAF168"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1B8704F" w14:textId="2EBBF757" w:rsidR="00A606A7" w:rsidRDefault="00A606A7">
            <w:pPr>
              <w:jc w:val="center"/>
              <w:rPr>
                <w:lang w:eastAsia="es-ES_tradnl"/>
              </w:rPr>
            </w:pPr>
            <w:r>
              <w:rPr>
                <w:lang w:eastAsia="es-ES_tradnl"/>
              </w:rPr>
              <w:t>27</w:t>
            </w:r>
          </w:p>
        </w:tc>
        <w:tc>
          <w:tcPr>
            <w:tcW w:w="771" w:type="dxa"/>
            <w:tcBorders>
              <w:top w:val="nil"/>
              <w:left w:val="nil"/>
              <w:bottom w:val="single" w:sz="8" w:space="0" w:color="auto"/>
              <w:right w:val="nil"/>
            </w:tcBorders>
            <w:vAlign w:val="center"/>
          </w:tcPr>
          <w:p w14:paraId="214F749D" w14:textId="6C3B56DF" w:rsidR="00A606A7" w:rsidRDefault="00A606A7">
            <w:pPr>
              <w:jc w:val="center"/>
              <w:rPr>
                <w:lang w:eastAsia="es-ES_tradnl"/>
              </w:rPr>
            </w:pPr>
            <w:r>
              <w:rPr>
                <w:lang w:eastAsia="es-ES_tradnl"/>
              </w:rPr>
              <w:t>21</w:t>
            </w:r>
          </w:p>
        </w:tc>
        <w:tc>
          <w:tcPr>
            <w:tcW w:w="133" w:type="dxa"/>
            <w:tcBorders>
              <w:top w:val="nil"/>
              <w:left w:val="nil"/>
              <w:bottom w:val="single" w:sz="8" w:space="0" w:color="auto"/>
              <w:right w:val="single" w:sz="8" w:space="0" w:color="auto"/>
            </w:tcBorders>
          </w:tcPr>
          <w:p w14:paraId="3DE697AD" w14:textId="5507A4F0" w:rsidR="00A606A7" w:rsidRDefault="00A606A7">
            <w:pPr>
              <w:jc w:val="center"/>
              <w:rPr>
                <w:lang w:eastAsia="es-ES_tradnl"/>
              </w:rPr>
            </w:pPr>
          </w:p>
        </w:tc>
      </w:tr>
      <w:tr w:rsidR="00A606A7" w14:paraId="46795D11" w14:textId="52558AFC"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42643E0" w14:textId="77777777" w:rsidR="00A606A7" w:rsidRDefault="00A606A7">
            <w:pPr>
              <w:jc w:val="center"/>
              <w:rPr>
                <w:b/>
                <w:bCs/>
                <w:lang w:eastAsia="es-ES_tradnl"/>
              </w:rPr>
            </w:pPr>
            <w:r>
              <w:rPr>
                <w:b/>
                <w:bCs/>
                <w:lang w:eastAsia="es-ES_tradnl"/>
              </w:rPr>
              <w:t>Derecho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4B06939C" w14:textId="360BE385"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6599A18" w14:textId="0886AB5A" w:rsidR="00A606A7" w:rsidRDefault="00A606A7">
            <w:pPr>
              <w:jc w:val="center"/>
              <w:rPr>
                <w:lang w:eastAsia="es-ES_tradnl"/>
              </w:rPr>
            </w:pPr>
            <w:r>
              <w:rPr>
                <w:lang w:eastAsia="es-ES_tradnl"/>
              </w:rPr>
              <w:t>29</w:t>
            </w:r>
          </w:p>
        </w:tc>
        <w:tc>
          <w:tcPr>
            <w:tcW w:w="771" w:type="dxa"/>
            <w:tcBorders>
              <w:top w:val="nil"/>
              <w:left w:val="nil"/>
              <w:bottom w:val="single" w:sz="8" w:space="0" w:color="auto"/>
              <w:right w:val="nil"/>
            </w:tcBorders>
            <w:vAlign w:val="center"/>
          </w:tcPr>
          <w:p w14:paraId="373013A1" w14:textId="3B808A58" w:rsidR="00A606A7" w:rsidRDefault="00A606A7">
            <w:pPr>
              <w:jc w:val="center"/>
              <w:rPr>
                <w:lang w:eastAsia="es-ES_tradnl"/>
              </w:rPr>
            </w:pPr>
            <w:r>
              <w:rPr>
                <w:lang w:eastAsia="es-ES_tradnl"/>
              </w:rPr>
              <w:t>25</w:t>
            </w:r>
          </w:p>
        </w:tc>
        <w:tc>
          <w:tcPr>
            <w:tcW w:w="133" w:type="dxa"/>
            <w:tcBorders>
              <w:top w:val="nil"/>
              <w:left w:val="nil"/>
              <w:bottom w:val="single" w:sz="8" w:space="0" w:color="auto"/>
              <w:right w:val="single" w:sz="8" w:space="0" w:color="auto"/>
            </w:tcBorders>
          </w:tcPr>
          <w:p w14:paraId="36C1B5CC" w14:textId="00397452" w:rsidR="00A606A7" w:rsidRDefault="00A606A7">
            <w:pPr>
              <w:jc w:val="center"/>
              <w:rPr>
                <w:lang w:eastAsia="es-ES_tradnl"/>
              </w:rPr>
            </w:pPr>
          </w:p>
        </w:tc>
      </w:tr>
      <w:tr w:rsidR="00A606A7" w14:paraId="2B70CF8C" w14:textId="40681B31" w:rsidTr="00A606A7">
        <w:trPr>
          <w:trHeight w:val="329"/>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8F4208E" w14:textId="77777777" w:rsidR="00A606A7" w:rsidRDefault="00A606A7">
            <w:pPr>
              <w:jc w:val="center"/>
              <w:rPr>
                <w:b/>
                <w:bCs/>
                <w:lang w:eastAsia="es-ES_tradnl"/>
              </w:rPr>
            </w:pPr>
            <w:r>
              <w:rPr>
                <w:b/>
                <w:bCs/>
                <w:lang w:eastAsia="es-ES_tradnl"/>
              </w:rPr>
              <w:t>Dirección y Administración de Empresas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891B717" w14:textId="01243CC3"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929961E" w14:textId="0A6A1462" w:rsidR="00A606A7" w:rsidRDefault="00A606A7">
            <w:pPr>
              <w:jc w:val="center"/>
              <w:rPr>
                <w:lang w:eastAsia="es-ES_tradnl"/>
              </w:rPr>
            </w:pPr>
            <w:r>
              <w:rPr>
                <w:lang w:eastAsia="es-ES_tradnl"/>
              </w:rPr>
              <w:t>23</w:t>
            </w:r>
          </w:p>
        </w:tc>
        <w:tc>
          <w:tcPr>
            <w:tcW w:w="771" w:type="dxa"/>
            <w:tcBorders>
              <w:top w:val="nil"/>
              <w:left w:val="nil"/>
              <w:bottom w:val="single" w:sz="8" w:space="0" w:color="auto"/>
              <w:right w:val="nil"/>
            </w:tcBorders>
            <w:vAlign w:val="center"/>
          </w:tcPr>
          <w:p w14:paraId="72DAA58C" w14:textId="4D482A02" w:rsidR="00A606A7" w:rsidRDefault="00A606A7">
            <w:pPr>
              <w:jc w:val="center"/>
              <w:rPr>
                <w:lang w:eastAsia="es-ES_tradnl"/>
              </w:rPr>
            </w:pPr>
            <w:r>
              <w:rPr>
                <w:lang w:eastAsia="es-ES_tradnl"/>
              </w:rPr>
              <w:t>29</w:t>
            </w:r>
          </w:p>
        </w:tc>
        <w:tc>
          <w:tcPr>
            <w:tcW w:w="133" w:type="dxa"/>
            <w:tcBorders>
              <w:top w:val="nil"/>
              <w:left w:val="nil"/>
              <w:bottom w:val="single" w:sz="8" w:space="0" w:color="auto"/>
              <w:right w:val="single" w:sz="8" w:space="0" w:color="auto"/>
            </w:tcBorders>
          </w:tcPr>
          <w:p w14:paraId="74E7F699" w14:textId="4A6DD6EA" w:rsidR="00A606A7" w:rsidRDefault="00A606A7">
            <w:pPr>
              <w:jc w:val="center"/>
              <w:rPr>
                <w:lang w:eastAsia="es-ES_tradnl"/>
              </w:rPr>
            </w:pPr>
          </w:p>
        </w:tc>
      </w:tr>
      <w:tr w:rsidR="00A606A7" w14:paraId="6FA8E693" w14:textId="01EC3695" w:rsidTr="00A606A7">
        <w:trPr>
          <w:trHeight w:val="423"/>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1D6EEC0" w14:textId="77777777" w:rsidR="00A606A7" w:rsidRDefault="00A606A7">
            <w:pPr>
              <w:jc w:val="center"/>
              <w:rPr>
                <w:b/>
                <w:bCs/>
                <w:lang w:eastAsia="es-ES_tradnl"/>
              </w:rPr>
            </w:pPr>
            <w:r>
              <w:rPr>
                <w:b/>
                <w:bCs/>
                <w:lang w:eastAsia="es-ES_tradnl"/>
              </w:rPr>
              <w:t>Dirección y Administración de Instituciones de Salud</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4D91FAC4" w14:textId="663BC2CE"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44E01D3" w14:textId="6F69346F" w:rsidR="00A606A7" w:rsidRDefault="00A606A7">
            <w:pPr>
              <w:jc w:val="center"/>
              <w:rPr>
                <w:lang w:eastAsia="es-ES_tradnl"/>
              </w:rPr>
            </w:pPr>
            <w:r>
              <w:rPr>
                <w:lang w:eastAsia="es-ES_tradnl"/>
              </w:rPr>
              <w:t>7</w:t>
            </w:r>
          </w:p>
        </w:tc>
        <w:tc>
          <w:tcPr>
            <w:tcW w:w="771" w:type="dxa"/>
            <w:tcBorders>
              <w:top w:val="nil"/>
              <w:left w:val="nil"/>
              <w:bottom w:val="single" w:sz="8" w:space="0" w:color="auto"/>
              <w:right w:val="nil"/>
            </w:tcBorders>
            <w:vAlign w:val="center"/>
          </w:tcPr>
          <w:p w14:paraId="34F82137" w14:textId="648078F9" w:rsidR="00A606A7" w:rsidRDefault="00A606A7">
            <w:pPr>
              <w:jc w:val="center"/>
              <w:rPr>
                <w:lang w:eastAsia="es-ES_tradnl"/>
              </w:rPr>
            </w:pPr>
            <w:r>
              <w:rPr>
                <w:lang w:eastAsia="es-ES_tradnl"/>
              </w:rPr>
              <w:t>5</w:t>
            </w:r>
          </w:p>
        </w:tc>
        <w:tc>
          <w:tcPr>
            <w:tcW w:w="133" w:type="dxa"/>
            <w:tcBorders>
              <w:top w:val="nil"/>
              <w:left w:val="nil"/>
              <w:bottom w:val="single" w:sz="8" w:space="0" w:color="auto"/>
              <w:right w:val="single" w:sz="8" w:space="0" w:color="auto"/>
            </w:tcBorders>
          </w:tcPr>
          <w:p w14:paraId="5DF6B44A" w14:textId="490DE432" w:rsidR="00A606A7" w:rsidRDefault="00A606A7">
            <w:pPr>
              <w:jc w:val="center"/>
              <w:rPr>
                <w:lang w:eastAsia="es-ES_tradnl"/>
              </w:rPr>
            </w:pPr>
          </w:p>
        </w:tc>
      </w:tr>
      <w:tr w:rsidR="00A606A7" w14:paraId="4EA2D6CA" w14:textId="5C6F63A2" w:rsidTr="00A606A7">
        <w:trPr>
          <w:trHeight w:val="39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DA27709" w14:textId="77777777" w:rsidR="00A606A7" w:rsidRDefault="00A606A7">
            <w:pPr>
              <w:jc w:val="center"/>
              <w:rPr>
                <w:b/>
                <w:bCs/>
                <w:lang w:eastAsia="es-ES_tradnl"/>
              </w:rPr>
            </w:pPr>
            <w:r>
              <w:rPr>
                <w:b/>
                <w:bCs/>
                <w:lang w:eastAsia="es-ES_tradnl"/>
              </w:rPr>
              <w:t>Dirección de Empresas Entretenimiento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1CBD61D3" w14:textId="1DAD3AFF"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85E8F0E" w14:textId="4A8A4AD3" w:rsidR="00A606A7" w:rsidRDefault="00A606A7">
            <w:pPr>
              <w:jc w:val="center"/>
              <w:rPr>
                <w:lang w:eastAsia="es-ES_tradnl"/>
              </w:rPr>
            </w:pPr>
            <w:r>
              <w:rPr>
                <w:lang w:eastAsia="es-ES_tradnl"/>
              </w:rPr>
              <w:t>27</w:t>
            </w:r>
          </w:p>
        </w:tc>
        <w:tc>
          <w:tcPr>
            <w:tcW w:w="771" w:type="dxa"/>
            <w:tcBorders>
              <w:top w:val="nil"/>
              <w:left w:val="nil"/>
              <w:bottom w:val="single" w:sz="8" w:space="0" w:color="auto"/>
              <w:right w:val="nil"/>
            </w:tcBorders>
            <w:vAlign w:val="center"/>
          </w:tcPr>
          <w:p w14:paraId="774F4667" w14:textId="2FADD807" w:rsidR="00A606A7" w:rsidRDefault="00A606A7">
            <w:pPr>
              <w:jc w:val="center"/>
              <w:rPr>
                <w:lang w:eastAsia="es-ES_tradnl"/>
              </w:rPr>
            </w:pPr>
            <w:r>
              <w:rPr>
                <w:lang w:eastAsia="es-ES_tradnl"/>
              </w:rPr>
              <w:t>13</w:t>
            </w:r>
          </w:p>
        </w:tc>
        <w:tc>
          <w:tcPr>
            <w:tcW w:w="133" w:type="dxa"/>
            <w:tcBorders>
              <w:top w:val="nil"/>
              <w:left w:val="nil"/>
              <w:bottom w:val="single" w:sz="8" w:space="0" w:color="auto"/>
              <w:right w:val="single" w:sz="8" w:space="0" w:color="auto"/>
            </w:tcBorders>
          </w:tcPr>
          <w:p w14:paraId="384E2C26" w14:textId="2E1F06A9" w:rsidR="00A606A7" w:rsidRDefault="00A606A7">
            <w:pPr>
              <w:jc w:val="center"/>
              <w:rPr>
                <w:lang w:eastAsia="es-ES_tradnl"/>
              </w:rPr>
            </w:pPr>
          </w:p>
        </w:tc>
      </w:tr>
      <w:tr w:rsidR="00A606A7" w14:paraId="0F0A6FA7" w14:textId="2A006FAB"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816E0E4" w14:textId="77777777" w:rsidR="00A606A7" w:rsidRDefault="00A606A7">
            <w:pPr>
              <w:jc w:val="center"/>
              <w:rPr>
                <w:b/>
                <w:bCs/>
                <w:lang w:eastAsia="es-ES_tradnl"/>
              </w:rPr>
            </w:pPr>
            <w:r>
              <w:rPr>
                <w:b/>
                <w:bCs/>
                <w:lang w:eastAsia="es-ES_tradnl"/>
              </w:rPr>
              <w:t>Diseño</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0BE7F0C" w14:textId="19BD05A2"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71C9846" w14:textId="6C1EE4FB" w:rsidR="00A606A7" w:rsidRDefault="00A606A7">
            <w:pPr>
              <w:jc w:val="center"/>
              <w:rPr>
                <w:lang w:eastAsia="es-ES_tradnl"/>
              </w:rPr>
            </w:pPr>
            <w:r>
              <w:rPr>
                <w:lang w:eastAsia="es-ES_tradnl"/>
              </w:rPr>
              <w:t>19</w:t>
            </w:r>
          </w:p>
        </w:tc>
        <w:tc>
          <w:tcPr>
            <w:tcW w:w="771" w:type="dxa"/>
            <w:tcBorders>
              <w:top w:val="nil"/>
              <w:left w:val="nil"/>
              <w:bottom w:val="single" w:sz="8" w:space="0" w:color="auto"/>
              <w:right w:val="nil"/>
            </w:tcBorders>
            <w:vAlign w:val="center"/>
          </w:tcPr>
          <w:p w14:paraId="16CB7D62" w14:textId="3B4549C7" w:rsidR="00A606A7" w:rsidRDefault="00A606A7">
            <w:pPr>
              <w:jc w:val="center"/>
              <w:rPr>
                <w:lang w:eastAsia="es-ES_tradnl"/>
              </w:rPr>
            </w:pPr>
            <w:r>
              <w:rPr>
                <w:lang w:eastAsia="es-ES_tradnl"/>
              </w:rPr>
              <w:t>17</w:t>
            </w:r>
          </w:p>
        </w:tc>
        <w:tc>
          <w:tcPr>
            <w:tcW w:w="133" w:type="dxa"/>
            <w:tcBorders>
              <w:top w:val="nil"/>
              <w:left w:val="nil"/>
              <w:bottom w:val="single" w:sz="8" w:space="0" w:color="auto"/>
              <w:right w:val="single" w:sz="8" w:space="0" w:color="auto"/>
            </w:tcBorders>
          </w:tcPr>
          <w:p w14:paraId="6DC8BFFF" w14:textId="374CC26C" w:rsidR="00A606A7" w:rsidRDefault="00A606A7">
            <w:pPr>
              <w:jc w:val="center"/>
              <w:rPr>
                <w:lang w:eastAsia="es-ES_tradnl"/>
              </w:rPr>
            </w:pPr>
          </w:p>
        </w:tc>
      </w:tr>
      <w:tr w:rsidR="00A606A7" w14:paraId="77D71A66" w14:textId="497A816A"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E6A1DD1" w14:textId="77777777" w:rsidR="00A606A7" w:rsidRDefault="00A606A7">
            <w:pPr>
              <w:jc w:val="center"/>
              <w:rPr>
                <w:b/>
                <w:bCs/>
                <w:lang w:eastAsia="es-ES_tradnl"/>
              </w:rPr>
            </w:pPr>
            <w:r>
              <w:rPr>
                <w:b/>
                <w:bCs/>
                <w:lang w:eastAsia="es-ES_tradnl"/>
              </w:rPr>
              <w:t>Economía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6806A956" w14:textId="038DC5C9"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29B3898" w14:textId="4E8712F4" w:rsidR="00A606A7" w:rsidRDefault="00A606A7">
            <w:pPr>
              <w:jc w:val="center"/>
              <w:rPr>
                <w:lang w:eastAsia="es-ES_tradnl"/>
              </w:rPr>
            </w:pPr>
            <w:r>
              <w:rPr>
                <w:lang w:eastAsia="es-ES_tradnl"/>
              </w:rPr>
              <w:t>14</w:t>
            </w:r>
          </w:p>
        </w:tc>
        <w:tc>
          <w:tcPr>
            <w:tcW w:w="771" w:type="dxa"/>
            <w:tcBorders>
              <w:top w:val="nil"/>
              <w:left w:val="nil"/>
              <w:bottom w:val="single" w:sz="8" w:space="0" w:color="auto"/>
              <w:right w:val="nil"/>
            </w:tcBorders>
            <w:vAlign w:val="center"/>
          </w:tcPr>
          <w:p w14:paraId="68A90E19" w14:textId="6C2C2AD6" w:rsidR="00A606A7" w:rsidRDefault="00A606A7">
            <w:pPr>
              <w:jc w:val="center"/>
              <w:rPr>
                <w:lang w:eastAsia="es-ES_tradnl"/>
              </w:rPr>
            </w:pPr>
            <w:r>
              <w:rPr>
                <w:lang w:eastAsia="es-ES_tradnl"/>
              </w:rPr>
              <w:t>11</w:t>
            </w:r>
          </w:p>
        </w:tc>
        <w:tc>
          <w:tcPr>
            <w:tcW w:w="133" w:type="dxa"/>
            <w:tcBorders>
              <w:top w:val="nil"/>
              <w:left w:val="nil"/>
              <w:bottom w:val="single" w:sz="8" w:space="0" w:color="auto"/>
              <w:right w:val="single" w:sz="8" w:space="0" w:color="auto"/>
            </w:tcBorders>
          </w:tcPr>
          <w:p w14:paraId="7BC38902" w14:textId="1795CB68" w:rsidR="00A606A7" w:rsidRDefault="00A606A7">
            <w:pPr>
              <w:jc w:val="center"/>
              <w:rPr>
                <w:lang w:eastAsia="es-ES_tradnl"/>
              </w:rPr>
            </w:pPr>
          </w:p>
        </w:tc>
      </w:tr>
      <w:tr w:rsidR="00A606A7" w14:paraId="7A47762F" w14:textId="176C1933"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21CAC93" w14:textId="77777777" w:rsidR="00A606A7" w:rsidRDefault="00A606A7">
            <w:pPr>
              <w:jc w:val="center"/>
              <w:rPr>
                <w:b/>
                <w:bCs/>
                <w:lang w:eastAsia="es-ES_tradnl"/>
              </w:rPr>
            </w:pPr>
            <w:r>
              <w:rPr>
                <w:b/>
                <w:bCs/>
                <w:lang w:eastAsia="es-ES_tradnl"/>
              </w:rPr>
              <w:t>Educación</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71153E12" w14:textId="70E970C1"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6FB1AFE" w14:textId="238FBD0B" w:rsidR="00A606A7" w:rsidRDefault="00A606A7">
            <w:pPr>
              <w:jc w:val="center"/>
              <w:rPr>
                <w:lang w:eastAsia="es-ES_tradnl"/>
              </w:rPr>
            </w:pPr>
            <w:r>
              <w:rPr>
                <w:lang w:eastAsia="es-ES_tradnl"/>
              </w:rPr>
              <w:t>12</w:t>
            </w:r>
          </w:p>
        </w:tc>
        <w:tc>
          <w:tcPr>
            <w:tcW w:w="771" w:type="dxa"/>
            <w:tcBorders>
              <w:top w:val="nil"/>
              <w:left w:val="nil"/>
              <w:bottom w:val="single" w:sz="8" w:space="0" w:color="auto"/>
              <w:right w:val="nil"/>
            </w:tcBorders>
            <w:vAlign w:val="center"/>
          </w:tcPr>
          <w:p w14:paraId="5A57062A" w14:textId="757441E2" w:rsidR="00A606A7" w:rsidRDefault="00A606A7">
            <w:pPr>
              <w:jc w:val="center"/>
              <w:rPr>
                <w:lang w:eastAsia="es-ES_tradnl"/>
              </w:rPr>
            </w:pPr>
            <w:r>
              <w:rPr>
                <w:lang w:eastAsia="es-ES_tradnl"/>
              </w:rPr>
              <w:t>15</w:t>
            </w:r>
          </w:p>
        </w:tc>
        <w:tc>
          <w:tcPr>
            <w:tcW w:w="133" w:type="dxa"/>
            <w:tcBorders>
              <w:top w:val="nil"/>
              <w:left w:val="nil"/>
              <w:bottom w:val="single" w:sz="8" w:space="0" w:color="auto"/>
              <w:right w:val="single" w:sz="8" w:space="0" w:color="auto"/>
            </w:tcBorders>
          </w:tcPr>
          <w:p w14:paraId="290F7C97" w14:textId="388ED390" w:rsidR="00A606A7" w:rsidRDefault="00A606A7">
            <w:pPr>
              <w:jc w:val="center"/>
              <w:rPr>
                <w:lang w:eastAsia="es-ES_tradnl"/>
              </w:rPr>
            </w:pPr>
          </w:p>
        </w:tc>
      </w:tr>
      <w:tr w:rsidR="00A606A7" w14:paraId="53F7C591" w14:textId="522B7622"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28DE934" w14:textId="77777777" w:rsidR="00A606A7" w:rsidRDefault="00A606A7">
            <w:pPr>
              <w:jc w:val="center"/>
              <w:rPr>
                <w:b/>
                <w:bCs/>
                <w:lang w:eastAsia="es-ES_tradnl"/>
              </w:rPr>
            </w:pPr>
            <w:r>
              <w:rPr>
                <w:b/>
                <w:bCs/>
                <w:lang w:eastAsia="es-ES_tradnl"/>
              </w:rPr>
              <w:t>Estudios Globales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9383ABF" w14:textId="469799EB"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D327679" w14:textId="1FD857A5" w:rsidR="00A606A7" w:rsidRDefault="00A606A7">
            <w:pPr>
              <w:jc w:val="center"/>
              <w:rPr>
                <w:lang w:eastAsia="es-ES_tradnl"/>
              </w:rPr>
            </w:pPr>
            <w:r>
              <w:rPr>
                <w:lang w:eastAsia="es-ES_tradnl"/>
              </w:rPr>
              <w:t>25</w:t>
            </w:r>
          </w:p>
        </w:tc>
        <w:tc>
          <w:tcPr>
            <w:tcW w:w="771" w:type="dxa"/>
            <w:tcBorders>
              <w:top w:val="nil"/>
              <w:left w:val="nil"/>
              <w:bottom w:val="single" w:sz="8" w:space="0" w:color="auto"/>
              <w:right w:val="nil"/>
            </w:tcBorders>
            <w:vAlign w:val="center"/>
          </w:tcPr>
          <w:p w14:paraId="72E8395C" w14:textId="08107BE8" w:rsidR="00A606A7" w:rsidRDefault="00A606A7">
            <w:pPr>
              <w:jc w:val="center"/>
              <w:rPr>
                <w:lang w:eastAsia="es-ES_tradnl"/>
              </w:rPr>
            </w:pPr>
            <w:r>
              <w:rPr>
                <w:lang w:eastAsia="es-ES_tradnl"/>
              </w:rPr>
              <w:t>22</w:t>
            </w:r>
          </w:p>
        </w:tc>
        <w:tc>
          <w:tcPr>
            <w:tcW w:w="133" w:type="dxa"/>
            <w:tcBorders>
              <w:top w:val="nil"/>
              <w:left w:val="nil"/>
              <w:bottom w:val="single" w:sz="8" w:space="0" w:color="auto"/>
              <w:right w:val="single" w:sz="8" w:space="0" w:color="auto"/>
            </w:tcBorders>
          </w:tcPr>
          <w:p w14:paraId="685FE8EA" w14:textId="579464B4" w:rsidR="00A606A7" w:rsidRDefault="00A606A7">
            <w:pPr>
              <w:jc w:val="center"/>
              <w:rPr>
                <w:lang w:eastAsia="es-ES_tradnl"/>
              </w:rPr>
            </w:pPr>
          </w:p>
        </w:tc>
      </w:tr>
      <w:tr w:rsidR="00A606A7" w14:paraId="282B0CC4" w14:textId="42774ECC"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3631BB3" w14:textId="77777777" w:rsidR="00A606A7" w:rsidRDefault="00A606A7">
            <w:pPr>
              <w:jc w:val="center"/>
              <w:rPr>
                <w:b/>
                <w:bCs/>
                <w:lang w:eastAsia="es-ES_tradnl"/>
              </w:rPr>
            </w:pPr>
            <w:r>
              <w:rPr>
                <w:b/>
                <w:bCs/>
                <w:lang w:eastAsia="es-ES_tradnl"/>
              </w:rPr>
              <w:t>Finanzas y Contaduría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6C2A7B90" w14:textId="40F8A550"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4D345D7" w14:textId="2C28126F" w:rsidR="00A606A7" w:rsidRDefault="00A606A7">
            <w:pPr>
              <w:jc w:val="center"/>
              <w:rPr>
                <w:lang w:eastAsia="es-ES_tradnl"/>
              </w:rPr>
            </w:pPr>
            <w:r>
              <w:rPr>
                <w:lang w:eastAsia="es-ES_tradnl"/>
              </w:rPr>
              <w:t>18</w:t>
            </w:r>
          </w:p>
        </w:tc>
        <w:tc>
          <w:tcPr>
            <w:tcW w:w="771" w:type="dxa"/>
            <w:tcBorders>
              <w:top w:val="nil"/>
              <w:left w:val="nil"/>
              <w:bottom w:val="single" w:sz="8" w:space="0" w:color="auto"/>
              <w:right w:val="nil"/>
            </w:tcBorders>
            <w:vAlign w:val="center"/>
          </w:tcPr>
          <w:p w14:paraId="1DA702BE" w14:textId="7B6E300B" w:rsidR="00A606A7" w:rsidRDefault="00A606A7">
            <w:pPr>
              <w:jc w:val="center"/>
              <w:rPr>
                <w:lang w:eastAsia="es-ES_tradnl"/>
              </w:rPr>
            </w:pPr>
            <w:r>
              <w:rPr>
                <w:lang w:eastAsia="es-ES_tradnl"/>
              </w:rPr>
              <w:t>19</w:t>
            </w:r>
          </w:p>
        </w:tc>
        <w:tc>
          <w:tcPr>
            <w:tcW w:w="133" w:type="dxa"/>
            <w:tcBorders>
              <w:top w:val="nil"/>
              <w:left w:val="nil"/>
              <w:bottom w:val="single" w:sz="8" w:space="0" w:color="auto"/>
              <w:right w:val="single" w:sz="8" w:space="0" w:color="auto"/>
            </w:tcBorders>
          </w:tcPr>
          <w:p w14:paraId="7616B043" w14:textId="51ED74CF" w:rsidR="00A606A7" w:rsidRDefault="00A606A7">
            <w:pPr>
              <w:jc w:val="center"/>
              <w:rPr>
                <w:lang w:eastAsia="es-ES_tradnl"/>
              </w:rPr>
            </w:pPr>
          </w:p>
        </w:tc>
      </w:tr>
      <w:tr w:rsidR="00A606A7" w14:paraId="23E22F0C" w14:textId="5F74F778"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69595DF" w14:textId="77777777" w:rsidR="00A606A7" w:rsidRDefault="00A606A7">
            <w:pPr>
              <w:jc w:val="center"/>
              <w:rPr>
                <w:b/>
                <w:bCs/>
                <w:lang w:eastAsia="es-ES_tradnl"/>
              </w:rPr>
            </w:pPr>
            <w:r>
              <w:rPr>
                <w:b/>
                <w:bCs/>
                <w:lang w:eastAsia="es-ES_tradnl"/>
              </w:rPr>
              <w:t>Gastronomía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3A33740" w14:textId="1DEAB8D8"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78B3E4F" w14:textId="04198920" w:rsidR="00A606A7" w:rsidRDefault="00A606A7">
            <w:pPr>
              <w:jc w:val="center"/>
              <w:rPr>
                <w:lang w:eastAsia="es-ES_tradnl"/>
              </w:rPr>
            </w:pPr>
            <w:r>
              <w:rPr>
                <w:lang w:eastAsia="es-ES_tradnl"/>
              </w:rPr>
              <w:t>13</w:t>
            </w:r>
          </w:p>
        </w:tc>
        <w:tc>
          <w:tcPr>
            <w:tcW w:w="771" w:type="dxa"/>
            <w:tcBorders>
              <w:top w:val="nil"/>
              <w:left w:val="nil"/>
              <w:bottom w:val="single" w:sz="8" w:space="0" w:color="auto"/>
              <w:right w:val="nil"/>
            </w:tcBorders>
            <w:vAlign w:val="center"/>
          </w:tcPr>
          <w:p w14:paraId="2890AA2A" w14:textId="4D36221D" w:rsidR="00A606A7" w:rsidRDefault="00A606A7">
            <w:pPr>
              <w:jc w:val="center"/>
              <w:rPr>
                <w:lang w:eastAsia="es-ES_tradnl"/>
              </w:rPr>
            </w:pPr>
            <w:r>
              <w:rPr>
                <w:lang w:eastAsia="es-ES_tradnl"/>
              </w:rPr>
              <w:t>5</w:t>
            </w:r>
          </w:p>
        </w:tc>
        <w:tc>
          <w:tcPr>
            <w:tcW w:w="133" w:type="dxa"/>
            <w:tcBorders>
              <w:top w:val="nil"/>
              <w:left w:val="nil"/>
              <w:bottom w:val="single" w:sz="8" w:space="0" w:color="auto"/>
              <w:right w:val="single" w:sz="8" w:space="0" w:color="auto"/>
            </w:tcBorders>
          </w:tcPr>
          <w:p w14:paraId="25469D9F" w14:textId="2B20E8D3" w:rsidR="00A606A7" w:rsidRDefault="00A606A7">
            <w:pPr>
              <w:jc w:val="center"/>
              <w:rPr>
                <w:lang w:eastAsia="es-ES_tradnl"/>
              </w:rPr>
            </w:pPr>
          </w:p>
        </w:tc>
      </w:tr>
      <w:tr w:rsidR="00A606A7" w14:paraId="5F603A76" w14:textId="2119AD3D"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733AABD" w14:textId="77777777" w:rsidR="00A606A7" w:rsidRDefault="00A606A7">
            <w:pPr>
              <w:jc w:val="center"/>
              <w:rPr>
                <w:b/>
                <w:bCs/>
                <w:lang w:eastAsia="es-ES_tradnl"/>
              </w:rPr>
            </w:pPr>
            <w:r>
              <w:rPr>
                <w:b/>
                <w:bCs/>
                <w:lang w:eastAsia="es-ES_tradnl"/>
              </w:rPr>
              <w:t>Ingeniería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5429E428" w14:textId="6F7AE65E"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622C804" w14:textId="18DF07B7" w:rsidR="00A606A7" w:rsidRDefault="00A606A7">
            <w:pPr>
              <w:jc w:val="center"/>
              <w:rPr>
                <w:lang w:eastAsia="es-ES_tradnl"/>
              </w:rPr>
            </w:pPr>
            <w:r>
              <w:rPr>
                <w:lang w:eastAsia="es-ES_tradnl"/>
              </w:rPr>
              <w:t>37</w:t>
            </w:r>
          </w:p>
        </w:tc>
        <w:tc>
          <w:tcPr>
            <w:tcW w:w="771" w:type="dxa"/>
            <w:tcBorders>
              <w:top w:val="nil"/>
              <w:left w:val="nil"/>
              <w:bottom w:val="single" w:sz="8" w:space="0" w:color="auto"/>
              <w:right w:val="nil"/>
            </w:tcBorders>
            <w:vAlign w:val="center"/>
          </w:tcPr>
          <w:p w14:paraId="43A37263" w14:textId="30C77FCA" w:rsidR="00A606A7" w:rsidRDefault="00A606A7">
            <w:pPr>
              <w:jc w:val="center"/>
              <w:rPr>
                <w:lang w:eastAsia="es-ES_tradnl"/>
              </w:rPr>
            </w:pPr>
            <w:r>
              <w:rPr>
                <w:lang w:eastAsia="es-ES_tradnl"/>
              </w:rPr>
              <w:t>37</w:t>
            </w:r>
          </w:p>
        </w:tc>
        <w:tc>
          <w:tcPr>
            <w:tcW w:w="133" w:type="dxa"/>
            <w:tcBorders>
              <w:top w:val="nil"/>
              <w:left w:val="nil"/>
              <w:bottom w:val="single" w:sz="8" w:space="0" w:color="auto"/>
              <w:right w:val="single" w:sz="8" w:space="0" w:color="auto"/>
            </w:tcBorders>
          </w:tcPr>
          <w:p w14:paraId="7117B3C8" w14:textId="50DCD9FC" w:rsidR="00A606A7" w:rsidRDefault="00A606A7">
            <w:pPr>
              <w:jc w:val="center"/>
              <w:rPr>
                <w:lang w:eastAsia="es-ES_tradnl"/>
              </w:rPr>
            </w:pPr>
          </w:p>
        </w:tc>
      </w:tr>
      <w:tr w:rsidR="00A606A7" w14:paraId="0503BD6F" w14:textId="3558E975"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09AFA81F" w14:textId="77777777" w:rsidR="00A606A7" w:rsidRDefault="00A606A7">
            <w:pPr>
              <w:jc w:val="center"/>
              <w:rPr>
                <w:b/>
                <w:bCs/>
                <w:lang w:eastAsia="es-ES_tradnl"/>
              </w:rPr>
            </w:pPr>
            <w:r>
              <w:rPr>
                <w:b/>
                <w:bCs/>
                <w:lang w:eastAsia="es-ES_tradnl"/>
              </w:rPr>
              <w:t>Lenguas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2D16C47" w14:textId="58E49118"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733B06B" w14:textId="558C6BD7" w:rsidR="00A606A7" w:rsidRDefault="00A606A7">
            <w:pPr>
              <w:jc w:val="center"/>
              <w:rPr>
                <w:lang w:eastAsia="es-ES_tradnl"/>
              </w:rPr>
            </w:pPr>
            <w:r>
              <w:rPr>
                <w:lang w:eastAsia="es-ES_tradnl"/>
              </w:rPr>
              <w:t>13</w:t>
            </w:r>
          </w:p>
        </w:tc>
        <w:tc>
          <w:tcPr>
            <w:tcW w:w="771" w:type="dxa"/>
            <w:tcBorders>
              <w:top w:val="nil"/>
              <w:left w:val="nil"/>
              <w:bottom w:val="single" w:sz="8" w:space="0" w:color="auto"/>
              <w:right w:val="nil"/>
            </w:tcBorders>
            <w:vAlign w:val="center"/>
          </w:tcPr>
          <w:p w14:paraId="6379739A" w14:textId="707E2645" w:rsidR="00A606A7" w:rsidRDefault="00A606A7">
            <w:pPr>
              <w:jc w:val="center"/>
              <w:rPr>
                <w:lang w:eastAsia="es-ES_tradnl"/>
              </w:rPr>
            </w:pPr>
            <w:r>
              <w:rPr>
                <w:lang w:eastAsia="es-ES_tradnl"/>
              </w:rPr>
              <w:t>9</w:t>
            </w:r>
          </w:p>
        </w:tc>
        <w:tc>
          <w:tcPr>
            <w:tcW w:w="133" w:type="dxa"/>
            <w:tcBorders>
              <w:top w:val="nil"/>
              <w:left w:val="nil"/>
              <w:bottom w:val="single" w:sz="8" w:space="0" w:color="auto"/>
              <w:right w:val="single" w:sz="8" w:space="0" w:color="auto"/>
            </w:tcBorders>
          </w:tcPr>
          <w:p w14:paraId="2F00F343" w14:textId="706811A2" w:rsidR="00A606A7" w:rsidRDefault="00A606A7">
            <w:pPr>
              <w:jc w:val="center"/>
              <w:rPr>
                <w:lang w:eastAsia="es-ES_tradnl"/>
              </w:rPr>
            </w:pPr>
          </w:p>
        </w:tc>
      </w:tr>
      <w:tr w:rsidR="00A606A7" w14:paraId="298E825D" w14:textId="52812F4D"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B870684" w14:textId="77777777" w:rsidR="00A606A7" w:rsidRDefault="00A606A7">
            <w:pPr>
              <w:jc w:val="center"/>
              <w:rPr>
                <w:b/>
                <w:bCs/>
                <w:lang w:eastAsia="es-ES_tradnl"/>
              </w:rPr>
            </w:pPr>
            <w:r>
              <w:rPr>
                <w:b/>
                <w:bCs/>
                <w:lang w:eastAsia="es-ES_tradnl"/>
              </w:rPr>
              <w:t>Medicina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0611E2D4" w14:textId="539F23C1"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7378FA4" w14:textId="5613288F" w:rsidR="00A606A7" w:rsidRDefault="00A606A7">
            <w:pPr>
              <w:jc w:val="center"/>
              <w:rPr>
                <w:lang w:eastAsia="es-ES_tradnl"/>
              </w:rPr>
            </w:pPr>
            <w:r>
              <w:rPr>
                <w:lang w:eastAsia="es-ES_tradnl"/>
              </w:rPr>
              <w:t>47</w:t>
            </w:r>
          </w:p>
        </w:tc>
        <w:tc>
          <w:tcPr>
            <w:tcW w:w="771" w:type="dxa"/>
            <w:tcBorders>
              <w:top w:val="nil"/>
              <w:left w:val="nil"/>
              <w:bottom w:val="single" w:sz="8" w:space="0" w:color="auto"/>
              <w:right w:val="nil"/>
            </w:tcBorders>
            <w:vAlign w:val="center"/>
          </w:tcPr>
          <w:p w14:paraId="61AD6664" w14:textId="328F269E" w:rsidR="00A606A7" w:rsidRDefault="00A606A7">
            <w:pPr>
              <w:jc w:val="center"/>
              <w:rPr>
                <w:lang w:eastAsia="es-ES_tradnl"/>
              </w:rPr>
            </w:pPr>
            <w:r>
              <w:rPr>
                <w:lang w:eastAsia="es-ES_tradnl"/>
              </w:rPr>
              <w:t>41</w:t>
            </w:r>
          </w:p>
        </w:tc>
        <w:tc>
          <w:tcPr>
            <w:tcW w:w="133" w:type="dxa"/>
            <w:tcBorders>
              <w:top w:val="nil"/>
              <w:left w:val="nil"/>
              <w:bottom w:val="single" w:sz="8" w:space="0" w:color="auto"/>
              <w:right w:val="single" w:sz="8" w:space="0" w:color="auto"/>
            </w:tcBorders>
          </w:tcPr>
          <w:p w14:paraId="41006E45" w14:textId="4554CF9C" w:rsidR="00A606A7" w:rsidRDefault="00A606A7">
            <w:pPr>
              <w:jc w:val="center"/>
              <w:rPr>
                <w:lang w:eastAsia="es-ES_tradnl"/>
              </w:rPr>
            </w:pPr>
          </w:p>
        </w:tc>
      </w:tr>
      <w:tr w:rsidR="00A606A7" w14:paraId="5BD92D35" w14:textId="489329FA"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B2BDFF5" w14:textId="77777777" w:rsidR="00A606A7" w:rsidRDefault="00A606A7">
            <w:pPr>
              <w:jc w:val="center"/>
              <w:rPr>
                <w:b/>
                <w:bCs/>
                <w:lang w:eastAsia="es-ES_tradnl"/>
              </w:rPr>
            </w:pPr>
            <w:r>
              <w:rPr>
                <w:b/>
                <w:bCs/>
                <w:lang w:eastAsia="es-ES_tradnl"/>
              </w:rPr>
              <w:t>Mercadotecnia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D3BA05B" w14:textId="1B2B7B62"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383A18B" w14:textId="215ECBAA" w:rsidR="00A606A7" w:rsidRDefault="00A606A7">
            <w:pPr>
              <w:jc w:val="center"/>
              <w:rPr>
                <w:lang w:eastAsia="es-ES_tradnl"/>
              </w:rPr>
            </w:pPr>
            <w:r>
              <w:rPr>
                <w:lang w:eastAsia="es-ES_tradnl"/>
              </w:rPr>
              <w:t>18</w:t>
            </w:r>
          </w:p>
        </w:tc>
        <w:tc>
          <w:tcPr>
            <w:tcW w:w="771" w:type="dxa"/>
            <w:tcBorders>
              <w:top w:val="nil"/>
              <w:left w:val="nil"/>
              <w:bottom w:val="single" w:sz="8" w:space="0" w:color="auto"/>
              <w:right w:val="nil"/>
            </w:tcBorders>
            <w:vAlign w:val="center"/>
          </w:tcPr>
          <w:p w14:paraId="6874F41D" w14:textId="38C9577C" w:rsidR="00A606A7" w:rsidRDefault="00A606A7">
            <w:pPr>
              <w:jc w:val="center"/>
              <w:rPr>
                <w:lang w:eastAsia="es-ES_tradnl"/>
              </w:rPr>
            </w:pPr>
            <w:r>
              <w:rPr>
                <w:lang w:eastAsia="es-ES_tradnl"/>
              </w:rPr>
              <w:t>9</w:t>
            </w:r>
          </w:p>
        </w:tc>
        <w:tc>
          <w:tcPr>
            <w:tcW w:w="133" w:type="dxa"/>
            <w:tcBorders>
              <w:top w:val="nil"/>
              <w:left w:val="nil"/>
              <w:bottom w:val="single" w:sz="8" w:space="0" w:color="auto"/>
              <w:right w:val="single" w:sz="8" w:space="0" w:color="auto"/>
            </w:tcBorders>
          </w:tcPr>
          <w:p w14:paraId="50BE3EA6" w14:textId="543DF88C" w:rsidR="00A606A7" w:rsidRDefault="00A606A7">
            <w:pPr>
              <w:jc w:val="center"/>
              <w:rPr>
                <w:lang w:eastAsia="es-ES_tradnl"/>
              </w:rPr>
            </w:pPr>
          </w:p>
        </w:tc>
      </w:tr>
      <w:tr w:rsidR="00A606A7" w14:paraId="48855222" w14:textId="2D76568C"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5A830AF" w14:textId="77777777" w:rsidR="00A606A7" w:rsidRDefault="00A606A7">
            <w:pPr>
              <w:jc w:val="center"/>
              <w:rPr>
                <w:b/>
                <w:bCs/>
                <w:lang w:eastAsia="es-ES_tradnl"/>
              </w:rPr>
            </w:pPr>
            <w:r>
              <w:rPr>
                <w:b/>
                <w:bCs/>
                <w:lang w:eastAsia="es-ES_tradnl"/>
              </w:rPr>
              <w:t>Música Contemporánea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106068AB" w14:textId="6E291107"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5D9C1959" w14:textId="4B35BA32" w:rsidR="00A606A7" w:rsidRDefault="00A606A7">
            <w:pPr>
              <w:jc w:val="center"/>
              <w:rPr>
                <w:lang w:eastAsia="es-ES_tradnl"/>
              </w:rPr>
            </w:pPr>
            <w:r>
              <w:rPr>
                <w:lang w:eastAsia="es-ES_tradnl"/>
              </w:rPr>
              <w:t>/</w:t>
            </w:r>
          </w:p>
        </w:tc>
        <w:tc>
          <w:tcPr>
            <w:tcW w:w="771" w:type="dxa"/>
            <w:tcBorders>
              <w:top w:val="nil"/>
              <w:left w:val="nil"/>
              <w:bottom w:val="single" w:sz="8" w:space="0" w:color="auto"/>
              <w:right w:val="nil"/>
            </w:tcBorders>
            <w:vAlign w:val="center"/>
          </w:tcPr>
          <w:p w14:paraId="6A2A7F97" w14:textId="1F2E12F4" w:rsidR="00A606A7" w:rsidRDefault="00A606A7">
            <w:pPr>
              <w:jc w:val="center"/>
              <w:rPr>
                <w:lang w:eastAsia="es-ES_tradnl"/>
              </w:rPr>
            </w:pPr>
            <w:r>
              <w:rPr>
                <w:lang w:eastAsia="es-ES_tradnl"/>
              </w:rPr>
              <w:t>5</w:t>
            </w:r>
          </w:p>
        </w:tc>
        <w:tc>
          <w:tcPr>
            <w:tcW w:w="133" w:type="dxa"/>
            <w:tcBorders>
              <w:top w:val="nil"/>
              <w:left w:val="nil"/>
              <w:bottom w:val="single" w:sz="8" w:space="0" w:color="auto"/>
              <w:right w:val="single" w:sz="8" w:space="0" w:color="auto"/>
            </w:tcBorders>
          </w:tcPr>
          <w:p w14:paraId="2FE31672" w14:textId="69C5F3E5" w:rsidR="00A606A7" w:rsidRDefault="00A606A7">
            <w:pPr>
              <w:jc w:val="center"/>
              <w:rPr>
                <w:lang w:eastAsia="es-ES_tradnl"/>
              </w:rPr>
            </w:pPr>
          </w:p>
        </w:tc>
      </w:tr>
      <w:tr w:rsidR="00A606A7" w14:paraId="4A280675" w14:textId="35E0E83C"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DACC449" w14:textId="77777777" w:rsidR="00A606A7" w:rsidRDefault="00A606A7">
            <w:pPr>
              <w:jc w:val="center"/>
              <w:rPr>
                <w:b/>
                <w:bCs/>
                <w:lang w:eastAsia="es-ES_tradnl"/>
              </w:rPr>
            </w:pPr>
            <w:r>
              <w:rPr>
                <w:b/>
                <w:bCs/>
                <w:lang w:eastAsia="es-ES_tradnl"/>
              </w:rPr>
              <w:t>Negocios Internacionales</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27F2E782" w14:textId="387F1CC0"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2CA8288A" w14:textId="745B1606" w:rsidR="00A606A7" w:rsidRDefault="00A606A7">
            <w:pPr>
              <w:jc w:val="center"/>
              <w:rPr>
                <w:lang w:eastAsia="es-ES_tradnl"/>
              </w:rPr>
            </w:pPr>
            <w:r>
              <w:rPr>
                <w:lang w:eastAsia="es-ES_tradnl"/>
              </w:rPr>
              <w:t>24</w:t>
            </w:r>
          </w:p>
        </w:tc>
        <w:tc>
          <w:tcPr>
            <w:tcW w:w="771" w:type="dxa"/>
            <w:tcBorders>
              <w:top w:val="nil"/>
              <w:left w:val="nil"/>
              <w:bottom w:val="single" w:sz="8" w:space="0" w:color="auto"/>
              <w:right w:val="nil"/>
            </w:tcBorders>
            <w:vAlign w:val="center"/>
          </w:tcPr>
          <w:p w14:paraId="3B18DB5E" w14:textId="4599EB7D" w:rsidR="00A606A7" w:rsidRDefault="00A606A7">
            <w:pPr>
              <w:jc w:val="center"/>
              <w:rPr>
                <w:lang w:eastAsia="es-ES_tradnl"/>
              </w:rPr>
            </w:pPr>
            <w:r>
              <w:rPr>
                <w:lang w:eastAsia="es-ES_tradnl"/>
              </w:rPr>
              <w:t>21</w:t>
            </w:r>
          </w:p>
        </w:tc>
        <w:tc>
          <w:tcPr>
            <w:tcW w:w="133" w:type="dxa"/>
            <w:tcBorders>
              <w:top w:val="nil"/>
              <w:left w:val="nil"/>
              <w:bottom w:val="single" w:sz="8" w:space="0" w:color="auto"/>
              <w:right w:val="single" w:sz="8" w:space="0" w:color="auto"/>
            </w:tcBorders>
          </w:tcPr>
          <w:p w14:paraId="103A10F4" w14:textId="7B6DB72B" w:rsidR="00A606A7" w:rsidRDefault="00A606A7">
            <w:pPr>
              <w:jc w:val="center"/>
              <w:rPr>
                <w:lang w:eastAsia="es-ES_tradnl"/>
              </w:rPr>
            </w:pPr>
          </w:p>
        </w:tc>
      </w:tr>
      <w:tr w:rsidR="00A606A7" w14:paraId="53516FDC" w14:textId="1EA91B3D"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C8C858D" w14:textId="77777777" w:rsidR="00A606A7" w:rsidRDefault="00A606A7">
            <w:pPr>
              <w:jc w:val="center"/>
              <w:rPr>
                <w:b/>
                <w:bCs/>
                <w:lang w:eastAsia="es-ES_tradnl"/>
              </w:rPr>
            </w:pPr>
            <w:r>
              <w:rPr>
                <w:b/>
                <w:bCs/>
                <w:lang w:eastAsia="es-ES_tradnl"/>
              </w:rPr>
              <w:t>Nutrición</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35EC6444" w14:textId="7F7EB81B"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8CF49DD" w14:textId="02174BE9" w:rsidR="00A606A7" w:rsidRDefault="00A606A7">
            <w:pPr>
              <w:jc w:val="center"/>
              <w:rPr>
                <w:lang w:eastAsia="es-ES_tradnl"/>
              </w:rPr>
            </w:pPr>
            <w:r>
              <w:rPr>
                <w:lang w:eastAsia="es-ES_tradnl"/>
              </w:rPr>
              <w:t>13</w:t>
            </w:r>
          </w:p>
        </w:tc>
        <w:tc>
          <w:tcPr>
            <w:tcW w:w="771" w:type="dxa"/>
            <w:tcBorders>
              <w:top w:val="nil"/>
              <w:left w:val="nil"/>
              <w:bottom w:val="single" w:sz="8" w:space="0" w:color="auto"/>
              <w:right w:val="nil"/>
            </w:tcBorders>
            <w:vAlign w:val="center"/>
          </w:tcPr>
          <w:p w14:paraId="159AA4C3" w14:textId="3CEBF3E0" w:rsidR="00A606A7" w:rsidRDefault="00A606A7">
            <w:pPr>
              <w:jc w:val="center"/>
              <w:rPr>
                <w:lang w:eastAsia="es-ES_tradnl"/>
              </w:rPr>
            </w:pPr>
            <w:r>
              <w:rPr>
                <w:lang w:eastAsia="es-ES_tradnl"/>
              </w:rPr>
              <w:t>15</w:t>
            </w:r>
          </w:p>
        </w:tc>
        <w:tc>
          <w:tcPr>
            <w:tcW w:w="133" w:type="dxa"/>
            <w:tcBorders>
              <w:top w:val="nil"/>
              <w:left w:val="nil"/>
              <w:bottom w:val="single" w:sz="8" w:space="0" w:color="auto"/>
              <w:right w:val="single" w:sz="8" w:space="0" w:color="auto"/>
            </w:tcBorders>
          </w:tcPr>
          <w:p w14:paraId="5886A848" w14:textId="43A46A9B" w:rsidR="00A606A7" w:rsidRDefault="00A606A7">
            <w:pPr>
              <w:jc w:val="center"/>
              <w:rPr>
                <w:lang w:eastAsia="es-ES_tradnl"/>
              </w:rPr>
            </w:pPr>
          </w:p>
        </w:tc>
      </w:tr>
      <w:tr w:rsidR="00A606A7" w14:paraId="0DFE6D84" w14:textId="40F2CA0B"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63D3D2F" w14:textId="77777777" w:rsidR="00A606A7" w:rsidRDefault="00A606A7">
            <w:pPr>
              <w:jc w:val="center"/>
              <w:rPr>
                <w:b/>
                <w:bCs/>
                <w:lang w:eastAsia="es-ES_tradnl"/>
              </w:rPr>
            </w:pPr>
            <w:r>
              <w:rPr>
                <w:b/>
                <w:bCs/>
                <w:lang w:eastAsia="es-ES_tradnl"/>
              </w:rPr>
              <w:t>Psicología</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2661345A" w14:textId="3B69D327"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A223955" w14:textId="57416E08" w:rsidR="00A606A7" w:rsidRDefault="00A606A7">
            <w:pPr>
              <w:jc w:val="center"/>
              <w:rPr>
                <w:lang w:eastAsia="es-ES_tradnl"/>
              </w:rPr>
            </w:pPr>
            <w:r>
              <w:rPr>
                <w:lang w:eastAsia="es-ES_tradnl"/>
              </w:rPr>
              <w:t>10</w:t>
            </w:r>
          </w:p>
        </w:tc>
        <w:tc>
          <w:tcPr>
            <w:tcW w:w="771" w:type="dxa"/>
            <w:tcBorders>
              <w:top w:val="nil"/>
              <w:left w:val="nil"/>
              <w:bottom w:val="single" w:sz="8" w:space="0" w:color="auto"/>
              <w:right w:val="nil"/>
            </w:tcBorders>
            <w:vAlign w:val="center"/>
          </w:tcPr>
          <w:p w14:paraId="310B2764" w14:textId="42F7AD92" w:rsidR="00A606A7" w:rsidRDefault="00A606A7">
            <w:pPr>
              <w:jc w:val="center"/>
              <w:rPr>
                <w:lang w:eastAsia="es-ES_tradnl"/>
              </w:rPr>
            </w:pPr>
            <w:r>
              <w:rPr>
                <w:lang w:eastAsia="es-ES_tradnl"/>
              </w:rPr>
              <w:t>15</w:t>
            </w:r>
          </w:p>
        </w:tc>
        <w:tc>
          <w:tcPr>
            <w:tcW w:w="133" w:type="dxa"/>
            <w:tcBorders>
              <w:top w:val="nil"/>
              <w:left w:val="nil"/>
              <w:bottom w:val="single" w:sz="8" w:space="0" w:color="auto"/>
              <w:right w:val="single" w:sz="8" w:space="0" w:color="auto"/>
            </w:tcBorders>
          </w:tcPr>
          <w:p w14:paraId="3D3DD373" w14:textId="68AF8841" w:rsidR="00A606A7" w:rsidRDefault="00A606A7">
            <w:pPr>
              <w:jc w:val="center"/>
              <w:rPr>
                <w:lang w:eastAsia="es-ES_tradnl"/>
              </w:rPr>
            </w:pPr>
          </w:p>
        </w:tc>
      </w:tr>
      <w:tr w:rsidR="00A606A7" w14:paraId="2460F38F" w14:textId="07E5B940"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74BC0956" w14:textId="77777777" w:rsidR="00A606A7" w:rsidRDefault="00A606A7">
            <w:pPr>
              <w:jc w:val="center"/>
              <w:rPr>
                <w:b/>
                <w:bCs/>
                <w:lang w:eastAsia="es-ES_tradnl"/>
              </w:rPr>
            </w:pPr>
            <w:r>
              <w:rPr>
                <w:b/>
                <w:bCs/>
                <w:lang w:eastAsia="es-ES_tradnl"/>
              </w:rPr>
              <w:t>Responsabilidad Social</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6CBF24C5" w14:textId="65D65602"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BF29592" w14:textId="69561766" w:rsidR="00A606A7" w:rsidRDefault="00A606A7">
            <w:pPr>
              <w:jc w:val="center"/>
              <w:rPr>
                <w:lang w:eastAsia="es-ES_tradnl"/>
              </w:rPr>
            </w:pPr>
            <w:r>
              <w:rPr>
                <w:lang w:eastAsia="es-ES_tradnl"/>
              </w:rPr>
              <w:t>9</w:t>
            </w:r>
          </w:p>
        </w:tc>
        <w:tc>
          <w:tcPr>
            <w:tcW w:w="771" w:type="dxa"/>
            <w:tcBorders>
              <w:top w:val="nil"/>
              <w:left w:val="nil"/>
              <w:bottom w:val="single" w:sz="8" w:space="0" w:color="auto"/>
              <w:right w:val="nil"/>
            </w:tcBorders>
            <w:vAlign w:val="center"/>
          </w:tcPr>
          <w:p w14:paraId="6A363AAC" w14:textId="32CA81AC" w:rsidR="00A606A7" w:rsidRDefault="00A606A7">
            <w:pPr>
              <w:jc w:val="center"/>
              <w:rPr>
                <w:lang w:eastAsia="es-ES_tradnl"/>
              </w:rPr>
            </w:pPr>
            <w:r>
              <w:rPr>
                <w:lang w:eastAsia="es-ES_tradnl"/>
              </w:rPr>
              <w:t>12</w:t>
            </w:r>
          </w:p>
        </w:tc>
        <w:tc>
          <w:tcPr>
            <w:tcW w:w="133" w:type="dxa"/>
            <w:tcBorders>
              <w:top w:val="nil"/>
              <w:left w:val="nil"/>
              <w:bottom w:val="single" w:sz="8" w:space="0" w:color="auto"/>
              <w:right w:val="single" w:sz="8" w:space="0" w:color="auto"/>
            </w:tcBorders>
          </w:tcPr>
          <w:p w14:paraId="130070E5" w14:textId="13F2F1E3" w:rsidR="00A606A7" w:rsidRDefault="00A606A7">
            <w:pPr>
              <w:jc w:val="center"/>
              <w:rPr>
                <w:lang w:eastAsia="es-ES_tradnl"/>
              </w:rPr>
            </w:pPr>
          </w:p>
        </w:tc>
      </w:tr>
      <w:tr w:rsidR="00A606A7" w14:paraId="02558146" w14:textId="12F7ADDA"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366C6F9E" w14:textId="77777777" w:rsidR="00A606A7" w:rsidRDefault="00A606A7">
            <w:pPr>
              <w:jc w:val="center"/>
              <w:rPr>
                <w:b/>
                <w:bCs/>
                <w:lang w:eastAsia="es-ES_tradnl"/>
              </w:rPr>
            </w:pPr>
            <w:r>
              <w:rPr>
                <w:b/>
                <w:bCs/>
                <w:lang w:eastAsia="es-ES_tradnl"/>
              </w:rPr>
              <w:lastRenderedPageBreak/>
              <w:t>Teatro y Actuación</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7902E2DA" w14:textId="6AAE7892"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EC5B8F5" w14:textId="11D22027" w:rsidR="00A606A7" w:rsidRDefault="00A606A7">
            <w:pPr>
              <w:jc w:val="center"/>
              <w:rPr>
                <w:lang w:eastAsia="es-ES_tradnl"/>
              </w:rPr>
            </w:pPr>
            <w:r>
              <w:rPr>
                <w:lang w:eastAsia="es-ES_tradnl"/>
              </w:rPr>
              <w:t>6</w:t>
            </w:r>
          </w:p>
        </w:tc>
        <w:tc>
          <w:tcPr>
            <w:tcW w:w="771" w:type="dxa"/>
            <w:tcBorders>
              <w:top w:val="nil"/>
              <w:left w:val="nil"/>
              <w:bottom w:val="single" w:sz="8" w:space="0" w:color="auto"/>
              <w:right w:val="nil"/>
            </w:tcBorders>
            <w:vAlign w:val="center"/>
          </w:tcPr>
          <w:p w14:paraId="6C76F013" w14:textId="1DDD6FD7" w:rsidR="00A606A7" w:rsidRDefault="00A606A7">
            <w:pPr>
              <w:jc w:val="center"/>
              <w:rPr>
                <w:lang w:eastAsia="es-ES_tradnl"/>
              </w:rPr>
            </w:pPr>
            <w:r>
              <w:rPr>
                <w:lang w:eastAsia="es-ES_tradnl"/>
              </w:rPr>
              <w:t>5</w:t>
            </w:r>
          </w:p>
        </w:tc>
        <w:tc>
          <w:tcPr>
            <w:tcW w:w="133" w:type="dxa"/>
            <w:tcBorders>
              <w:top w:val="nil"/>
              <w:left w:val="nil"/>
              <w:bottom w:val="single" w:sz="8" w:space="0" w:color="auto"/>
              <w:right w:val="single" w:sz="8" w:space="0" w:color="auto"/>
            </w:tcBorders>
          </w:tcPr>
          <w:p w14:paraId="42D54190" w14:textId="3D75D4F1" w:rsidR="00A606A7" w:rsidRDefault="00A606A7">
            <w:pPr>
              <w:jc w:val="center"/>
              <w:rPr>
                <w:lang w:eastAsia="es-ES_tradnl"/>
              </w:rPr>
            </w:pPr>
          </w:p>
        </w:tc>
      </w:tr>
      <w:tr w:rsidR="00A606A7" w14:paraId="23CED9D6" w14:textId="0A410217"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254D0E0F" w14:textId="77777777" w:rsidR="00A606A7" w:rsidRDefault="00A606A7">
            <w:pPr>
              <w:jc w:val="center"/>
              <w:rPr>
                <w:b/>
                <w:bCs/>
                <w:lang w:eastAsia="es-ES_tradnl"/>
              </w:rPr>
            </w:pPr>
            <w:r>
              <w:rPr>
                <w:b/>
                <w:bCs/>
                <w:lang w:eastAsia="es-ES_tradnl"/>
              </w:rPr>
              <w:t>Terapia Física y Rehabilitación</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18210EB3" w14:textId="42545DD1"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473DAAD0" w14:textId="35077D9C" w:rsidR="00A606A7" w:rsidRDefault="00A606A7">
            <w:pPr>
              <w:jc w:val="center"/>
              <w:rPr>
                <w:lang w:eastAsia="es-ES_tradnl"/>
              </w:rPr>
            </w:pPr>
            <w:r>
              <w:rPr>
                <w:lang w:eastAsia="es-ES_tradnl"/>
              </w:rPr>
              <w:t>14</w:t>
            </w:r>
          </w:p>
        </w:tc>
        <w:tc>
          <w:tcPr>
            <w:tcW w:w="771" w:type="dxa"/>
            <w:tcBorders>
              <w:top w:val="nil"/>
              <w:left w:val="nil"/>
              <w:bottom w:val="single" w:sz="8" w:space="0" w:color="auto"/>
              <w:right w:val="nil"/>
            </w:tcBorders>
            <w:vAlign w:val="center"/>
          </w:tcPr>
          <w:p w14:paraId="4EEC4CF9" w14:textId="5318421A" w:rsidR="00A606A7" w:rsidRDefault="00A606A7">
            <w:pPr>
              <w:jc w:val="center"/>
              <w:rPr>
                <w:lang w:eastAsia="es-ES_tradnl"/>
              </w:rPr>
            </w:pPr>
            <w:r>
              <w:rPr>
                <w:lang w:eastAsia="es-ES_tradnl"/>
              </w:rPr>
              <w:t>/</w:t>
            </w:r>
          </w:p>
        </w:tc>
        <w:tc>
          <w:tcPr>
            <w:tcW w:w="133" w:type="dxa"/>
            <w:tcBorders>
              <w:top w:val="nil"/>
              <w:left w:val="nil"/>
              <w:bottom w:val="single" w:sz="8" w:space="0" w:color="auto"/>
              <w:right w:val="single" w:sz="8" w:space="0" w:color="auto"/>
            </w:tcBorders>
          </w:tcPr>
          <w:p w14:paraId="7AF9D87C" w14:textId="29E4F088" w:rsidR="00A606A7" w:rsidRDefault="00A606A7">
            <w:pPr>
              <w:jc w:val="center"/>
              <w:rPr>
                <w:lang w:eastAsia="es-ES_tradnl"/>
              </w:rPr>
            </w:pPr>
          </w:p>
        </w:tc>
      </w:tr>
      <w:tr w:rsidR="00A606A7" w14:paraId="354E7F90" w14:textId="5DF30CB9" w:rsidTr="00A606A7">
        <w:trPr>
          <w:trHeight w:val="300"/>
          <w:jc w:val="center"/>
        </w:trPr>
        <w:tc>
          <w:tcPr>
            <w:tcW w:w="592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5187AC46" w14:textId="77777777" w:rsidR="00A606A7" w:rsidRDefault="00A606A7">
            <w:pPr>
              <w:jc w:val="center"/>
              <w:rPr>
                <w:b/>
                <w:bCs/>
                <w:lang w:eastAsia="es-ES_tradnl"/>
              </w:rPr>
            </w:pPr>
            <w:r>
              <w:rPr>
                <w:b/>
                <w:bCs/>
                <w:lang w:eastAsia="es-ES_tradnl"/>
              </w:rPr>
              <w:t xml:space="preserve">Turismo </w:t>
            </w:r>
          </w:p>
        </w:tc>
        <w:tc>
          <w:tcPr>
            <w:tcW w:w="1300" w:type="dxa"/>
            <w:tcBorders>
              <w:top w:val="nil"/>
              <w:left w:val="nil"/>
              <w:bottom w:val="single" w:sz="8" w:space="0" w:color="auto"/>
              <w:right w:val="single" w:sz="8" w:space="0" w:color="auto"/>
            </w:tcBorders>
            <w:tcMar>
              <w:top w:w="0" w:type="dxa"/>
              <w:left w:w="70" w:type="dxa"/>
              <w:bottom w:w="0" w:type="dxa"/>
              <w:right w:w="70" w:type="dxa"/>
            </w:tcMar>
            <w:vAlign w:val="center"/>
          </w:tcPr>
          <w:p w14:paraId="5CE8E8D9" w14:textId="39A00087" w:rsidR="00A606A7" w:rsidRDefault="00A606A7">
            <w:pPr>
              <w:jc w:val="center"/>
              <w:rPr>
                <w:lang w:eastAsia="es-ES_tradnl"/>
              </w:rPr>
            </w:pPr>
          </w:p>
        </w:tc>
        <w:tc>
          <w:tcPr>
            <w:tcW w:w="986"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6E39AA7D" w14:textId="42CB0463" w:rsidR="00A606A7" w:rsidRDefault="00A606A7">
            <w:pPr>
              <w:jc w:val="center"/>
              <w:rPr>
                <w:lang w:eastAsia="es-ES_tradnl"/>
              </w:rPr>
            </w:pPr>
            <w:r>
              <w:rPr>
                <w:lang w:eastAsia="es-ES_tradnl"/>
              </w:rPr>
              <w:t>13</w:t>
            </w:r>
          </w:p>
        </w:tc>
        <w:tc>
          <w:tcPr>
            <w:tcW w:w="771" w:type="dxa"/>
            <w:tcBorders>
              <w:top w:val="nil"/>
              <w:left w:val="nil"/>
              <w:bottom w:val="single" w:sz="8" w:space="0" w:color="auto"/>
              <w:right w:val="nil"/>
            </w:tcBorders>
            <w:vAlign w:val="center"/>
          </w:tcPr>
          <w:p w14:paraId="10842884" w14:textId="64ACC5B8" w:rsidR="00A606A7" w:rsidRDefault="00A606A7">
            <w:pPr>
              <w:jc w:val="center"/>
              <w:rPr>
                <w:lang w:eastAsia="es-ES_tradnl"/>
              </w:rPr>
            </w:pPr>
            <w:r>
              <w:rPr>
                <w:lang w:eastAsia="es-ES_tradnl"/>
              </w:rPr>
              <w:t>14</w:t>
            </w:r>
          </w:p>
        </w:tc>
        <w:tc>
          <w:tcPr>
            <w:tcW w:w="133" w:type="dxa"/>
            <w:tcBorders>
              <w:top w:val="nil"/>
              <w:left w:val="nil"/>
              <w:bottom w:val="single" w:sz="8" w:space="0" w:color="auto"/>
              <w:right w:val="single" w:sz="8" w:space="0" w:color="auto"/>
            </w:tcBorders>
          </w:tcPr>
          <w:p w14:paraId="503C02D4" w14:textId="5A51D5CE" w:rsidR="00A606A7" w:rsidRDefault="00A606A7">
            <w:pPr>
              <w:jc w:val="center"/>
              <w:rPr>
                <w:lang w:eastAsia="es-ES_tradnl"/>
              </w:rPr>
            </w:pPr>
          </w:p>
        </w:tc>
      </w:tr>
      <w:tr w:rsidR="00A606A7" w14:paraId="23B536AC" w14:textId="29454EE4" w:rsidTr="00A606A7">
        <w:trPr>
          <w:trHeight w:val="320"/>
          <w:jc w:val="center"/>
        </w:trPr>
        <w:tc>
          <w:tcPr>
            <w:tcW w:w="5923" w:type="dxa"/>
            <w:tcBorders>
              <w:top w:val="nil"/>
              <w:left w:val="nil"/>
              <w:bottom w:val="nil"/>
              <w:right w:val="single" w:sz="8" w:space="0" w:color="auto"/>
            </w:tcBorders>
            <w:noWrap/>
            <w:tcMar>
              <w:top w:w="0" w:type="dxa"/>
              <w:left w:w="70" w:type="dxa"/>
              <w:bottom w:w="0" w:type="dxa"/>
              <w:right w:w="70" w:type="dxa"/>
            </w:tcMar>
            <w:vAlign w:val="bottom"/>
          </w:tcPr>
          <w:p w14:paraId="1F807E6C" w14:textId="77777777" w:rsidR="00A606A7" w:rsidRDefault="00A606A7">
            <w:pPr>
              <w:rPr>
                <w:rFonts w:ascii="Verdana" w:hAnsi="Verdana"/>
                <w:lang w:eastAsia="es-ES_tradnl"/>
              </w:rPr>
            </w:pPr>
          </w:p>
        </w:tc>
        <w:tc>
          <w:tcPr>
            <w:tcW w:w="130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F7EB72C" w14:textId="5DC27C33" w:rsidR="00A606A7" w:rsidRDefault="00A606A7">
            <w:pPr>
              <w:jc w:val="center"/>
              <w:rPr>
                <w:rFonts w:ascii="Verdana" w:hAnsi="Verdana"/>
                <w:b/>
                <w:bCs/>
                <w:lang w:eastAsia="es-ES_tradnl"/>
              </w:rPr>
            </w:pPr>
          </w:p>
        </w:tc>
        <w:tc>
          <w:tcPr>
            <w:tcW w:w="98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5B45E6D4" w14:textId="3482C9A5" w:rsidR="00A606A7" w:rsidRPr="00A606A7" w:rsidRDefault="00A606A7">
            <w:pPr>
              <w:jc w:val="center"/>
              <w:rPr>
                <w:rFonts w:ascii="Verdana" w:hAnsi="Verdana"/>
                <w:lang w:eastAsia="es-ES_tradnl"/>
              </w:rPr>
            </w:pPr>
            <w:r w:rsidRPr="00A606A7">
              <w:rPr>
                <w:rFonts w:ascii="Verdana" w:hAnsi="Verdana"/>
                <w:bCs/>
                <w:lang w:eastAsia="es-ES_tradnl"/>
              </w:rPr>
              <w:t>573</w:t>
            </w:r>
          </w:p>
        </w:tc>
        <w:tc>
          <w:tcPr>
            <w:tcW w:w="771" w:type="dxa"/>
            <w:tcBorders>
              <w:top w:val="nil"/>
              <w:left w:val="nil"/>
              <w:bottom w:val="single" w:sz="8" w:space="0" w:color="auto"/>
              <w:right w:val="nil"/>
            </w:tcBorders>
            <w:vAlign w:val="bottom"/>
          </w:tcPr>
          <w:p w14:paraId="280A550F" w14:textId="532A21B9" w:rsidR="00A606A7" w:rsidRDefault="00A606A7">
            <w:pPr>
              <w:jc w:val="center"/>
              <w:rPr>
                <w:rFonts w:ascii="Verdana" w:hAnsi="Verdana"/>
                <w:lang w:eastAsia="es-ES_tradnl"/>
              </w:rPr>
            </w:pPr>
            <w:r>
              <w:rPr>
                <w:rFonts w:ascii="Verdana" w:hAnsi="Verdana"/>
                <w:lang w:eastAsia="es-ES_tradnl"/>
              </w:rPr>
              <w:t>509</w:t>
            </w:r>
          </w:p>
        </w:tc>
        <w:tc>
          <w:tcPr>
            <w:tcW w:w="133" w:type="dxa"/>
            <w:tcBorders>
              <w:top w:val="nil"/>
              <w:left w:val="nil"/>
              <w:bottom w:val="single" w:sz="8" w:space="0" w:color="auto"/>
              <w:right w:val="single" w:sz="8" w:space="0" w:color="auto"/>
            </w:tcBorders>
          </w:tcPr>
          <w:p w14:paraId="62F04C6E" w14:textId="3912F9EA" w:rsidR="00A606A7" w:rsidRDefault="00A606A7">
            <w:pPr>
              <w:jc w:val="center"/>
              <w:rPr>
                <w:rFonts w:ascii="Verdana" w:hAnsi="Verdana"/>
                <w:lang w:eastAsia="es-ES_tradnl"/>
              </w:rPr>
            </w:pPr>
          </w:p>
        </w:tc>
      </w:tr>
    </w:tbl>
    <w:p w14:paraId="79FF2E49" w14:textId="77777777" w:rsidR="00BA6080" w:rsidRDefault="00BA6080" w:rsidP="00BA6080">
      <w:pPr>
        <w:rPr>
          <w:rFonts w:ascii="Calibri Light" w:hAnsi="Calibri Light"/>
          <w:sz w:val="24"/>
          <w:szCs w:val="24"/>
        </w:rPr>
      </w:pPr>
    </w:p>
    <w:p w14:paraId="4D9FA380" w14:textId="77777777" w:rsidR="00BA6080" w:rsidRDefault="00BA6080" w:rsidP="00F64179">
      <w:pPr>
        <w:jc w:val="both"/>
        <w:rPr>
          <w:rFonts w:ascii="Calibri Light" w:hAnsi="Calibri Light"/>
          <w:sz w:val="24"/>
          <w:szCs w:val="24"/>
        </w:rPr>
      </w:pPr>
    </w:p>
    <w:p w14:paraId="00503E72" w14:textId="13423EA3" w:rsidR="00BA6080" w:rsidRPr="00F64179" w:rsidRDefault="00A606A7" w:rsidP="00F64179">
      <w:pPr>
        <w:jc w:val="both"/>
        <w:rPr>
          <w:rFonts w:asciiTheme="minorHAnsi" w:hAnsiTheme="minorHAnsi"/>
          <w:szCs w:val="24"/>
        </w:rPr>
      </w:pPr>
      <w:r w:rsidRPr="00F64179">
        <w:rPr>
          <w:rFonts w:asciiTheme="minorHAnsi" w:hAnsiTheme="minorHAnsi"/>
          <w:szCs w:val="24"/>
        </w:rPr>
        <w:t xml:space="preserve">Por los recientes cambios en el Calendario Universitario, el </w:t>
      </w:r>
      <w:r w:rsidRPr="00F64179">
        <w:rPr>
          <w:rFonts w:asciiTheme="minorHAnsi" w:hAnsiTheme="minorHAnsi"/>
          <w:b/>
          <w:szCs w:val="24"/>
        </w:rPr>
        <w:t xml:space="preserve">Seminario Internacional FESAL </w:t>
      </w:r>
      <w:r w:rsidRPr="00F64179">
        <w:rPr>
          <w:rFonts w:asciiTheme="minorHAnsi" w:hAnsiTheme="minorHAnsi"/>
          <w:szCs w:val="24"/>
        </w:rPr>
        <w:t>2017 con destino a San Francisco y Los Angeles, California tuvo que reagendarse</w:t>
      </w:r>
      <w:r w:rsidR="00F64179" w:rsidRPr="00F64179">
        <w:rPr>
          <w:rFonts w:asciiTheme="minorHAnsi" w:hAnsiTheme="minorHAnsi"/>
          <w:szCs w:val="24"/>
        </w:rPr>
        <w:t xml:space="preserve"> para Mayo-Junio 2018.</w:t>
      </w:r>
    </w:p>
    <w:p w14:paraId="021FA67A" w14:textId="77777777" w:rsidR="00F64179" w:rsidRPr="00F64179" w:rsidRDefault="00F64179" w:rsidP="00F64179">
      <w:pPr>
        <w:jc w:val="both"/>
        <w:rPr>
          <w:rFonts w:asciiTheme="minorHAnsi" w:hAnsiTheme="minorHAnsi"/>
          <w:szCs w:val="24"/>
        </w:rPr>
      </w:pPr>
    </w:p>
    <w:p w14:paraId="043BD592" w14:textId="4294114D" w:rsidR="00F64179" w:rsidRDefault="00F64179" w:rsidP="00F64179">
      <w:pPr>
        <w:jc w:val="both"/>
        <w:rPr>
          <w:rFonts w:asciiTheme="minorHAnsi" w:hAnsiTheme="minorHAnsi"/>
          <w:szCs w:val="24"/>
        </w:rPr>
      </w:pPr>
      <w:r w:rsidRPr="00F64179">
        <w:rPr>
          <w:rFonts w:asciiTheme="minorHAnsi" w:hAnsiTheme="minorHAnsi"/>
          <w:szCs w:val="24"/>
        </w:rPr>
        <w:t xml:space="preserve">De igual forma, </w:t>
      </w:r>
      <w:r w:rsidRPr="00F64179">
        <w:rPr>
          <w:rFonts w:asciiTheme="minorHAnsi" w:hAnsiTheme="minorHAnsi"/>
          <w:b/>
          <w:szCs w:val="24"/>
        </w:rPr>
        <w:t>COFESAL Campus Sur</w:t>
      </w:r>
      <w:r w:rsidRPr="00F64179">
        <w:rPr>
          <w:rFonts w:asciiTheme="minorHAnsi" w:hAnsiTheme="minorHAnsi"/>
          <w:szCs w:val="24"/>
        </w:rPr>
        <w:t xml:space="preserve"> se realizará en febrero 2018 por decisión del Comité Organizador, es decir, la Coordinación de Relacione</w:t>
      </w:r>
      <w:r>
        <w:rPr>
          <w:rFonts w:asciiTheme="minorHAnsi" w:hAnsiTheme="minorHAnsi"/>
          <w:szCs w:val="24"/>
        </w:rPr>
        <w:t>s Estudiantiles en dicho campus.</w:t>
      </w:r>
    </w:p>
    <w:p w14:paraId="72B5C6AF" w14:textId="77777777" w:rsidR="00F64179" w:rsidRDefault="00F64179" w:rsidP="00F64179">
      <w:pPr>
        <w:jc w:val="both"/>
        <w:rPr>
          <w:rFonts w:asciiTheme="minorHAnsi" w:hAnsiTheme="minorHAnsi"/>
          <w:szCs w:val="24"/>
        </w:rPr>
      </w:pPr>
    </w:p>
    <w:p w14:paraId="45688CC4" w14:textId="53B9BFD3" w:rsidR="00F64179" w:rsidRDefault="00F64179" w:rsidP="00F64179">
      <w:pPr>
        <w:jc w:val="both"/>
        <w:rPr>
          <w:rFonts w:asciiTheme="minorHAnsi" w:hAnsiTheme="minorHAnsi"/>
          <w:szCs w:val="24"/>
        </w:rPr>
      </w:pPr>
      <w:r>
        <w:rPr>
          <w:rFonts w:asciiTheme="minorHAnsi" w:hAnsiTheme="minorHAnsi"/>
          <w:szCs w:val="24"/>
        </w:rPr>
        <w:t xml:space="preserve">La </w:t>
      </w:r>
      <w:r>
        <w:rPr>
          <w:rFonts w:asciiTheme="minorHAnsi" w:hAnsiTheme="minorHAnsi"/>
          <w:b/>
          <w:szCs w:val="24"/>
        </w:rPr>
        <w:t>Coordinación de Alumnos Foráneos</w:t>
      </w:r>
      <w:r>
        <w:rPr>
          <w:rFonts w:asciiTheme="minorHAnsi" w:hAnsiTheme="minorHAnsi"/>
          <w:szCs w:val="24"/>
        </w:rPr>
        <w:t xml:space="preserve"> estuvo vacante durante </w:t>
      </w:r>
      <w:r w:rsidR="003341C5">
        <w:rPr>
          <w:rFonts w:asciiTheme="minorHAnsi" w:hAnsiTheme="minorHAnsi"/>
          <w:szCs w:val="24"/>
        </w:rPr>
        <w:t>el semestre de Agosto-Diciembre. Sin embargo, el equipo de trabajo de la Asociación de Estudiantes Foráneos</w:t>
      </w:r>
      <w:r w:rsidR="00F26034">
        <w:rPr>
          <w:rFonts w:asciiTheme="minorHAnsi" w:hAnsiTheme="minorHAnsi"/>
          <w:szCs w:val="24"/>
        </w:rPr>
        <w:t xml:space="preserve"> Anáhuac (ADEFA) asumió la responsabilidad de darle seguimiento a las actividades de integración y formativas a través de:</w:t>
      </w:r>
    </w:p>
    <w:p w14:paraId="31CAFF88" w14:textId="77777777" w:rsidR="00F26034" w:rsidRDefault="00F26034" w:rsidP="00F64179">
      <w:pPr>
        <w:jc w:val="both"/>
        <w:rPr>
          <w:rFonts w:asciiTheme="minorHAnsi" w:hAnsiTheme="minorHAnsi"/>
          <w:szCs w:val="24"/>
        </w:rPr>
      </w:pPr>
    </w:p>
    <w:p w14:paraId="1800DD11" w14:textId="2BFB086B" w:rsidR="00F26034" w:rsidRDefault="00114343" w:rsidP="00F26034">
      <w:pPr>
        <w:pStyle w:val="Prrafodelista"/>
        <w:numPr>
          <w:ilvl w:val="0"/>
          <w:numId w:val="7"/>
        </w:numPr>
        <w:jc w:val="both"/>
        <w:rPr>
          <w:rFonts w:asciiTheme="minorHAnsi" w:hAnsiTheme="minorHAnsi"/>
          <w:szCs w:val="24"/>
        </w:rPr>
      </w:pPr>
      <w:r>
        <w:rPr>
          <w:rFonts w:asciiTheme="minorHAnsi" w:hAnsiTheme="minorHAnsi"/>
          <w:b/>
          <w:szCs w:val="24"/>
        </w:rPr>
        <w:t>Domingo Sin Vacío,</w:t>
      </w:r>
      <w:r>
        <w:rPr>
          <w:rFonts w:asciiTheme="minorHAnsi" w:hAnsiTheme="minorHAnsi"/>
          <w:szCs w:val="24"/>
        </w:rPr>
        <w:t xml:space="preserve"> que en sus tres ediciones convocó a </w:t>
      </w:r>
      <w:r>
        <w:rPr>
          <w:rFonts w:asciiTheme="minorHAnsi" w:hAnsiTheme="minorHAnsi"/>
          <w:b/>
          <w:szCs w:val="24"/>
        </w:rPr>
        <w:t xml:space="preserve">22 asistentes </w:t>
      </w:r>
      <w:r w:rsidRPr="00114343">
        <w:rPr>
          <w:rFonts w:asciiTheme="minorHAnsi" w:hAnsiTheme="minorHAnsi"/>
          <w:szCs w:val="24"/>
        </w:rPr>
        <w:t>a las actividades recreativas realizadas.</w:t>
      </w:r>
    </w:p>
    <w:p w14:paraId="587EAF36" w14:textId="56EBBB58" w:rsidR="00114343" w:rsidRDefault="00A02491" w:rsidP="00F26034">
      <w:pPr>
        <w:pStyle w:val="Prrafodelista"/>
        <w:numPr>
          <w:ilvl w:val="0"/>
          <w:numId w:val="7"/>
        </w:numPr>
        <w:jc w:val="both"/>
        <w:rPr>
          <w:rFonts w:asciiTheme="minorHAnsi" w:hAnsiTheme="minorHAnsi"/>
          <w:szCs w:val="24"/>
        </w:rPr>
      </w:pPr>
      <w:r>
        <w:rPr>
          <w:rFonts w:asciiTheme="minorHAnsi" w:hAnsiTheme="minorHAnsi"/>
          <w:b/>
          <w:szCs w:val="24"/>
        </w:rPr>
        <w:t>Back To School,</w:t>
      </w:r>
      <w:r>
        <w:rPr>
          <w:rFonts w:asciiTheme="minorHAnsi" w:hAnsiTheme="minorHAnsi"/>
          <w:szCs w:val="24"/>
        </w:rPr>
        <w:t xml:space="preserve"> que </w:t>
      </w:r>
      <w:r w:rsidR="00DE7716">
        <w:rPr>
          <w:rFonts w:asciiTheme="minorHAnsi" w:hAnsiTheme="minorHAnsi"/>
          <w:szCs w:val="24"/>
        </w:rPr>
        <w:t>funcionó para recaudar fondos para los siguientes eventos de la Asociación.</w:t>
      </w:r>
    </w:p>
    <w:p w14:paraId="303AB2D7" w14:textId="42662844" w:rsidR="00DE7716" w:rsidRDefault="00DE7716" w:rsidP="00F26034">
      <w:pPr>
        <w:pStyle w:val="Prrafodelista"/>
        <w:numPr>
          <w:ilvl w:val="0"/>
          <w:numId w:val="7"/>
        </w:numPr>
        <w:jc w:val="both"/>
        <w:rPr>
          <w:rFonts w:asciiTheme="minorHAnsi" w:hAnsiTheme="minorHAnsi"/>
          <w:szCs w:val="24"/>
        </w:rPr>
      </w:pPr>
      <w:r w:rsidRPr="00DE7716">
        <w:rPr>
          <w:rFonts w:asciiTheme="minorHAnsi" w:hAnsiTheme="minorHAnsi"/>
          <w:b/>
          <w:szCs w:val="24"/>
        </w:rPr>
        <w:t>Hora Eucarística Foránea,</w:t>
      </w:r>
      <w:r>
        <w:rPr>
          <w:rFonts w:asciiTheme="minorHAnsi" w:hAnsiTheme="minorHAnsi"/>
          <w:szCs w:val="24"/>
        </w:rPr>
        <w:t xml:space="preserve"> el jueves 31 de agosto, y donde todos los involucrados en la planeación y desarrollo pertenecen a la Comunidad Foránea.</w:t>
      </w:r>
    </w:p>
    <w:p w14:paraId="6423947D" w14:textId="03B6BF05" w:rsidR="00DE7716" w:rsidRDefault="00DE7716" w:rsidP="00F26034">
      <w:pPr>
        <w:pStyle w:val="Prrafodelista"/>
        <w:numPr>
          <w:ilvl w:val="0"/>
          <w:numId w:val="7"/>
        </w:numPr>
        <w:jc w:val="both"/>
        <w:rPr>
          <w:rFonts w:asciiTheme="minorHAnsi" w:hAnsiTheme="minorHAnsi"/>
          <w:szCs w:val="24"/>
        </w:rPr>
      </w:pPr>
      <w:r>
        <w:rPr>
          <w:rFonts w:asciiTheme="minorHAnsi" w:hAnsiTheme="minorHAnsi"/>
          <w:b/>
          <w:szCs w:val="24"/>
        </w:rPr>
        <w:t xml:space="preserve">Comida Foránea, </w:t>
      </w:r>
      <w:r>
        <w:rPr>
          <w:rFonts w:asciiTheme="minorHAnsi" w:hAnsiTheme="minorHAnsi"/>
          <w:szCs w:val="24"/>
        </w:rPr>
        <w:t xml:space="preserve">que convocó a </w:t>
      </w:r>
      <w:r w:rsidRPr="00DE7716">
        <w:rPr>
          <w:rFonts w:asciiTheme="minorHAnsi" w:hAnsiTheme="minorHAnsi"/>
          <w:b/>
          <w:szCs w:val="24"/>
        </w:rPr>
        <w:t>35 asistentes</w:t>
      </w:r>
      <w:r>
        <w:rPr>
          <w:rFonts w:asciiTheme="minorHAnsi" w:hAnsiTheme="minorHAnsi"/>
          <w:szCs w:val="24"/>
        </w:rPr>
        <w:t xml:space="preserve"> y contó con el patrocinio de Subway.</w:t>
      </w:r>
    </w:p>
    <w:p w14:paraId="16A2EEFB" w14:textId="32E4C34A" w:rsidR="00DE7716" w:rsidRPr="00114343" w:rsidRDefault="00DE7716" w:rsidP="00F26034">
      <w:pPr>
        <w:pStyle w:val="Prrafodelista"/>
        <w:numPr>
          <w:ilvl w:val="0"/>
          <w:numId w:val="7"/>
        </w:numPr>
        <w:jc w:val="both"/>
        <w:rPr>
          <w:rFonts w:asciiTheme="minorHAnsi" w:hAnsiTheme="minorHAnsi"/>
          <w:szCs w:val="24"/>
        </w:rPr>
      </w:pPr>
      <w:r>
        <w:rPr>
          <w:rFonts w:asciiTheme="minorHAnsi" w:hAnsiTheme="minorHAnsi"/>
          <w:b/>
          <w:szCs w:val="24"/>
        </w:rPr>
        <w:t>Eat &amp; Pray,</w:t>
      </w:r>
      <w:r>
        <w:rPr>
          <w:rFonts w:asciiTheme="minorHAnsi" w:hAnsiTheme="minorHAnsi"/>
          <w:szCs w:val="24"/>
        </w:rPr>
        <w:t xml:space="preserve"> que con el apoyo de una Consagrada</w:t>
      </w:r>
      <w:r w:rsidR="00BB1D4E">
        <w:rPr>
          <w:rFonts w:asciiTheme="minorHAnsi" w:hAnsiTheme="minorHAnsi"/>
          <w:szCs w:val="24"/>
        </w:rPr>
        <w:t xml:space="preserve"> del Regnum Christi</w:t>
      </w:r>
      <w:r>
        <w:rPr>
          <w:rFonts w:asciiTheme="minorHAnsi" w:hAnsiTheme="minorHAnsi"/>
          <w:szCs w:val="24"/>
        </w:rPr>
        <w:t xml:space="preserve"> logró que los </w:t>
      </w:r>
      <w:r w:rsidRPr="00DE7716">
        <w:rPr>
          <w:rFonts w:asciiTheme="minorHAnsi" w:hAnsiTheme="minorHAnsi"/>
          <w:b/>
          <w:szCs w:val="24"/>
        </w:rPr>
        <w:t>15 asistentes</w:t>
      </w:r>
      <w:r>
        <w:rPr>
          <w:rFonts w:asciiTheme="minorHAnsi" w:hAnsiTheme="minorHAnsi"/>
          <w:szCs w:val="24"/>
        </w:rPr>
        <w:t xml:space="preserve"> realizaran una reflexión concerniente a la vida foránea.</w:t>
      </w:r>
    </w:p>
    <w:p w14:paraId="57AE3AA2" w14:textId="449C46EB" w:rsidR="00E11D4B" w:rsidRDefault="00E11D4B" w:rsidP="00BA6080">
      <w:pPr>
        <w:jc w:val="both"/>
        <w:rPr>
          <w:rFonts w:ascii="Calibri Light" w:hAnsi="Calibri Light"/>
          <w:sz w:val="24"/>
          <w:szCs w:val="24"/>
        </w:rPr>
      </w:pPr>
    </w:p>
    <w:p w14:paraId="1961D529" w14:textId="77777777" w:rsidR="00E11D4B" w:rsidRDefault="00E11D4B" w:rsidP="00BA6080">
      <w:pPr>
        <w:jc w:val="both"/>
        <w:rPr>
          <w:rFonts w:asciiTheme="minorHAnsi" w:hAnsiTheme="minorHAnsi"/>
        </w:rPr>
      </w:pPr>
    </w:p>
    <w:p w14:paraId="3528721C" w14:textId="2FA604BD" w:rsidR="00BA6080" w:rsidRDefault="00BA6080" w:rsidP="00BA6080">
      <w:pPr>
        <w:jc w:val="both"/>
        <w:rPr>
          <w:rFonts w:asciiTheme="minorHAnsi" w:hAnsiTheme="minorHAnsi"/>
        </w:rPr>
      </w:pPr>
      <w:r w:rsidRPr="00E11D4B">
        <w:rPr>
          <w:rFonts w:asciiTheme="minorHAnsi" w:hAnsiTheme="minorHAnsi"/>
        </w:rPr>
        <w:t xml:space="preserve">La </w:t>
      </w:r>
      <w:r w:rsidRPr="00E11D4B">
        <w:rPr>
          <w:rFonts w:asciiTheme="minorHAnsi" w:hAnsiTheme="minorHAnsi"/>
          <w:b/>
        </w:rPr>
        <w:t>Coordinación de Alumnos Foráneos</w:t>
      </w:r>
      <w:r w:rsidR="00E11D4B">
        <w:rPr>
          <w:rFonts w:asciiTheme="minorHAnsi" w:hAnsiTheme="minorHAnsi"/>
        </w:rPr>
        <w:t xml:space="preserve"> </w:t>
      </w:r>
      <w:r w:rsidRPr="00E11D4B">
        <w:rPr>
          <w:rFonts w:asciiTheme="minorHAnsi" w:hAnsiTheme="minorHAnsi"/>
        </w:rPr>
        <w:t>ha organizado con éxito actividades espirituales (Hora Eucarística con 250 alumnos por semestre, convivencia espiritual con 20 alumnos, participación en Megamisión, bendición de casas de estudiantes), de integración (Concurso de San Valentín, torneos, comidas de fin de semestre), de formación humana (talleres de finanzas personales, cocina, primeros auxilios, visita a la semana del emprendedor) y visitas culturales a Tequisquiapan, entre otras.</w:t>
      </w:r>
    </w:p>
    <w:p w14:paraId="0F10817B" w14:textId="77777777" w:rsidR="00E11D4B" w:rsidRDefault="00E11D4B" w:rsidP="00BA6080">
      <w:pPr>
        <w:jc w:val="both"/>
        <w:rPr>
          <w:rFonts w:asciiTheme="minorHAnsi" w:hAnsiTheme="minorHAnsi"/>
        </w:rPr>
      </w:pPr>
    </w:p>
    <w:p w14:paraId="074415B7" w14:textId="68082206" w:rsidR="00E11D4B" w:rsidRDefault="00E11D4B" w:rsidP="00BA6080">
      <w:pPr>
        <w:jc w:val="both"/>
        <w:rPr>
          <w:rFonts w:asciiTheme="minorHAnsi" w:hAnsiTheme="minorHAnsi"/>
        </w:rPr>
      </w:pPr>
      <w:r>
        <w:rPr>
          <w:rFonts w:asciiTheme="minorHAnsi" w:hAnsiTheme="minorHAnsi"/>
        </w:rPr>
        <w:t xml:space="preserve">Es importante recalcar que durante el semestre Agosto-Diciembre 2017, dicha coordinación estuvo vacante por lo que fue responsabilidad de la </w:t>
      </w:r>
      <w:r w:rsidRPr="00E11D4B">
        <w:rPr>
          <w:rFonts w:asciiTheme="minorHAnsi" w:hAnsiTheme="minorHAnsi"/>
          <w:b/>
        </w:rPr>
        <w:t>Asociación de Estudiantes Foráneos Anáhuac (ADEFA)</w:t>
      </w:r>
      <w:r>
        <w:rPr>
          <w:rFonts w:asciiTheme="minorHAnsi" w:hAnsiTheme="minorHAnsi"/>
        </w:rPr>
        <w:t xml:space="preserve"> darle continuidad a las actividades que venían realizándose. La Presidenta de ADEFA, Verónica Herrera, junto con su equipo realizaron dos ediciones de “Domingo sin Vacío” (una actividad que tiene como objetivo presentar opciones de actividades recreativas los días domingo), una Hora Eucarística Foránea, una comida ofrecida para la Comunidad Foránea con el patrocinio de Subway y una reflexión dirigida por una Consagrada a la que llamaron “Eat &amp; Pray”.</w:t>
      </w:r>
    </w:p>
    <w:p w14:paraId="2B5B48E4" w14:textId="77777777" w:rsidR="00E11D4B" w:rsidRDefault="00E11D4B" w:rsidP="00BA6080">
      <w:pPr>
        <w:jc w:val="both"/>
        <w:rPr>
          <w:rFonts w:asciiTheme="minorHAnsi" w:hAnsiTheme="minorHAnsi"/>
        </w:rPr>
      </w:pPr>
    </w:p>
    <w:p w14:paraId="6BAE5FAE" w14:textId="576DB19C" w:rsidR="001061A0" w:rsidRPr="00BB1D4E" w:rsidRDefault="00E11D4B" w:rsidP="00BB1D4E">
      <w:pPr>
        <w:jc w:val="both"/>
        <w:rPr>
          <w:rFonts w:asciiTheme="minorHAnsi" w:hAnsiTheme="minorHAnsi"/>
        </w:rPr>
      </w:pPr>
      <w:r>
        <w:rPr>
          <w:rFonts w:asciiTheme="minorHAnsi" w:hAnsiTheme="minorHAnsi"/>
        </w:rPr>
        <w:t xml:space="preserve">Por último, a partir de Enero 2018, la </w:t>
      </w:r>
      <w:r w:rsidRPr="00E11D4B">
        <w:rPr>
          <w:rFonts w:asciiTheme="minorHAnsi" w:hAnsiTheme="minorHAnsi"/>
          <w:b/>
        </w:rPr>
        <w:t>Lic. Alejandra Rojas Couoh</w:t>
      </w:r>
      <w:r>
        <w:rPr>
          <w:rFonts w:asciiTheme="minorHAnsi" w:hAnsiTheme="minorHAnsi"/>
        </w:rPr>
        <w:t xml:space="preserve"> asumirá de tiempo completo la Coordinación de Alumnos Foráneos.</w:t>
      </w:r>
    </w:p>
    <w:sectPr w:rsidR="001061A0" w:rsidRPr="00BB1D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3E08"/>
    <w:multiLevelType w:val="hybridMultilevel"/>
    <w:tmpl w:val="07F48480"/>
    <w:lvl w:ilvl="0" w:tplc="60A86CCE">
      <w:numFmt w:val="bullet"/>
      <w:lvlText w:val="-"/>
      <w:lvlJc w:val="left"/>
      <w:pPr>
        <w:ind w:left="1428" w:hanging="720"/>
      </w:pPr>
      <w:rPr>
        <w:rFonts w:ascii="Cambria" w:eastAsia="Calibri" w:hAnsi="Cambria" w:cs="Times New Roman" w:hint="default"/>
      </w:rPr>
    </w:lvl>
    <w:lvl w:ilvl="1" w:tplc="040A0019">
      <w:start w:val="1"/>
      <w:numFmt w:val="lowerLetter"/>
      <w:lvlText w:val="%2."/>
      <w:lvlJc w:val="left"/>
      <w:pPr>
        <w:ind w:left="1788" w:hanging="360"/>
      </w:pPr>
    </w:lvl>
    <w:lvl w:ilvl="2" w:tplc="040A001B">
      <w:start w:val="1"/>
      <w:numFmt w:val="lowerRoman"/>
      <w:lvlText w:val="%3."/>
      <w:lvlJc w:val="right"/>
      <w:pPr>
        <w:ind w:left="2508" w:hanging="180"/>
      </w:pPr>
    </w:lvl>
    <w:lvl w:ilvl="3" w:tplc="040A000F">
      <w:start w:val="1"/>
      <w:numFmt w:val="decimal"/>
      <w:lvlText w:val="%4."/>
      <w:lvlJc w:val="left"/>
      <w:pPr>
        <w:ind w:left="3228" w:hanging="360"/>
      </w:pPr>
    </w:lvl>
    <w:lvl w:ilvl="4" w:tplc="12165010">
      <w:start w:val="1"/>
      <w:numFmt w:val="lowerLetter"/>
      <w:lvlText w:val="%5."/>
      <w:lvlJc w:val="left"/>
      <w:pPr>
        <w:ind w:left="3948" w:hanging="360"/>
      </w:pPr>
      <w:rPr>
        <w:b w:val="0"/>
      </w:rPr>
    </w:lvl>
    <w:lvl w:ilvl="5" w:tplc="040A001B">
      <w:start w:val="1"/>
      <w:numFmt w:val="lowerRoman"/>
      <w:lvlText w:val="%6."/>
      <w:lvlJc w:val="right"/>
      <w:pPr>
        <w:ind w:left="4668" w:hanging="180"/>
      </w:pPr>
    </w:lvl>
    <w:lvl w:ilvl="6" w:tplc="040A000F">
      <w:start w:val="1"/>
      <w:numFmt w:val="decimal"/>
      <w:lvlText w:val="%7."/>
      <w:lvlJc w:val="left"/>
      <w:pPr>
        <w:ind w:left="5388" w:hanging="360"/>
      </w:pPr>
    </w:lvl>
    <w:lvl w:ilvl="7" w:tplc="040A0019">
      <w:start w:val="1"/>
      <w:numFmt w:val="lowerLetter"/>
      <w:lvlText w:val="%8."/>
      <w:lvlJc w:val="left"/>
      <w:pPr>
        <w:ind w:left="6108" w:hanging="360"/>
      </w:pPr>
    </w:lvl>
    <w:lvl w:ilvl="8" w:tplc="040A001B">
      <w:start w:val="1"/>
      <w:numFmt w:val="lowerRoman"/>
      <w:lvlText w:val="%9."/>
      <w:lvlJc w:val="right"/>
      <w:pPr>
        <w:ind w:left="6828" w:hanging="180"/>
      </w:pPr>
    </w:lvl>
  </w:abstractNum>
  <w:abstractNum w:abstractNumId="1" w15:restartNumberingAfterBreak="0">
    <w:nsid w:val="32687FEF"/>
    <w:multiLevelType w:val="hybridMultilevel"/>
    <w:tmpl w:val="98F0A170"/>
    <w:lvl w:ilvl="0" w:tplc="60A86CCE">
      <w:numFmt w:val="bullet"/>
      <w:lvlText w:val="-"/>
      <w:lvlJc w:val="left"/>
      <w:pPr>
        <w:ind w:left="720" w:hanging="360"/>
      </w:pPr>
      <w:rPr>
        <w:rFonts w:ascii="Cambria" w:eastAsia="Calibri" w:hAnsi="Cambria"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780557A"/>
    <w:multiLevelType w:val="multilevel"/>
    <w:tmpl w:val="080A0025"/>
    <w:lvl w:ilvl="0">
      <w:start w:val="1"/>
      <w:numFmt w:val="decimal"/>
      <w:pStyle w:val="Ttulo1"/>
      <w:lvlText w:val="%1"/>
      <w:lvlJc w:val="left"/>
      <w:pPr>
        <w:ind w:left="1142" w:hanging="432"/>
      </w:pPr>
    </w:lvl>
    <w:lvl w:ilvl="1">
      <w:start w:val="1"/>
      <w:numFmt w:val="decimal"/>
      <w:pStyle w:val="Ttulo2"/>
      <w:lvlText w:val="%1.%2"/>
      <w:lvlJc w:val="left"/>
      <w:pPr>
        <w:ind w:left="576" w:hanging="576"/>
      </w:pPr>
    </w:lvl>
    <w:lvl w:ilvl="2">
      <w:start w:val="1"/>
      <w:numFmt w:val="decimal"/>
      <w:pStyle w:val="Ttulo3"/>
      <w:lvlText w:val="%1.%2.%3"/>
      <w:lvlJc w:val="left"/>
      <w:pPr>
        <w:ind w:left="1146"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0C021F9"/>
    <w:multiLevelType w:val="hybridMultilevel"/>
    <w:tmpl w:val="FCB2D29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60432BA6"/>
    <w:multiLevelType w:val="hybridMultilevel"/>
    <w:tmpl w:val="7114922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Symbol"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Symbol" w:hint="default"/>
      </w:rPr>
    </w:lvl>
    <w:lvl w:ilvl="8" w:tplc="040A0005">
      <w:start w:val="1"/>
      <w:numFmt w:val="bullet"/>
      <w:lvlText w:val=""/>
      <w:lvlJc w:val="left"/>
      <w:pPr>
        <w:ind w:left="6480" w:hanging="360"/>
      </w:pPr>
      <w:rPr>
        <w:rFonts w:ascii="Wingdings" w:hAnsi="Wingdings" w:hint="default"/>
      </w:rPr>
    </w:lvl>
  </w:abstractNum>
  <w:abstractNum w:abstractNumId="5" w15:restartNumberingAfterBreak="0">
    <w:nsid w:val="742C1555"/>
    <w:multiLevelType w:val="hybridMultilevel"/>
    <w:tmpl w:val="1F9036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80"/>
    <w:rsid w:val="000215A0"/>
    <w:rsid w:val="000C185B"/>
    <w:rsid w:val="000D23E9"/>
    <w:rsid w:val="001061A0"/>
    <w:rsid w:val="00114343"/>
    <w:rsid w:val="00140776"/>
    <w:rsid w:val="00254A40"/>
    <w:rsid w:val="002D3EE2"/>
    <w:rsid w:val="003341C5"/>
    <w:rsid w:val="003E0989"/>
    <w:rsid w:val="004B030D"/>
    <w:rsid w:val="00536C41"/>
    <w:rsid w:val="005B1876"/>
    <w:rsid w:val="005E2DFB"/>
    <w:rsid w:val="00632CF4"/>
    <w:rsid w:val="00654053"/>
    <w:rsid w:val="006867C2"/>
    <w:rsid w:val="006C5390"/>
    <w:rsid w:val="00731B5F"/>
    <w:rsid w:val="007A0C61"/>
    <w:rsid w:val="007F07E6"/>
    <w:rsid w:val="007F701C"/>
    <w:rsid w:val="008001F6"/>
    <w:rsid w:val="00816DDE"/>
    <w:rsid w:val="00914E5B"/>
    <w:rsid w:val="00955AAE"/>
    <w:rsid w:val="009E0431"/>
    <w:rsid w:val="00A02491"/>
    <w:rsid w:val="00A606A7"/>
    <w:rsid w:val="00B100DB"/>
    <w:rsid w:val="00BA6080"/>
    <w:rsid w:val="00BB1D4E"/>
    <w:rsid w:val="00C33087"/>
    <w:rsid w:val="00C97C02"/>
    <w:rsid w:val="00D3478B"/>
    <w:rsid w:val="00D952E5"/>
    <w:rsid w:val="00DE7716"/>
    <w:rsid w:val="00E056FE"/>
    <w:rsid w:val="00E11D4B"/>
    <w:rsid w:val="00ED77FD"/>
    <w:rsid w:val="00F21D8E"/>
    <w:rsid w:val="00F26034"/>
    <w:rsid w:val="00F64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B34B"/>
  <w15:chartTrackingRefBased/>
  <w15:docId w15:val="{869C7554-CA00-4F1D-9EB1-155B4C00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80"/>
    <w:pPr>
      <w:spacing w:after="0" w:line="240" w:lineRule="auto"/>
    </w:pPr>
    <w:rPr>
      <w:rFonts w:ascii="Calibri" w:hAnsi="Calibri" w:cs="Times New Roman"/>
    </w:rPr>
  </w:style>
  <w:style w:type="paragraph" w:styleId="Ttulo1">
    <w:name w:val="heading 1"/>
    <w:basedOn w:val="Normal"/>
    <w:link w:val="Ttulo1Car"/>
    <w:uiPriority w:val="9"/>
    <w:qFormat/>
    <w:rsid w:val="00BA6080"/>
    <w:pPr>
      <w:keepNext/>
      <w:numPr>
        <w:numId w:val="1"/>
      </w:numPr>
      <w:spacing w:before="240" w:line="276" w:lineRule="auto"/>
      <w:ind w:left="432"/>
      <w:outlineLvl w:val="0"/>
    </w:pPr>
    <w:rPr>
      <w:rFonts w:ascii="Calibri Light" w:hAnsi="Calibri Light"/>
      <w:b/>
      <w:bCs/>
      <w:color w:val="2E74B5"/>
      <w:kern w:val="36"/>
      <w:sz w:val="28"/>
      <w:szCs w:val="28"/>
    </w:rPr>
  </w:style>
  <w:style w:type="paragraph" w:styleId="Ttulo2">
    <w:name w:val="heading 2"/>
    <w:basedOn w:val="Normal"/>
    <w:link w:val="Ttulo2Car"/>
    <w:uiPriority w:val="9"/>
    <w:semiHidden/>
    <w:unhideWhenUsed/>
    <w:qFormat/>
    <w:rsid w:val="00BA6080"/>
    <w:pPr>
      <w:keepNext/>
      <w:numPr>
        <w:ilvl w:val="1"/>
        <w:numId w:val="1"/>
      </w:numPr>
      <w:spacing w:before="120" w:line="276" w:lineRule="auto"/>
      <w:ind w:left="578" w:hanging="578"/>
      <w:outlineLvl w:val="1"/>
    </w:pPr>
    <w:rPr>
      <w:rFonts w:ascii="Calibri Light" w:hAnsi="Calibri Light"/>
      <w:b/>
      <w:bCs/>
      <w:smallCaps/>
      <w:color w:val="5B9BD5"/>
      <w:sz w:val="26"/>
      <w:szCs w:val="26"/>
    </w:rPr>
  </w:style>
  <w:style w:type="paragraph" w:styleId="Ttulo3">
    <w:name w:val="heading 3"/>
    <w:basedOn w:val="Normal"/>
    <w:link w:val="Ttulo3Car"/>
    <w:uiPriority w:val="9"/>
    <w:semiHidden/>
    <w:unhideWhenUsed/>
    <w:qFormat/>
    <w:rsid w:val="00BA6080"/>
    <w:pPr>
      <w:keepNext/>
      <w:numPr>
        <w:ilvl w:val="2"/>
        <w:numId w:val="1"/>
      </w:numPr>
      <w:spacing w:before="120" w:line="276" w:lineRule="auto"/>
      <w:ind w:left="1145"/>
      <w:outlineLvl w:val="2"/>
    </w:pPr>
    <w:rPr>
      <w:rFonts w:ascii="Calibri Light" w:hAnsi="Calibri Light"/>
      <w:b/>
      <w:bCs/>
      <w:color w:val="5B9BD5"/>
    </w:rPr>
  </w:style>
  <w:style w:type="paragraph" w:styleId="Ttulo4">
    <w:name w:val="heading 4"/>
    <w:basedOn w:val="Normal"/>
    <w:link w:val="Ttulo4Car"/>
    <w:uiPriority w:val="9"/>
    <w:semiHidden/>
    <w:unhideWhenUsed/>
    <w:qFormat/>
    <w:rsid w:val="00BA6080"/>
    <w:pPr>
      <w:keepNext/>
      <w:numPr>
        <w:ilvl w:val="3"/>
        <w:numId w:val="1"/>
      </w:numPr>
      <w:spacing w:before="200" w:line="276" w:lineRule="auto"/>
      <w:outlineLvl w:val="3"/>
    </w:pPr>
    <w:rPr>
      <w:rFonts w:ascii="Calibri Light" w:hAnsi="Calibri Light"/>
      <w:b/>
      <w:bCs/>
      <w:i/>
      <w:iCs/>
      <w:color w:val="5B9BD5"/>
    </w:rPr>
  </w:style>
  <w:style w:type="paragraph" w:styleId="Ttulo5">
    <w:name w:val="heading 5"/>
    <w:basedOn w:val="Normal"/>
    <w:link w:val="Ttulo5Car"/>
    <w:uiPriority w:val="9"/>
    <w:semiHidden/>
    <w:unhideWhenUsed/>
    <w:qFormat/>
    <w:rsid w:val="00BA6080"/>
    <w:pPr>
      <w:keepNext/>
      <w:numPr>
        <w:ilvl w:val="4"/>
        <w:numId w:val="1"/>
      </w:numPr>
      <w:spacing w:before="200" w:line="276" w:lineRule="auto"/>
      <w:outlineLvl w:val="4"/>
    </w:pPr>
    <w:rPr>
      <w:rFonts w:ascii="Calibri Light" w:hAnsi="Calibri Light"/>
      <w:color w:val="1F4D78"/>
    </w:rPr>
  </w:style>
  <w:style w:type="paragraph" w:styleId="Ttulo6">
    <w:name w:val="heading 6"/>
    <w:basedOn w:val="Normal"/>
    <w:link w:val="Ttulo6Car"/>
    <w:uiPriority w:val="9"/>
    <w:semiHidden/>
    <w:unhideWhenUsed/>
    <w:qFormat/>
    <w:rsid w:val="00BA6080"/>
    <w:pPr>
      <w:keepNext/>
      <w:numPr>
        <w:ilvl w:val="5"/>
        <w:numId w:val="1"/>
      </w:numPr>
      <w:spacing w:before="200" w:line="276" w:lineRule="auto"/>
      <w:outlineLvl w:val="5"/>
    </w:pPr>
    <w:rPr>
      <w:rFonts w:ascii="Calibri Light" w:hAnsi="Calibri Light"/>
      <w:i/>
      <w:iCs/>
      <w:color w:val="1F4D78"/>
    </w:rPr>
  </w:style>
  <w:style w:type="paragraph" w:styleId="Ttulo7">
    <w:name w:val="heading 7"/>
    <w:basedOn w:val="Normal"/>
    <w:link w:val="Ttulo7Car"/>
    <w:uiPriority w:val="9"/>
    <w:semiHidden/>
    <w:unhideWhenUsed/>
    <w:qFormat/>
    <w:rsid w:val="00BA6080"/>
    <w:pPr>
      <w:keepNext/>
      <w:numPr>
        <w:ilvl w:val="6"/>
        <w:numId w:val="1"/>
      </w:numPr>
      <w:spacing w:before="200" w:line="276" w:lineRule="auto"/>
      <w:outlineLvl w:val="6"/>
    </w:pPr>
    <w:rPr>
      <w:rFonts w:ascii="Calibri Light" w:hAnsi="Calibri Light"/>
      <w:i/>
      <w:iCs/>
      <w:color w:val="404040"/>
    </w:rPr>
  </w:style>
  <w:style w:type="paragraph" w:styleId="Ttulo8">
    <w:name w:val="heading 8"/>
    <w:basedOn w:val="Normal"/>
    <w:link w:val="Ttulo8Car"/>
    <w:uiPriority w:val="9"/>
    <w:semiHidden/>
    <w:unhideWhenUsed/>
    <w:qFormat/>
    <w:rsid w:val="00BA6080"/>
    <w:pPr>
      <w:keepNext/>
      <w:numPr>
        <w:ilvl w:val="7"/>
        <w:numId w:val="1"/>
      </w:numPr>
      <w:spacing w:before="200" w:line="276" w:lineRule="auto"/>
      <w:outlineLvl w:val="7"/>
    </w:pPr>
    <w:rPr>
      <w:rFonts w:ascii="Calibri Light" w:hAnsi="Calibri Light"/>
      <w:color w:val="404040"/>
      <w:sz w:val="20"/>
      <w:szCs w:val="20"/>
    </w:rPr>
  </w:style>
  <w:style w:type="paragraph" w:styleId="Ttulo9">
    <w:name w:val="heading 9"/>
    <w:basedOn w:val="Normal"/>
    <w:link w:val="Ttulo9Car"/>
    <w:uiPriority w:val="9"/>
    <w:semiHidden/>
    <w:unhideWhenUsed/>
    <w:qFormat/>
    <w:rsid w:val="00BA6080"/>
    <w:pPr>
      <w:keepNext/>
      <w:numPr>
        <w:ilvl w:val="8"/>
        <w:numId w:val="1"/>
      </w:numPr>
      <w:spacing w:before="200" w:line="276" w:lineRule="auto"/>
      <w:outlineLvl w:val="8"/>
    </w:pPr>
    <w:rPr>
      <w:rFonts w:ascii="Calibri Light" w:hAnsi="Calibri Light"/>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080"/>
    <w:rPr>
      <w:rFonts w:ascii="Calibri Light" w:hAnsi="Calibri Light" w:cs="Times New Roman"/>
      <w:b/>
      <w:bCs/>
      <w:color w:val="2E74B5"/>
      <w:kern w:val="36"/>
      <w:sz w:val="28"/>
      <w:szCs w:val="28"/>
    </w:rPr>
  </w:style>
  <w:style w:type="character" w:customStyle="1" w:styleId="Ttulo2Car">
    <w:name w:val="Título 2 Car"/>
    <w:basedOn w:val="Fuentedeprrafopredeter"/>
    <w:link w:val="Ttulo2"/>
    <w:uiPriority w:val="9"/>
    <w:semiHidden/>
    <w:rsid w:val="00BA6080"/>
    <w:rPr>
      <w:rFonts w:ascii="Calibri Light" w:hAnsi="Calibri Light" w:cs="Times New Roman"/>
      <w:b/>
      <w:bCs/>
      <w:smallCaps/>
      <w:color w:val="5B9BD5"/>
      <w:sz w:val="26"/>
      <w:szCs w:val="26"/>
    </w:rPr>
  </w:style>
  <w:style w:type="character" w:customStyle="1" w:styleId="Ttulo3Car">
    <w:name w:val="Título 3 Car"/>
    <w:basedOn w:val="Fuentedeprrafopredeter"/>
    <w:link w:val="Ttulo3"/>
    <w:uiPriority w:val="9"/>
    <w:semiHidden/>
    <w:rsid w:val="00BA6080"/>
    <w:rPr>
      <w:rFonts w:ascii="Calibri Light" w:hAnsi="Calibri Light" w:cs="Times New Roman"/>
      <w:b/>
      <w:bCs/>
      <w:color w:val="5B9BD5"/>
    </w:rPr>
  </w:style>
  <w:style w:type="character" w:customStyle="1" w:styleId="Ttulo4Car">
    <w:name w:val="Título 4 Car"/>
    <w:basedOn w:val="Fuentedeprrafopredeter"/>
    <w:link w:val="Ttulo4"/>
    <w:uiPriority w:val="9"/>
    <w:semiHidden/>
    <w:rsid w:val="00BA6080"/>
    <w:rPr>
      <w:rFonts w:ascii="Calibri Light" w:hAnsi="Calibri Light" w:cs="Times New Roman"/>
      <w:b/>
      <w:bCs/>
      <w:i/>
      <w:iCs/>
      <w:color w:val="5B9BD5"/>
    </w:rPr>
  </w:style>
  <w:style w:type="character" w:customStyle="1" w:styleId="Ttulo5Car">
    <w:name w:val="Título 5 Car"/>
    <w:basedOn w:val="Fuentedeprrafopredeter"/>
    <w:link w:val="Ttulo5"/>
    <w:uiPriority w:val="9"/>
    <w:semiHidden/>
    <w:rsid w:val="00BA6080"/>
    <w:rPr>
      <w:rFonts w:ascii="Calibri Light" w:hAnsi="Calibri Light" w:cs="Times New Roman"/>
      <w:color w:val="1F4D78"/>
    </w:rPr>
  </w:style>
  <w:style w:type="character" w:customStyle="1" w:styleId="Ttulo6Car">
    <w:name w:val="Título 6 Car"/>
    <w:basedOn w:val="Fuentedeprrafopredeter"/>
    <w:link w:val="Ttulo6"/>
    <w:uiPriority w:val="9"/>
    <w:semiHidden/>
    <w:rsid w:val="00BA6080"/>
    <w:rPr>
      <w:rFonts w:ascii="Calibri Light" w:hAnsi="Calibri Light" w:cs="Times New Roman"/>
      <w:i/>
      <w:iCs/>
      <w:color w:val="1F4D78"/>
    </w:rPr>
  </w:style>
  <w:style w:type="character" w:customStyle="1" w:styleId="Ttulo7Car">
    <w:name w:val="Título 7 Car"/>
    <w:basedOn w:val="Fuentedeprrafopredeter"/>
    <w:link w:val="Ttulo7"/>
    <w:uiPriority w:val="9"/>
    <w:semiHidden/>
    <w:rsid w:val="00BA6080"/>
    <w:rPr>
      <w:rFonts w:ascii="Calibri Light" w:hAnsi="Calibri Light" w:cs="Times New Roman"/>
      <w:i/>
      <w:iCs/>
      <w:color w:val="404040"/>
    </w:rPr>
  </w:style>
  <w:style w:type="character" w:customStyle="1" w:styleId="Ttulo8Car">
    <w:name w:val="Título 8 Car"/>
    <w:basedOn w:val="Fuentedeprrafopredeter"/>
    <w:link w:val="Ttulo8"/>
    <w:uiPriority w:val="9"/>
    <w:semiHidden/>
    <w:rsid w:val="00BA6080"/>
    <w:rPr>
      <w:rFonts w:ascii="Calibri Light" w:hAnsi="Calibri Light" w:cs="Times New Roman"/>
      <w:color w:val="404040"/>
      <w:sz w:val="20"/>
      <w:szCs w:val="20"/>
    </w:rPr>
  </w:style>
  <w:style w:type="character" w:customStyle="1" w:styleId="Ttulo9Car">
    <w:name w:val="Título 9 Car"/>
    <w:basedOn w:val="Fuentedeprrafopredeter"/>
    <w:link w:val="Ttulo9"/>
    <w:uiPriority w:val="9"/>
    <w:semiHidden/>
    <w:rsid w:val="00BA6080"/>
    <w:rPr>
      <w:rFonts w:ascii="Calibri Light" w:hAnsi="Calibri Light" w:cs="Times New Roman"/>
      <w:i/>
      <w:iCs/>
      <w:color w:val="404040"/>
      <w:sz w:val="20"/>
      <w:szCs w:val="20"/>
    </w:rPr>
  </w:style>
  <w:style w:type="paragraph" w:styleId="Prrafodelista">
    <w:name w:val="List Paragraph"/>
    <w:basedOn w:val="Normal"/>
    <w:uiPriority w:val="34"/>
    <w:qFormat/>
    <w:rsid w:val="00BA608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1434</Words>
  <Characters>7889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Anahuati Córdoba Pamela</dc:creator>
  <cp:keywords/>
  <dc:description/>
  <cp:lastModifiedBy>Anahuati Córdoba Pamela</cp:lastModifiedBy>
  <cp:revision>2</cp:revision>
  <dcterms:created xsi:type="dcterms:W3CDTF">2017-12-19T17:50:00Z</dcterms:created>
  <dcterms:modified xsi:type="dcterms:W3CDTF">2017-12-19T17:50:00Z</dcterms:modified>
</cp:coreProperties>
</file>