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033A" w:rsidRDefault="00F0033A">
      <w:pPr>
        <w:rPr>
          <w:rFonts w:ascii="Georgia" w:hAnsi="Georgia"/>
          <w:b/>
          <w:sz w:val="28"/>
        </w:rPr>
      </w:pPr>
    </w:p>
    <w:p w:rsidR="005D51B8" w:rsidRPr="00F0033A" w:rsidRDefault="00F97F99">
      <w:pPr>
        <w:rPr>
          <w:rFonts w:ascii="Georgia" w:hAnsi="Georgia"/>
          <w:b/>
          <w:sz w:val="28"/>
        </w:rPr>
      </w:pPr>
      <w:r w:rsidRPr="00F0033A">
        <w:rPr>
          <w:rFonts w:ascii="Georgia" w:hAnsi="Georgia"/>
          <w:b/>
          <w:sz w:val="28"/>
        </w:rPr>
        <w:t>Equipamiento del Á</w:t>
      </w:r>
      <w:bookmarkStart w:id="0" w:name="_GoBack"/>
      <w:bookmarkEnd w:id="0"/>
      <w:r w:rsidRPr="00F0033A">
        <w:rPr>
          <w:rFonts w:ascii="Georgia" w:hAnsi="Georgia"/>
          <w:b/>
          <w:sz w:val="28"/>
        </w:rPr>
        <w:t>rea Académica</w:t>
      </w:r>
    </w:p>
    <w:p w:rsidR="00F97F99" w:rsidRDefault="00F97F99"/>
    <w:p w:rsidR="00F97F99" w:rsidRPr="00F0033A" w:rsidRDefault="00F97F99">
      <w:pPr>
        <w:rPr>
          <w:rFonts w:ascii="Georgia" w:hAnsi="Georgia"/>
        </w:rPr>
      </w:pPr>
      <w:r w:rsidRPr="00F0033A">
        <w:rPr>
          <w:rFonts w:ascii="Georgia" w:hAnsi="Georgia"/>
        </w:rPr>
        <w:t xml:space="preserve">Fecha de Inauguración: </w:t>
      </w:r>
    </w:p>
    <w:p w:rsidR="00F97F99" w:rsidRDefault="00F97F99">
      <w:r w:rsidRPr="00F97F99">
        <w:drawing>
          <wp:inline distT="0" distB="0" distL="0" distR="0" wp14:anchorId="5033F8AE" wp14:editId="6F64EFC4">
            <wp:extent cx="5612130" cy="3945890"/>
            <wp:effectExtent l="0" t="0" r="7620" b="0"/>
            <wp:docPr id="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14797" t="7447" r="14798" b="3664"/>
                    <a:stretch/>
                  </pic:blipFill>
                  <pic:spPr>
                    <a:xfrm>
                      <a:off x="0" y="0"/>
                      <a:ext cx="561213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F99">
      <w:head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033A" w:rsidRDefault="00F0033A" w:rsidP="00F0033A">
      <w:pPr>
        <w:spacing w:after="0" w:line="240" w:lineRule="auto"/>
      </w:pPr>
      <w:r>
        <w:separator/>
      </w:r>
    </w:p>
  </w:endnote>
  <w:endnote w:type="continuationSeparator" w:id="0">
    <w:p w:rsidR="00F0033A" w:rsidRDefault="00F0033A" w:rsidP="00F003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033A" w:rsidRDefault="00F0033A" w:rsidP="00F0033A">
      <w:pPr>
        <w:spacing w:after="0" w:line="240" w:lineRule="auto"/>
      </w:pPr>
      <w:r>
        <w:separator/>
      </w:r>
    </w:p>
  </w:footnote>
  <w:footnote w:type="continuationSeparator" w:id="0">
    <w:p w:rsidR="00F0033A" w:rsidRDefault="00F0033A" w:rsidP="00F003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033A" w:rsidRDefault="00F0033A">
    <w:pPr>
      <w:pStyle w:val="Encabezado"/>
    </w:pPr>
    <w:r w:rsidRPr="00406E3A">
      <w:rPr>
        <w:rFonts w:ascii="Georgia" w:hAnsi="Georgia"/>
        <w:b/>
        <w:color w:val="806000" w:themeColor="accent4" w:themeShade="80"/>
      </w:rPr>
      <w:t>5.5. Cultura institucional de innovación</w:t>
    </w:r>
  </w:p>
  <w:p w:rsidR="00F0033A" w:rsidRDefault="00F0033A">
    <w:pPr>
      <w:pStyle w:val="Encabezado"/>
      <w:rPr>
        <w:rFonts w:ascii="Georgia" w:hAnsi="Georgia"/>
      </w:rPr>
    </w:pPr>
  </w:p>
  <w:p w:rsidR="00F0033A" w:rsidRPr="00F0033A" w:rsidRDefault="00F0033A">
    <w:pPr>
      <w:pStyle w:val="Encabezado"/>
      <w:rPr>
        <w:rFonts w:ascii="Georgia" w:hAnsi="Georgia"/>
      </w:rPr>
    </w:pPr>
    <w:r>
      <w:rPr>
        <w:rFonts w:ascii="Georgia" w:hAnsi="Georgia"/>
      </w:rPr>
      <w:t>5.1.4.</w:t>
    </w:r>
    <w:r w:rsidRPr="00F0033A">
      <w:rPr>
        <w:rFonts w:ascii="Georgia" w:hAnsi="Georgia"/>
      </w:rPr>
      <w:t xml:space="preserve"> Remodelar el área académica</w:t>
    </w:r>
    <w:r w:rsidRPr="00F0033A">
      <w:rPr>
        <w:rFonts w:ascii="Georgia" w:hAnsi="Georgia"/>
        <w:b/>
        <w:noProof/>
        <w:color w:val="806000" w:themeColor="accent4" w:themeShade="80"/>
        <w:lang w:eastAsia="es-MX"/>
      </w:rPr>
      <w:drawing>
        <wp:anchor distT="0" distB="0" distL="114300" distR="114300" simplePos="0" relativeHeight="251659264" behindDoc="0" locked="0" layoutInCell="1" allowOverlap="1" wp14:anchorId="6E757A8B" wp14:editId="2BEB0B47">
          <wp:simplePos x="0" y="0"/>
          <wp:positionH relativeFrom="margin">
            <wp:align>right</wp:align>
          </wp:positionH>
          <wp:positionV relativeFrom="paragraph">
            <wp:posOffset>-388645</wp:posOffset>
          </wp:positionV>
          <wp:extent cx="767715" cy="830580"/>
          <wp:effectExtent l="0" t="0" r="0" b="7620"/>
          <wp:wrapSquare wrapText="bothSides"/>
          <wp:docPr id="4" name="Imagen 4" descr="Z:\C. Efectividad Institucional\2018\Com. Institucional\Imágenes\Anahuac-Xalap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Z:\C. Efectividad Institucional\2018\Com. Institucional\Imágenes\Anahuac-Xalapa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7715" cy="8305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7F99"/>
    <w:rsid w:val="00037101"/>
    <w:rsid w:val="005D51B8"/>
    <w:rsid w:val="00F0033A"/>
    <w:rsid w:val="00F9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95D73"/>
  <w15:chartTrackingRefBased/>
  <w15:docId w15:val="{90A3E0B4-9073-46CF-81DD-B64F29E9D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003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033A"/>
  </w:style>
  <w:style w:type="paragraph" w:styleId="Piedepgina">
    <w:name w:val="footer"/>
    <w:basedOn w:val="Normal"/>
    <w:link w:val="PiedepginaCar"/>
    <w:uiPriority w:val="99"/>
    <w:unhideWhenUsed/>
    <w:rsid w:val="00F003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03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Ramírez García Fernanda Iveth</dc:creator>
  <cp:keywords/>
  <dc:description/>
  <cp:lastModifiedBy>Ramírez García Fernanda Iveth</cp:lastModifiedBy>
  <cp:revision>1</cp:revision>
  <dcterms:created xsi:type="dcterms:W3CDTF">2018-01-23T22:25:00Z</dcterms:created>
  <dcterms:modified xsi:type="dcterms:W3CDTF">2018-01-23T23:46:00Z</dcterms:modified>
</cp:coreProperties>
</file>