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C6E5F" w14:textId="77777777" w:rsidR="00715494" w:rsidRPr="0022084A" w:rsidRDefault="00715494">
      <w:pPr>
        <w:rPr>
          <w:rFonts w:asciiTheme="majorHAnsi" w:hAnsiTheme="majorHAnsi"/>
          <w:b/>
        </w:rPr>
      </w:pPr>
      <w:r w:rsidRPr="0022084A">
        <w:rPr>
          <w:rFonts w:asciiTheme="majorHAnsi" w:hAnsiTheme="majorHAnsi"/>
          <w:b/>
        </w:rPr>
        <w:t>Protocolo del Kick off</w:t>
      </w:r>
      <w:r w:rsidR="007F7C90" w:rsidRPr="0022084A">
        <w:rPr>
          <w:rFonts w:asciiTheme="majorHAnsi" w:hAnsiTheme="majorHAnsi"/>
          <w:b/>
        </w:rPr>
        <w:t xml:space="preserve">  Programa Ejecutivo en Gestión de la Cadena de Suministro</w:t>
      </w:r>
    </w:p>
    <w:p w14:paraId="1602FBCC" w14:textId="77777777" w:rsidR="00715494" w:rsidRPr="0022084A" w:rsidRDefault="00715494">
      <w:pPr>
        <w:rPr>
          <w:rFonts w:asciiTheme="majorHAnsi" w:hAnsiTheme="majorHAnsi"/>
        </w:rPr>
      </w:pPr>
    </w:p>
    <w:p w14:paraId="0B827DF4" w14:textId="77777777" w:rsidR="007F7C90" w:rsidRPr="0022084A" w:rsidRDefault="007F7C90">
      <w:pPr>
        <w:rPr>
          <w:rFonts w:asciiTheme="majorHAnsi" w:hAnsiTheme="majorHAnsi"/>
        </w:rPr>
      </w:pPr>
    </w:p>
    <w:p w14:paraId="2826C000" w14:textId="77777777" w:rsidR="007F7C90" w:rsidRPr="0022084A" w:rsidRDefault="007F7C90">
      <w:pPr>
        <w:rPr>
          <w:rFonts w:asciiTheme="majorHAnsi" w:hAnsiTheme="majorHAnsi"/>
          <w:b/>
          <w:color w:val="FF0000"/>
        </w:rPr>
      </w:pPr>
      <w:r w:rsidRPr="0022084A">
        <w:rPr>
          <w:rFonts w:asciiTheme="majorHAnsi" w:hAnsiTheme="majorHAnsi"/>
          <w:b/>
          <w:color w:val="FF0000"/>
        </w:rPr>
        <w:t>Maestro de Ceremonias (VL)</w:t>
      </w:r>
    </w:p>
    <w:p w14:paraId="00E464FD" w14:textId="77777777" w:rsidR="003914D5" w:rsidRPr="0022084A" w:rsidRDefault="003914D5">
      <w:pPr>
        <w:rPr>
          <w:rFonts w:asciiTheme="majorHAnsi" w:hAnsiTheme="majorHAnsi"/>
          <w:b/>
          <w:color w:val="FF0000"/>
        </w:rPr>
      </w:pPr>
    </w:p>
    <w:p w14:paraId="5502DBE1" w14:textId="69BA39C1" w:rsidR="003914D5" w:rsidRPr="0022084A" w:rsidRDefault="003914D5">
      <w:pPr>
        <w:rPr>
          <w:rFonts w:asciiTheme="majorHAnsi" w:hAnsiTheme="majorHAnsi"/>
          <w:b/>
          <w:color w:val="FF0000"/>
        </w:rPr>
      </w:pPr>
      <w:r w:rsidRPr="0022084A">
        <w:rPr>
          <w:rFonts w:asciiTheme="majorHAnsi" w:hAnsiTheme="majorHAnsi"/>
          <w:b/>
          <w:color w:val="FF0000"/>
        </w:rPr>
        <w:t>&lt;VL&gt;</w:t>
      </w:r>
    </w:p>
    <w:p w14:paraId="71A088FA" w14:textId="77777777" w:rsidR="007F7C90" w:rsidRPr="0022084A" w:rsidRDefault="007F7C90">
      <w:pPr>
        <w:rPr>
          <w:rFonts w:asciiTheme="majorHAnsi" w:hAnsiTheme="majorHAnsi"/>
        </w:rPr>
      </w:pPr>
    </w:p>
    <w:p w14:paraId="36B3DBE0" w14:textId="77777777" w:rsidR="00AA32F4" w:rsidRPr="0022084A" w:rsidRDefault="007F7C90">
      <w:pPr>
        <w:rPr>
          <w:rFonts w:asciiTheme="majorHAnsi" w:hAnsiTheme="majorHAnsi"/>
        </w:rPr>
      </w:pPr>
      <w:r w:rsidRPr="0022084A">
        <w:rPr>
          <w:rFonts w:asciiTheme="majorHAnsi" w:hAnsiTheme="majorHAnsi"/>
        </w:rPr>
        <w:t>“</w:t>
      </w:r>
      <w:r w:rsidR="00715494" w:rsidRPr="0022084A">
        <w:rPr>
          <w:rFonts w:asciiTheme="majorHAnsi" w:hAnsiTheme="majorHAnsi"/>
        </w:rPr>
        <w:t>Buenos días.</w:t>
      </w:r>
      <w:r w:rsidRPr="0022084A">
        <w:rPr>
          <w:rFonts w:asciiTheme="majorHAnsi" w:hAnsiTheme="majorHAnsi"/>
        </w:rPr>
        <w:t xml:space="preserve"> Sean todos bienvenidos a la Universidad Anáhuac, México Campus Norte.</w:t>
      </w:r>
    </w:p>
    <w:p w14:paraId="2D07005C" w14:textId="77777777" w:rsidR="007F7C90" w:rsidRPr="0022084A" w:rsidRDefault="007F7C90">
      <w:pPr>
        <w:rPr>
          <w:rFonts w:asciiTheme="majorHAnsi" w:hAnsiTheme="majorHAnsi"/>
        </w:rPr>
      </w:pPr>
    </w:p>
    <w:p w14:paraId="00A5970D" w14:textId="50DFF003" w:rsidR="007F7C90" w:rsidRPr="0022084A" w:rsidRDefault="007F7C90" w:rsidP="005D1E1F">
      <w:pPr>
        <w:jc w:val="both"/>
        <w:rPr>
          <w:rFonts w:asciiTheme="majorHAnsi" w:hAnsiTheme="majorHAnsi"/>
        </w:rPr>
      </w:pPr>
      <w:r w:rsidRPr="0022084A">
        <w:rPr>
          <w:rFonts w:asciiTheme="majorHAnsi" w:hAnsiTheme="majorHAnsi"/>
        </w:rPr>
        <w:t>Aproximadamente ha</w:t>
      </w:r>
      <w:r w:rsidR="005D1E1F" w:rsidRPr="0022084A">
        <w:rPr>
          <w:rFonts w:asciiTheme="majorHAnsi" w:hAnsiTheme="majorHAnsi"/>
        </w:rPr>
        <w:t>ce un año, tuvimos el gusto de r</w:t>
      </w:r>
      <w:r w:rsidRPr="0022084A">
        <w:rPr>
          <w:rFonts w:asciiTheme="majorHAnsi" w:hAnsiTheme="majorHAnsi"/>
        </w:rPr>
        <w:t xml:space="preserve">ecibir en nuestra Universidad al </w:t>
      </w:r>
      <w:r w:rsidRPr="0022084A">
        <w:rPr>
          <w:rFonts w:asciiTheme="majorHAnsi" w:hAnsiTheme="majorHAnsi"/>
          <w:i/>
        </w:rPr>
        <w:t xml:space="preserve">Dean </w:t>
      </w:r>
      <w:r w:rsidRPr="0022084A">
        <w:rPr>
          <w:rFonts w:asciiTheme="majorHAnsi" w:hAnsiTheme="majorHAnsi"/>
        </w:rPr>
        <w:t>de la Escuela de Negocios de la Universidad de San Diego, Dr. Jaime Alonso Gómez.</w:t>
      </w:r>
      <w:r w:rsidR="000141E0" w:rsidRPr="0022084A">
        <w:rPr>
          <w:rFonts w:asciiTheme="majorHAnsi" w:hAnsiTheme="majorHAnsi"/>
        </w:rPr>
        <w:t xml:space="preserve"> A visita r</w:t>
      </w:r>
      <w:r w:rsidR="005D1E1F" w:rsidRPr="0022084A">
        <w:rPr>
          <w:rFonts w:asciiTheme="majorHAnsi" w:hAnsiTheme="majorHAnsi"/>
        </w:rPr>
        <w:t xml:space="preserve">eciproca nos toco visitar la Universidad de San Diego en Mayo y entrevistarnos con diversas personas claves del equipo de la Escuela de Negocios. </w:t>
      </w:r>
      <w:r w:rsidR="000141E0" w:rsidRPr="0022084A">
        <w:rPr>
          <w:rFonts w:asciiTheme="majorHAnsi" w:hAnsiTheme="majorHAnsi"/>
        </w:rPr>
        <w:t>Ahí t</w:t>
      </w:r>
      <w:r w:rsidR="005D1E1F" w:rsidRPr="0022084A">
        <w:rPr>
          <w:rFonts w:asciiTheme="majorHAnsi" w:hAnsiTheme="majorHAnsi"/>
        </w:rPr>
        <w:t>uvimos la fortuna de conocer a Mary</w:t>
      </w:r>
      <w:r w:rsidR="000141E0" w:rsidRPr="0022084A">
        <w:rPr>
          <w:rFonts w:asciiTheme="majorHAnsi" w:hAnsiTheme="majorHAnsi"/>
        </w:rPr>
        <w:t xml:space="preserve"> y Erin.  Comentamos trabajar con cuatro acciones básicas de colaboración en las que destaca cursos de educación continua como en el que vamos a iniciar.</w:t>
      </w:r>
    </w:p>
    <w:p w14:paraId="52C38B4B" w14:textId="77777777" w:rsidR="000141E0" w:rsidRPr="0022084A" w:rsidRDefault="000141E0" w:rsidP="005D1E1F">
      <w:pPr>
        <w:jc w:val="both"/>
        <w:rPr>
          <w:rFonts w:asciiTheme="majorHAnsi" w:hAnsiTheme="majorHAnsi"/>
        </w:rPr>
      </w:pPr>
    </w:p>
    <w:p w14:paraId="65B0CC02" w14:textId="77777777" w:rsidR="000141E0" w:rsidRPr="0022084A" w:rsidRDefault="000141E0" w:rsidP="005D1E1F">
      <w:pPr>
        <w:jc w:val="both"/>
        <w:rPr>
          <w:rFonts w:asciiTheme="majorHAnsi" w:hAnsiTheme="majorHAnsi"/>
        </w:rPr>
      </w:pPr>
      <w:r w:rsidRPr="0022084A">
        <w:rPr>
          <w:rFonts w:asciiTheme="majorHAnsi" w:hAnsiTheme="majorHAnsi"/>
        </w:rPr>
        <w:t xml:space="preserve">Permítanme presentar a las personalidades que nos acompañan con este. </w:t>
      </w:r>
    </w:p>
    <w:p w14:paraId="7649D737" w14:textId="77777777" w:rsidR="000141E0" w:rsidRPr="0022084A" w:rsidRDefault="000141E0" w:rsidP="005D1E1F">
      <w:pPr>
        <w:jc w:val="both"/>
        <w:rPr>
          <w:rFonts w:asciiTheme="majorHAnsi" w:hAnsiTheme="majorHAnsi"/>
        </w:rPr>
      </w:pPr>
    </w:p>
    <w:p w14:paraId="12BB0EAE" w14:textId="02A03280" w:rsidR="000141E0" w:rsidRPr="0022084A" w:rsidRDefault="000141E0" w:rsidP="00E95DF2">
      <w:pPr>
        <w:pStyle w:val="Prrafodelista"/>
        <w:numPr>
          <w:ilvl w:val="0"/>
          <w:numId w:val="1"/>
        </w:numPr>
        <w:jc w:val="both"/>
        <w:rPr>
          <w:rFonts w:asciiTheme="majorHAnsi" w:hAnsiTheme="majorHAnsi"/>
        </w:rPr>
      </w:pPr>
      <w:r w:rsidRPr="0022084A">
        <w:rPr>
          <w:rFonts w:asciiTheme="majorHAnsi" w:hAnsiTheme="majorHAnsi"/>
        </w:rPr>
        <w:t>M.B.A Mary</w:t>
      </w:r>
      <w:r w:rsidR="00E95DF2" w:rsidRPr="0022084A">
        <w:rPr>
          <w:rFonts w:asciiTheme="majorHAnsi" w:hAnsiTheme="majorHAnsi"/>
        </w:rPr>
        <w:t xml:space="preserve"> Clark</w:t>
      </w:r>
      <w:r w:rsidRPr="0022084A">
        <w:rPr>
          <w:rFonts w:asciiTheme="majorHAnsi" w:hAnsiTheme="majorHAnsi"/>
        </w:rPr>
        <w:t xml:space="preserve"> Long,  Managing Director of USD’s Supply Chain Management Institute. Welcome Mary</w:t>
      </w:r>
    </w:p>
    <w:p w14:paraId="56BE0C93" w14:textId="627D670D" w:rsidR="00E95DF2" w:rsidRPr="0022084A" w:rsidRDefault="00214804" w:rsidP="00E95DF2">
      <w:pPr>
        <w:pStyle w:val="Prrafodelista"/>
        <w:numPr>
          <w:ilvl w:val="0"/>
          <w:numId w:val="1"/>
        </w:numPr>
        <w:jc w:val="both"/>
        <w:rPr>
          <w:rFonts w:asciiTheme="majorHAnsi" w:hAnsiTheme="majorHAnsi"/>
        </w:rPr>
      </w:pPr>
      <w:r w:rsidRPr="0022084A">
        <w:rPr>
          <w:rFonts w:asciiTheme="majorHAnsi" w:hAnsiTheme="majorHAnsi"/>
        </w:rPr>
        <w:t>Maria Elena Ibarra, Site leader in BEI Kimco  at Sensata Techonologies</w:t>
      </w:r>
      <w:r w:rsidR="002B6758" w:rsidRPr="0022084A">
        <w:rPr>
          <w:rFonts w:asciiTheme="majorHAnsi" w:hAnsiTheme="majorHAnsi"/>
        </w:rPr>
        <w:t>, Welcome Maria Elena</w:t>
      </w:r>
    </w:p>
    <w:p w14:paraId="1A6D3CFA" w14:textId="01310844" w:rsidR="00214804" w:rsidRPr="0022084A" w:rsidRDefault="00214804" w:rsidP="00E95DF2">
      <w:pPr>
        <w:pStyle w:val="Prrafodelista"/>
        <w:numPr>
          <w:ilvl w:val="0"/>
          <w:numId w:val="1"/>
        </w:numPr>
        <w:jc w:val="both"/>
        <w:rPr>
          <w:rFonts w:asciiTheme="majorHAnsi" w:hAnsiTheme="majorHAnsi"/>
        </w:rPr>
      </w:pPr>
      <w:r w:rsidRPr="0022084A">
        <w:rPr>
          <w:rFonts w:asciiTheme="majorHAnsi" w:hAnsiTheme="majorHAnsi"/>
        </w:rPr>
        <w:t>Mtro. Rafael López Meneses,  Director del Centro de Alta Dirección  en ingeniería y Tecnología, CADIT del a Universidad Anáhuac.</w:t>
      </w:r>
    </w:p>
    <w:p w14:paraId="6BA08817" w14:textId="77777777" w:rsidR="007F7C90" w:rsidRPr="0022084A" w:rsidRDefault="007F7C90">
      <w:pPr>
        <w:rPr>
          <w:rFonts w:asciiTheme="majorHAnsi" w:hAnsiTheme="majorHAnsi"/>
        </w:rPr>
      </w:pPr>
    </w:p>
    <w:p w14:paraId="0891C74E" w14:textId="3DE9E9EB" w:rsidR="007F7C90" w:rsidRPr="0022084A" w:rsidRDefault="00214804">
      <w:pPr>
        <w:rPr>
          <w:rFonts w:asciiTheme="majorHAnsi" w:hAnsiTheme="majorHAnsi"/>
        </w:rPr>
      </w:pPr>
      <w:r w:rsidRPr="0022084A">
        <w:rPr>
          <w:rFonts w:asciiTheme="majorHAnsi" w:hAnsiTheme="majorHAnsi"/>
        </w:rPr>
        <w:t xml:space="preserve">Pido al Mtro. Rafael López </w:t>
      </w:r>
      <w:r w:rsidR="003914D5" w:rsidRPr="0022084A">
        <w:rPr>
          <w:rFonts w:asciiTheme="majorHAnsi" w:hAnsiTheme="majorHAnsi"/>
        </w:rPr>
        <w:t>nos de un mensaje de bienvenida.</w:t>
      </w:r>
    </w:p>
    <w:p w14:paraId="5EC4C5EC" w14:textId="77777777" w:rsidR="003914D5" w:rsidRPr="0022084A" w:rsidRDefault="003914D5">
      <w:pPr>
        <w:rPr>
          <w:rFonts w:asciiTheme="majorHAnsi" w:hAnsiTheme="majorHAnsi"/>
        </w:rPr>
      </w:pPr>
    </w:p>
    <w:p w14:paraId="51BFA786" w14:textId="76101355" w:rsidR="003914D5" w:rsidRPr="0022084A" w:rsidRDefault="003914D5">
      <w:pPr>
        <w:rPr>
          <w:rFonts w:asciiTheme="majorHAnsi" w:hAnsiTheme="majorHAnsi"/>
          <w:color w:val="FF0000"/>
        </w:rPr>
      </w:pPr>
      <w:r w:rsidRPr="0022084A">
        <w:rPr>
          <w:rFonts w:asciiTheme="majorHAnsi" w:hAnsiTheme="majorHAnsi"/>
        </w:rPr>
        <w:t>&lt;</w:t>
      </w:r>
      <w:r w:rsidRPr="0022084A">
        <w:rPr>
          <w:rFonts w:asciiTheme="majorHAnsi" w:hAnsiTheme="majorHAnsi"/>
          <w:color w:val="FF0000"/>
        </w:rPr>
        <w:t>Palabras del Mtro. Rafael López&gt;</w:t>
      </w:r>
    </w:p>
    <w:p w14:paraId="28467F73" w14:textId="77777777" w:rsidR="003914D5" w:rsidRPr="0022084A" w:rsidRDefault="003914D5">
      <w:pPr>
        <w:rPr>
          <w:rFonts w:asciiTheme="majorHAnsi" w:hAnsiTheme="majorHAnsi"/>
          <w:color w:val="FF0000"/>
        </w:rPr>
      </w:pPr>
    </w:p>
    <w:p w14:paraId="33942C8E" w14:textId="141A7A22" w:rsidR="003914D5" w:rsidRPr="0022084A" w:rsidRDefault="00B5083C">
      <w:pPr>
        <w:rPr>
          <w:rFonts w:asciiTheme="majorHAnsi" w:hAnsiTheme="majorHAnsi"/>
          <w:color w:val="FF0000"/>
        </w:rPr>
      </w:pPr>
      <w:r w:rsidRPr="0022084A">
        <w:rPr>
          <w:rFonts w:asciiTheme="majorHAnsi" w:hAnsiTheme="majorHAnsi"/>
          <w:color w:val="FF0000"/>
        </w:rPr>
        <w:t>&lt;VL&gt;</w:t>
      </w:r>
    </w:p>
    <w:p w14:paraId="66C66FBE" w14:textId="77777777" w:rsidR="002B6758" w:rsidRPr="0022084A" w:rsidRDefault="002B6758">
      <w:pPr>
        <w:rPr>
          <w:rFonts w:asciiTheme="majorHAnsi" w:hAnsiTheme="majorHAnsi"/>
          <w:color w:val="FF0000"/>
        </w:rPr>
      </w:pPr>
    </w:p>
    <w:p w14:paraId="5B97BE65" w14:textId="18255FF4" w:rsidR="00715494" w:rsidRPr="0022084A" w:rsidRDefault="002B6758">
      <w:pPr>
        <w:rPr>
          <w:rFonts w:asciiTheme="majorHAnsi" w:hAnsiTheme="majorHAnsi"/>
        </w:rPr>
      </w:pPr>
      <w:r w:rsidRPr="0022084A">
        <w:rPr>
          <w:rFonts w:asciiTheme="majorHAnsi" w:hAnsiTheme="majorHAnsi"/>
          <w:color w:val="FF0000"/>
        </w:rPr>
        <w:t xml:space="preserve"> </w:t>
      </w:r>
      <w:r w:rsidRPr="0022084A">
        <w:rPr>
          <w:rFonts w:asciiTheme="majorHAnsi" w:hAnsiTheme="majorHAnsi"/>
        </w:rPr>
        <w:t>Gracias</w:t>
      </w:r>
      <w:r w:rsidR="00FA616E" w:rsidRPr="0022084A">
        <w:rPr>
          <w:rFonts w:asciiTheme="majorHAnsi" w:hAnsiTheme="majorHAnsi"/>
        </w:rPr>
        <w:t xml:space="preserve"> Rafael.</w:t>
      </w:r>
    </w:p>
    <w:p w14:paraId="0398CE0C" w14:textId="77777777" w:rsidR="00FA616E" w:rsidRPr="0022084A" w:rsidRDefault="00FA616E">
      <w:pPr>
        <w:rPr>
          <w:rFonts w:asciiTheme="majorHAnsi" w:hAnsiTheme="majorHAnsi"/>
          <w:color w:val="FF0000"/>
        </w:rPr>
      </w:pPr>
    </w:p>
    <w:p w14:paraId="6CDED2F4" w14:textId="3F546266" w:rsidR="00FA616E" w:rsidRPr="0022084A" w:rsidRDefault="0022084A">
      <w:pPr>
        <w:rPr>
          <w:rFonts w:asciiTheme="majorHAnsi" w:hAnsiTheme="majorHAnsi"/>
        </w:rPr>
      </w:pPr>
      <w:r w:rsidRPr="0022084A">
        <w:rPr>
          <w:rFonts w:asciiTheme="majorHAnsi" w:hAnsiTheme="majorHAnsi"/>
        </w:rPr>
        <w:t>“</w:t>
      </w:r>
      <w:r w:rsidR="0055655A" w:rsidRPr="0022084A">
        <w:rPr>
          <w:rFonts w:asciiTheme="majorHAnsi" w:hAnsiTheme="majorHAnsi"/>
        </w:rPr>
        <w:t xml:space="preserve">Procedo a presentar a nuestros  </w:t>
      </w:r>
      <w:r w:rsidRPr="0022084A">
        <w:rPr>
          <w:rFonts w:asciiTheme="majorHAnsi" w:hAnsiTheme="majorHAnsi"/>
        </w:rPr>
        <w:t>invitados.</w:t>
      </w:r>
    </w:p>
    <w:p w14:paraId="2101061E" w14:textId="77777777" w:rsidR="0022084A" w:rsidRPr="0022084A" w:rsidRDefault="0022084A">
      <w:pPr>
        <w:rPr>
          <w:rFonts w:asciiTheme="majorHAnsi" w:hAnsiTheme="majorHAnsi"/>
        </w:rPr>
      </w:pPr>
    </w:p>
    <w:p w14:paraId="6A115573" w14:textId="77777777" w:rsidR="004876A5" w:rsidRDefault="004876A5" w:rsidP="0022084A">
      <w:pPr>
        <w:rPr>
          <w:rFonts w:asciiTheme="majorHAnsi" w:eastAsia="Times New Roman" w:hAnsiTheme="majorHAnsi" w:cs="Arial"/>
          <w:i/>
          <w:color w:val="424242"/>
          <w:shd w:val="clear" w:color="auto" w:fill="FFFFFF"/>
          <w:lang w:val="es-MX"/>
        </w:rPr>
      </w:pPr>
      <w:r>
        <w:rPr>
          <w:rFonts w:asciiTheme="majorHAnsi" w:eastAsia="Times New Roman" w:hAnsiTheme="majorHAnsi" w:cs="Arial"/>
          <w:i/>
          <w:color w:val="424242"/>
          <w:shd w:val="clear" w:color="auto" w:fill="FFFFFF"/>
          <w:lang w:val="es-MX"/>
        </w:rPr>
        <w:t>Mary Long</w:t>
      </w:r>
    </w:p>
    <w:p w14:paraId="6B281616" w14:textId="77777777" w:rsidR="004876A5" w:rsidRDefault="004876A5" w:rsidP="0022084A">
      <w:pPr>
        <w:rPr>
          <w:rFonts w:asciiTheme="majorHAnsi" w:eastAsia="Times New Roman" w:hAnsiTheme="majorHAnsi" w:cs="Arial"/>
          <w:i/>
          <w:color w:val="424242"/>
          <w:shd w:val="clear" w:color="auto" w:fill="FFFFFF"/>
          <w:lang w:val="es-MX"/>
        </w:rPr>
      </w:pPr>
    </w:p>
    <w:p w14:paraId="301E3D07" w14:textId="7FD98EB1" w:rsidR="005F1784" w:rsidRDefault="005F1784" w:rsidP="0022084A">
      <w:pPr>
        <w:rPr>
          <w:rFonts w:asciiTheme="majorHAnsi" w:eastAsia="Times New Roman" w:hAnsiTheme="majorHAnsi" w:cs="Arial"/>
          <w:i/>
          <w:color w:val="424242"/>
          <w:shd w:val="clear" w:color="auto" w:fill="FFFFFF"/>
          <w:lang w:val="es-MX"/>
        </w:rPr>
      </w:pPr>
      <w:r w:rsidRPr="00471ACC">
        <w:rPr>
          <w:rFonts w:asciiTheme="majorHAnsi" w:eastAsia="Times New Roman" w:hAnsiTheme="majorHAnsi" w:cs="Arial"/>
          <w:i/>
          <w:color w:val="424242"/>
          <w:shd w:val="clear" w:color="auto" w:fill="FFFFFF"/>
          <w:lang w:val="es-MX"/>
        </w:rPr>
        <w:t>She holds an MBA in operations and logistics from The Ohio State University and an undergraduate degree in quantitative business analysis from Cleveland State University. </w:t>
      </w:r>
    </w:p>
    <w:p w14:paraId="7A379A7D" w14:textId="77777777" w:rsidR="001B116B" w:rsidRDefault="001B116B" w:rsidP="0022084A">
      <w:pPr>
        <w:rPr>
          <w:rFonts w:asciiTheme="majorHAnsi" w:eastAsia="Times New Roman" w:hAnsiTheme="majorHAnsi" w:cs="Arial"/>
          <w:i/>
          <w:color w:val="424242"/>
          <w:shd w:val="clear" w:color="auto" w:fill="FFFFFF"/>
          <w:lang w:val="es-MX"/>
        </w:rPr>
      </w:pPr>
    </w:p>
    <w:p w14:paraId="10043D09" w14:textId="77777777" w:rsidR="001B116B" w:rsidRPr="008E75D0" w:rsidRDefault="001B116B" w:rsidP="001B116B">
      <w:pPr>
        <w:jc w:val="both"/>
        <w:rPr>
          <w:rFonts w:asciiTheme="majorHAnsi" w:eastAsia="Times New Roman" w:hAnsiTheme="majorHAnsi" w:cs="Times New Roman"/>
          <w:i/>
          <w:sz w:val="20"/>
          <w:szCs w:val="20"/>
          <w:lang w:val="es-MX"/>
        </w:rPr>
      </w:pPr>
      <w:r w:rsidRPr="008E75D0">
        <w:rPr>
          <w:rFonts w:asciiTheme="majorHAnsi" w:eastAsia="Times New Roman" w:hAnsiTheme="majorHAnsi" w:cs="Arial"/>
          <w:i/>
          <w:color w:val="424242"/>
          <w:shd w:val="clear" w:color="auto" w:fill="FFFFFF"/>
          <w:lang w:val="es-MX"/>
        </w:rPr>
        <w:t>Her career includes 15 different supply chain roles for Campbell Soup, General Mills, Pillsbury and Quaker Oaks/Gatorade, among others, and spans 10 different cities in eight different states. Long has also worked in manufacturing operations and foods distribution.</w:t>
      </w:r>
    </w:p>
    <w:p w14:paraId="3C4353BE" w14:textId="7DF06242" w:rsidR="001B116B" w:rsidRPr="00703D60" w:rsidRDefault="001B116B" w:rsidP="001B116B">
      <w:pPr>
        <w:jc w:val="both"/>
        <w:rPr>
          <w:rFonts w:asciiTheme="majorHAnsi" w:eastAsia="Times New Roman" w:hAnsiTheme="majorHAnsi" w:cs="Times New Roman"/>
          <w:sz w:val="20"/>
          <w:szCs w:val="20"/>
          <w:lang w:val="es-MX"/>
        </w:rPr>
      </w:pPr>
      <w:r w:rsidRPr="00703D60">
        <w:rPr>
          <w:rFonts w:asciiTheme="majorHAnsi" w:eastAsia="Times New Roman" w:hAnsiTheme="majorHAnsi" w:cs="Arial"/>
          <w:color w:val="424242"/>
          <w:shd w:val="clear" w:color="auto" w:fill="FFFFFF"/>
          <w:lang w:val="es-MX"/>
        </w:rPr>
        <w:lastRenderedPageBreak/>
        <w:t>Long is currently incoming chair for the Council of Supply Chain Management Board of Directors and also serves on the advisory board for AWESOME (Achieving Women’s Excellence in Supply Chain, Operations, Management and Education).</w:t>
      </w:r>
      <w:r>
        <w:rPr>
          <w:rFonts w:asciiTheme="majorHAnsi" w:eastAsia="Times New Roman" w:hAnsiTheme="majorHAnsi" w:cs="Arial"/>
          <w:color w:val="424242"/>
          <w:shd w:val="clear" w:color="auto" w:fill="FFFFFF"/>
          <w:lang w:val="es-MX"/>
        </w:rPr>
        <w:t xml:space="preserve"> </w:t>
      </w:r>
    </w:p>
    <w:p w14:paraId="422E9483" w14:textId="77777777" w:rsidR="001B116B" w:rsidRPr="005F1784" w:rsidRDefault="001B116B" w:rsidP="0022084A">
      <w:pPr>
        <w:rPr>
          <w:rFonts w:asciiTheme="majorHAnsi" w:eastAsia="Times New Roman" w:hAnsiTheme="majorHAnsi" w:cs="Times New Roman"/>
          <w:i/>
          <w:sz w:val="20"/>
          <w:szCs w:val="20"/>
          <w:lang w:val="es-MX"/>
        </w:rPr>
      </w:pPr>
    </w:p>
    <w:p w14:paraId="1317F2B0" w14:textId="77777777" w:rsidR="005F1784" w:rsidRDefault="005F1784" w:rsidP="0022084A">
      <w:pPr>
        <w:rPr>
          <w:rFonts w:asciiTheme="majorHAnsi" w:eastAsia="Times New Roman" w:hAnsiTheme="majorHAnsi" w:cs="Arial"/>
          <w:i/>
          <w:color w:val="424242"/>
          <w:shd w:val="clear" w:color="auto" w:fill="FFFFFF"/>
          <w:lang w:val="es-MX"/>
        </w:rPr>
      </w:pPr>
    </w:p>
    <w:p w14:paraId="15C85A14" w14:textId="60495551" w:rsidR="00BD2D16" w:rsidRDefault="00BD2D16" w:rsidP="008E75D0">
      <w:pPr>
        <w:jc w:val="both"/>
        <w:rPr>
          <w:rFonts w:asciiTheme="majorHAnsi" w:eastAsia="Times New Roman" w:hAnsiTheme="majorHAnsi" w:cs="Arial"/>
          <w:color w:val="424242"/>
          <w:shd w:val="clear" w:color="auto" w:fill="FFFFFF"/>
          <w:lang w:val="es-MX"/>
        </w:rPr>
      </w:pPr>
      <w:r>
        <w:rPr>
          <w:rFonts w:asciiTheme="majorHAnsi" w:eastAsia="Times New Roman" w:hAnsiTheme="majorHAnsi" w:cs="Arial"/>
          <w:i/>
          <w:color w:val="424242"/>
          <w:shd w:val="clear" w:color="auto" w:fill="FFFFFF"/>
          <w:lang w:val="es-MX"/>
        </w:rPr>
        <w:t xml:space="preserve">Mary is the </w:t>
      </w:r>
      <w:r w:rsidR="0022084A" w:rsidRPr="0022084A">
        <w:rPr>
          <w:rFonts w:asciiTheme="majorHAnsi" w:eastAsia="Times New Roman" w:hAnsiTheme="majorHAnsi" w:cs="Arial"/>
          <w:i/>
          <w:color w:val="424242"/>
          <w:shd w:val="clear" w:color="auto" w:fill="FFFFFF"/>
          <w:lang w:val="es-MX"/>
        </w:rPr>
        <w:t>Managing director for SCMI in the University of San Diego Schoo</w:t>
      </w:r>
      <w:r>
        <w:rPr>
          <w:rFonts w:asciiTheme="majorHAnsi" w:eastAsia="Times New Roman" w:hAnsiTheme="majorHAnsi" w:cs="Arial"/>
          <w:i/>
          <w:color w:val="424242"/>
          <w:shd w:val="clear" w:color="auto" w:fill="FFFFFF"/>
          <w:lang w:val="es-MX"/>
        </w:rPr>
        <w:t xml:space="preserve">l of Business. . </w:t>
      </w:r>
      <w:r w:rsidR="0022084A" w:rsidRPr="0022084A">
        <w:rPr>
          <w:rFonts w:asciiTheme="majorHAnsi" w:eastAsia="Times New Roman" w:hAnsiTheme="majorHAnsi" w:cs="Arial"/>
          <w:i/>
          <w:color w:val="424242"/>
          <w:shd w:val="clear" w:color="auto" w:fill="FFFFFF"/>
          <w:lang w:val="es-MX"/>
        </w:rPr>
        <w:t>Formerly vice president of logistics and network planning with Domino’s Pizza,</w:t>
      </w:r>
      <w:r w:rsidRPr="00540058">
        <w:rPr>
          <w:rFonts w:asciiTheme="majorHAnsi" w:eastAsia="Times New Roman" w:hAnsiTheme="majorHAnsi" w:cs="Arial"/>
          <w:i/>
          <w:color w:val="424242"/>
          <w:shd w:val="clear" w:color="auto" w:fill="FFFFFF"/>
          <w:lang w:val="es-MX"/>
        </w:rPr>
        <w:t xml:space="preserve"> </w:t>
      </w:r>
      <w:r w:rsidRPr="00540058">
        <w:rPr>
          <w:rFonts w:asciiTheme="majorHAnsi" w:eastAsia="Times New Roman" w:hAnsiTheme="majorHAnsi" w:cs="Arial"/>
          <w:color w:val="424242"/>
          <w:shd w:val="clear" w:color="auto" w:fill="FFFFFF"/>
          <w:lang w:val="es-MX"/>
        </w:rPr>
        <w:t>Her areas of experience include logistics, supply chain strategy and systems, engineering, manufacturing, global equipment and supply, customer collaboration and operations</w:t>
      </w:r>
      <w:r w:rsidR="00703D60">
        <w:rPr>
          <w:rFonts w:asciiTheme="majorHAnsi" w:eastAsia="Times New Roman" w:hAnsiTheme="majorHAnsi" w:cs="Arial"/>
          <w:color w:val="424242"/>
          <w:shd w:val="clear" w:color="auto" w:fill="FFFFFF"/>
          <w:lang w:val="es-MX"/>
        </w:rPr>
        <w:t xml:space="preserve"> .</w:t>
      </w:r>
    </w:p>
    <w:p w14:paraId="439BAF25" w14:textId="77777777" w:rsidR="00471ACC" w:rsidRDefault="00471ACC" w:rsidP="008E75D0">
      <w:pPr>
        <w:jc w:val="both"/>
        <w:rPr>
          <w:rFonts w:asciiTheme="majorHAnsi" w:eastAsia="Times New Roman" w:hAnsiTheme="majorHAnsi" w:cs="Arial"/>
          <w:color w:val="424242"/>
          <w:shd w:val="clear" w:color="auto" w:fill="FFFFFF"/>
          <w:lang w:val="es-MX"/>
        </w:rPr>
      </w:pPr>
    </w:p>
    <w:p w14:paraId="0AADD8AC" w14:textId="09F66DB3" w:rsidR="00703D60" w:rsidRDefault="001B116B" w:rsidP="008E75D0">
      <w:pPr>
        <w:jc w:val="both"/>
        <w:rPr>
          <w:rFonts w:asciiTheme="majorHAnsi" w:eastAsia="Times New Roman" w:hAnsiTheme="majorHAnsi" w:cs="Arial"/>
          <w:color w:val="424242"/>
          <w:shd w:val="clear" w:color="auto" w:fill="FFFFFF"/>
          <w:lang w:val="es-MX"/>
        </w:rPr>
      </w:pPr>
      <w:r>
        <w:rPr>
          <w:rFonts w:asciiTheme="majorHAnsi" w:eastAsia="Times New Roman" w:hAnsiTheme="majorHAnsi" w:cs="Arial"/>
          <w:color w:val="424242"/>
          <w:shd w:val="clear" w:color="auto" w:fill="FFFFFF"/>
          <w:lang w:val="es-MX"/>
        </w:rPr>
        <w:t>Welcome.</w:t>
      </w:r>
    </w:p>
    <w:p w14:paraId="47DBD442" w14:textId="283435AE" w:rsidR="0022084A" w:rsidRPr="0022084A" w:rsidRDefault="0022084A" w:rsidP="0022084A">
      <w:pPr>
        <w:rPr>
          <w:rFonts w:asciiTheme="majorHAnsi" w:eastAsia="Times New Roman" w:hAnsiTheme="majorHAnsi" w:cs="Times New Roman"/>
          <w:i/>
          <w:sz w:val="20"/>
          <w:szCs w:val="20"/>
          <w:lang w:val="es-MX"/>
        </w:rPr>
      </w:pPr>
    </w:p>
    <w:p w14:paraId="234FB10F" w14:textId="77777777" w:rsidR="0022084A" w:rsidRPr="0022084A" w:rsidRDefault="0022084A">
      <w:pPr>
        <w:rPr>
          <w:rFonts w:asciiTheme="majorHAnsi" w:hAnsiTheme="majorHAnsi"/>
          <w:i/>
        </w:rPr>
      </w:pPr>
    </w:p>
    <w:p w14:paraId="67701855" w14:textId="5B3BE58B" w:rsidR="00715494" w:rsidRDefault="002C6D28">
      <w:pPr>
        <w:rPr>
          <w:rFonts w:asciiTheme="majorHAnsi" w:hAnsiTheme="majorHAnsi"/>
          <w:color w:val="C0504D" w:themeColor="accent2"/>
        </w:rPr>
      </w:pPr>
      <w:r w:rsidRPr="002C6D28">
        <w:rPr>
          <w:rFonts w:asciiTheme="majorHAnsi" w:hAnsiTheme="majorHAnsi"/>
          <w:color w:val="C0504D" w:themeColor="accent2"/>
        </w:rPr>
        <w:t>&lt; Pendent: Words of Mary&gt;</w:t>
      </w:r>
    </w:p>
    <w:p w14:paraId="23E1DBBE" w14:textId="77777777" w:rsidR="002C6D28" w:rsidRDefault="002C6D28">
      <w:pPr>
        <w:rPr>
          <w:rFonts w:asciiTheme="majorHAnsi" w:hAnsiTheme="majorHAnsi"/>
          <w:color w:val="C0504D" w:themeColor="accent2"/>
        </w:rPr>
      </w:pPr>
    </w:p>
    <w:p w14:paraId="2AB7BE20" w14:textId="77777777" w:rsidR="002C6D28" w:rsidRPr="002C6D28" w:rsidRDefault="002C6D28">
      <w:pPr>
        <w:rPr>
          <w:rFonts w:asciiTheme="majorHAnsi" w:hAnsiTheme="majorHAnsi"/>
          <w:color w:val="C0504D" w:themeColor="accent2"/>
        </w:rPr>
      </w:pPr>
      <w:bookmarkStart w:id="0" w:name="_GoBack"/>
      <w:bookmarkEnd w:id="0"/>
    </w:p>
    <w:sectPr w:rsidR="002C6D28" w:rsidRPr="002C6D28" w:rsidSect="00AA32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97BFB"/>
    <w:multiLevelType w:val="hybridMultilevel"/>
    <w:tmpl w:val="433CB7F6"/>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hint="default"/>
      </w:rPr>
    </w:lvl>
    <w:lvl w:ilvl="8" w:tplc="0C0A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94"/>
    <w:rsid w:val="000141E0"/>
    <w:rsid w:val="00191482"/>
    <w:rsid w:val="001B116B"/>
    <w:rsid w:val="00214804"/>
    <w:rsid w:val="0022084A"/>
    <w:rsid w:val="002B6758"/>
    <w:rsid w:val="002C6D28"/>
    <w:rsid w:val="003914D5"/>
    <w:rsid w:val="004424C6"/>
    <w:rsid w:val="00471ACC"/>
    <w:rsid w:val="004876A5"/>
    <w:rsid w:val="00540058"/>
    <w:rsid w:val="0055655A"/>
    <w:rsid w:val="005D1E1F"/>
    <w:rsid w:val="005F1784"/>
    <w:rsid w:val="00703D60"/>
    <w:rsid w:val="00715494"/>
    <w:rsid w:val="007F7C90"/>
    <w:rsid w:val="008E75D0"/>
    <w:rsid w:val="0097610F"/>
    <w:rsid w:val="00AA32F4"/>
    <w:rsid w:val="00B5083C"/>
    <w:rsid w:val="00BB7ECB"/>
    <w:rsid w:val="00BD2D16"/>
    <w:rsid w:val="00E773A0"/>
    <w:rsid w:val="00E95DF2"/>
    <w:rsid w:val="00FA616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274F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DF2"/>
    <w:pPr>
      <w:ind w:left="720"/>
      <w:contextualSpacing/>
    </w:pPr>
  </w:style>
  <w:style w:type="character" w:customStyle="1" w:styleId="apple-converted-space">
    <w:name w:val="apple-converted-space"/>
    <w:basedOn w:val="Fuentedeprrafopredeter"/>
    <w:rsid w:val="0022084A"/>
  </w:style>
  <w:style w:type="character" w:styleId="Hipervnculo">
    <w:name w:val="Hyperlink"/>
    <w:basedOn w:val="Fuentedeprrafopredeter"/>
    <w:uiPriority w:val="99"/>
    <w:semiHidden/>
    <w:unhideWhenUsed/>
    <w:rsid w:val="0022084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DF2"/>
    <w:pPr>
      <w:ind w:left="720"/>
      <w:contextualSpacing/>
    </w:pPr>
  </w:style>
  <w:style w:type="character" w:customStyle="1" w:styleId="apple-converted-space">
    <w:name w:val="apple-converted-space"/>
    <w:basedOn w:val="Fuentedeprrafopredeter"/>
    <w:rsid w:val="0022084A"/>
  </w:style>
  <w:style w:type="character" w:styleId="Hipervnculo">
    <w:name w:val="Hyperlink"/>
    <w:basedOn w:val="Fuentedeprrafopredeter"/>
    <w:uiPriority w:val="99"/>
    <w:semiHidden/>
    <w:unhideWhenUsed/>
    <w:rsid w:val="002208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7481">
      <w:bodyDiv w:val="1"/>
      <w:marLeft w:val="0"/>
      <w:marRight w:val="0"/>
      <w:marTop w:val="0"/>
      <w:marBottom w:val="0"/>
      <w:divBdr>
        <w:top w:val="none" w:sz="0" w:space="0" w:color="auto"/>
        <w:left w:val="none" w:sz="0" w:space="0" w:color="auto"/>
        <w:bottom w:val="none" w:sz="0" w:space="0" w:color="auto"/>
        <w:right w:val="none" w:sz="0" w:space="0" w:color="auto"/>
      </w:divBdr>
    </w:div>
    <w:div w:id="1210993058">
      <w:bodyDiv w:val="1"/>
      <w:marLeft w:val="0"/>
      <w:marRight w:val="0"/>
      <w:marTop w:val="0"/>
      <w:marBottom w:val="0"/>
      <w:divBdr>
        <w:top w:val="none" w:sz="0" w:space="0" w:color="auto"/>
        <w:left w:val="none" w:sz="0" w:space="0" w:color="auto"/>
        <w:bottom w:val="none" w:sz="0" w:space="0" w:color="auto"/>
        <w:right w:val="none" w:sz="0" w:space="0" w:color="auto"/>
      </w:divBdr>
    </w:div>
    <w:div w:id="1400785911">
      <w:bodyDiv w:val="1"/>
      <w:marLeft w:val="0"/>
      <w:marRight w:val="0"/>
      <w:marTop w:val="0"/>
      <w:marBottom w:val="0"/>
      <w:divBdr>
        <w:top w:val="none" w:sz="0" w:space="0" w:color="auto"/>
        <w:left w:val="none" w:sz="0" w:space="0" w:color="auto"/>
        <w:bottom w:val="none" w:sz="0" w:space="0" w:color="auto"/>
        <w:right w:val="none" w:sz="0" w:space="0" w:color="auto"/>
      </w:divBdr>
    </w:div>
    <w:div w:id="1900702238">
      <w:bodyDiv w:val="1"/>
      <w:marLeft w:val="0"/>
      <w:marRight w:val="0"/>
      <w:marTop w:val="0"/>
      <w:marBottom w:val="0"/>
      <w:divBdr>
        <w:top w:val="none" w:sz="0" w:space="0" w:color="auto"/>
        <w:left w:val="none" w:sz="0" w:space="0" w:color="auto"/>
        <w:bottom w:val="none" w:sz="0" w:space="0" w:color="auto"/>
        <w:right w:val="none" w:sz="0" w:space="0" w:color="auto"/>
      </w:divBdr>
    </w:div>
    <w:div w:id="1986859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361</Words>
  <Characters>1990</Characters>
  <Application>Microsoft Macintosh Word</Application>
  <DocSecurity>0</DocSecurity>
  <Lines>16</Lines>
  <Paragraphs>4</Paragraphs>
  <ScaleCrop>false</ScaleCrop>
  <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26</cp:revision>
  <dcterms:created xsi:type="dcterms:W3CDTF">2018-02-11T19:28:00Z</dcterms:created>
  <dcterms:modified xsi:type="dcterms:W3CDTF">2018-02-11T22:58:00Z</dcterms:modified>
</cp:coreProperties>
</file>