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9678"/>
      </w:tblGrid>
      <w:tr w:rsidR="00B77EF3" w:rsidRPr="00C800F2" w:rsidTr="00976975">
        <w:trPr>
          <w:trHeight w:val="416"/>
        </w:trPr>
        <w:tc>
          <w:tcPr>
            <w:tcW w:w="9918" w:type="dxa"/>
          </w:tcPr>
          <w:p w:rsidR="00D42128" w:rsidRDefault="0082534D" w:rsidP="00BA4456">
            <w:pPr>
              <w:spacing w:before="120"/>
              <w:jc w:val="both"/>
              <w:rPr>
                <w:rFonts w:ascii="Arial" w:hAnsi="Arial" w:cs="Arial"/>
                <w:sz w:val="20"/>
                <w:szCs w:val="20"/>
              </w:rPr>
            </w:pPr>
            <w:bookmarkStart w:id="0" w:name="_GoBack"/>
            <w:bookmarkEnd w:id="0"/>
            <w:r w:rsidRPr="00C800F2">
              <w:rPr>
                <w:rFonts w:ascii="Arial" w:hAnsi="Arial" w:cs="Arial"/>
                <w:sz w:val="20"/>
                <w:szCs w:val="20"/>
              </w:rPr>
              <w:t>NOM</w:t>
            </w:r>
            <w:r w:rsidR="00480186">
              <w:rPr>
                <w:rFonts w:ascii="Arial" w:hAnsi="Arial" w:cs="Arial"/>
                <w:sz w:val="20"/>
                <w:szCs w:val="20"/>
              </w:rPr>
              <w:t>BRE DEL CURSO</w:t>
            </w:r>
            <w:r w:rsidR="00812AB3" w:rsidRPr="00C800F2">
              <w:rPr>
                <w:rFonts w:ascii="Arial" w:hAnsi="Arial" w:cs="Arial"/>
                <w:sz w:val="20"/>
                <w:szCs w:val="20"/>
              </w:rPr>
              <w:t>:</w:t>
            </w:r>
            <w:r w:rsidR="00D42128">
              <w:rPr>
                <w:rFonts w:ascii="Arial" w:hAnsi="Arial" w:cs="Arial"/>
                <w:sz w:val="20"/>
                <w:szCs w:val="20"/>
              </w:rPr>
              <w:t xml:space="preserve"> </w:t>
            </w:r>
          </w:p>
          <w:p w:rsidR="00B77EF3" w:rsidRPr="00D42128" w:rsidRDefault="000A4186" w:rsidP="00BA4456">
            <w:pPr>
              <w:spacing w:before="120"/>
              <w:jc w:val="both"/>
              <w:rPr>
                <w:rFonts w:ascii="Arial" w:hAnsi="Arial" w:cs="Arial"/>
                <w:strike/>
                <w:sz w:val="20"/>
                <w:szCs w:val="20"/>
              </w:rPr>
            </w:pPr>
            <w:r w:rsidRPr="00D42128">
              <w:rPr>
                <w:rFonts w:ascii="Arial" w:hAnsi="Arial" w:cs="Arial"/>
                <w:sz w:val="20"/>
                <w:szCs w:val="20"/>
              </w:rPr>
              <w:t>CURSO DE PREPARACIÓN PARA EL EXAMEN FM DE LA SOA</w:t>
            </w:r>
          </w:p>
          <w:p w:rsidR="00F94BAD" w:rsidRPr="00C800F2" w:rsidRDefault="00F94BAD" w:rsidP="00FF7E83">
            <w:pPr>
              <w:spacing w:before="120"/>
              <w:jc w:val="both"/>
              <w:rPr>
                <w:rFonts w:ascii="Arial" w:hAnsi="Arial" w:cs="Arial"/>
                <w:sz w:val="20"/>
                <w:szCs w:val="20"/>
              </w:rPr>
            </w:pPr>
          </w:p>
        </w:tc>
      </w:tr>
    </w:tbl>
    <w:p w:rsidR="00BA4456" w:rsidRPr="00C800F2" w:rsidRDefault="00BA4456" w:rsidP="00BA4456">
      <w:pPr>
        <w:spacing w:after="0"/>
        <w:jc w:val="both"/>
        <w:rPr>
          <w:rFonts w:ascii="Arial" w:hAnsi="Arial" w:cs="Arial"/>
          <w:sz w:val="20"/>
          <w:szCs w:val="20"/>
        </w:rPr>
      </w:pPr>
    </w:p>
    <w:tbl>
      <w:tblPr>
        <w:tblStyle w:val="Tablaconcuadrcula"/>
        <w:tblW w:w="0" w:type="auto"/>
        <w:tblLook w:val="04A0" w:firstRow="1" w:lastRow="0" w:firstColumn="1" w:lastColumn="0" w:noHBand="0" w:noVBand="1"/>
      </w:tblPr>
      <w:tblGrid>
        <w:gridCol w:w="9678"/>
      </w:tblGrid>
      <w:tr w:rsidR="00BA4456" w:rsidRPr="00C800F2" w:rsidTr="005F0C0C">
        <w:tc>
          <w:tcPr>
            <w:tcW w:w="9889" w:type="dxa"/>
          </w:tcPr>
          <w:p w:rsidR="00BA4456" w:rsidRPr="00C800F2" w:rsidRDefault="00BA4456" w:rsidP="00BA4456">
            <w:pPr>
              <w:spacing w:before="120"/>
              <w:jc w:val="both"/>
              <w:rPr>
                <w:rFonts w:ascii="Arial" w:hAnsi="Arial" w:cs="Arial"/>
                <w:sz w:val="20"/>
                <w:szCs w:val="20"/>
              </w:rPr>
            </w:pPr>
            <w:r w:rsidRPr="00C800F2">
              <w:rPr>
                <w:rFonts w:ascii="Arial" w:hAnsi="Arial" w:cs="Arial"/>
                <w:sz w:val="20"/>
                <w:szCs w:val="20"/>
              </w:rPr>
              <w:t>ESCUELA O FACULTAD QUE LO PROPONE:</w:t>
            </w:r>
            <w:r w:rsidR="0082534D" w:rsidRPr="00C800F2">
              <w:rPr>
                <w:rFonts w:ascii="Arial" w:hAnsi="Arial" w:cs="Arial"/>
                <w:sz w:val="20"/>
                <w:szCs w:val="20"/>
              </w:rPr>
              <w:t xml:space="preserve">  </w:t>
            </w:r>
            <w:r w:rsidR="00480186">
              <w:rPr>
                <w:rFonts w:ascii="Arial" w:hAnsi="Arial" w:cs="Arial"/>
                <w:sz w:val="20"/>
                <w:szCs w:val="20"/>
              </w:rPr>
              <w:t>Facultad de Ciencias Actuariales</w:t>
            </w:r>
          </w:p>
          <w:p w:rsidR="00BA4456" w:rsidRPr="00C800F2" w:rsidRDefault="00BA4456" w:rsidP="0082534D">
            <w:pPr>
              <w:spacing w:before="120"/>
              <w:jc w:val="both"/>
              <w:rPr>
                <w:rFonts w:ascii="Arial" w:hAnsi="Arial" w:cs="Arial"/>
                <w:sz w:val="20"/>
                <w:szCs w:val="20"/>
              </w:rPr>
            </w:pPr>
          </w:p>
        </w:tc>
      </w:tr>
    </w:tbl>
    <w:p w:rsidR="00BA4456" w:rsidRPr="00C800F2" w:rsidRDefault="00BA4456" w:rsidP="00BA4456">
      <w:pPr>
        <w:spacing w:after="0"/>
        <w:jc w:val="both"/>
        <w:rPr>
          <w:sz w:val="20"/>
          <w:szCs w:val="20"/>
        </w:rPr>
      </w:pPr>
    </w:p>
    <w:tbl>
      <w:tblPr>
        <w:tblStyle w:val="Tablaconcuadrcula"/>
        <w:tblW w:w="0" w:type="auto"/>
        <w:tblLook w:val="04A0" w:firstRow="1" w:lastRow="0" w:firstColumn="1" w:lastColumn="0" w:noHBand="0" w:noVBand="1"/>
      </w:tblPr>
      <w:tblGrid>
        <w:gridCol w:w="9678"/>
      </w:tblGrid>
      <w:tr w:rsidR="00F55545" w:rsidRPr="00C800F2" w:rsidTr="005F0C0C">
        <w:trPr>
          <w:trHeight w:val="1187"/>
        </w:trPr>
        <w:tc>
          <w:tcPr>
            <w:tcW w:w="9889" w:type="dxa"/>
          </w:tcPr>
          <w:p w:rsidR="00F55545" w:rsidRPr="00C800F2" w:rsidRDefault="00F55545" w:rsidP="007A6FA4">
            <w:pPr>
              <w:spacing w:before="120"/>
              <w:jc w:val="both"/>
              <w:rPr>
                <w:rFonts w:ascii="Arial" w:hAnsi="Arial" w:cs="Arial"/>
                <w:sz w:val="20"/>
                <w:szCs w:val="20"/>
              </w:rPr>
            </w:pPr>
            <w:r w:rsidRPr="00C800F2">
              <w:rPr>
                <w:rFonts w:ascii="Arial" w:hAnsi="Arial" w:cs="Arial"/>
                <w:sz w:val="20"/>
                <w:szCs w:val="20"/>
              </w:rPr>
              <w:t>NOMBRE Y FIRMA DEL DIRECTOR DE LA ESCUELA O FACULTAD</w:t>
            </w:r>
            <w:r w:rsidR="00480186">
              <w:rPr>
                <w:rFonts w:ascii="Arial" w:hAnsi="Arial" w:cs="Arial"/>
                <w:sz w:val="20"/>
                <w:szCs w:val="20"/>
              </w:rPr>
              <w:t xml:space="preserve"> Dra. Oliva Sánchez</w:t>
            </w:r>
          </w:p>
          <w:p w:rsidR="00F55545" w:rsidRPr="00C800F2" w:rsidRDefault="00F55545" w:rsidP="007A6FA4">
            <w:pPr>
              <w:spacing w:before="120"/>
              <w:jc w:val="both"/>
              <w:rPr>
                <w:rFonts w:ascii="Arial" w:hAnsi="Arial" w:cs="Arial"/>
                <w:sz w:val="20"/>
                <w:szCs w:val="20"/>
              </w:rPr>
            </w:pPr>
          </w:p>
          <w:p w:rsidR="00F55545" w:rsidRPr="00C800F2" w:rsidRDefault="00F55545" w:rsidP="00AE6CC9">
            <w:pPr>
              <w:spacing w:before="120"/>
              <w:jc w:val="both"/>
              <w:rPr>
                <w:rFonts w:ascii="Arial" w:hAnsi="Arial" w:cs="Arial"/>
                <w:sz w:val="20"/>
                <w:szCs w:val="20"/>
              </w:rPr>
            </w:pPr>
            <w:r w:rsidRPr="00C800F2">
              <w:rPr>
                <w:rFonts w:ascii="Arial" w:hAnsi="Arial" w:cs="Arial"/>
                <w:sz w:val="20"/>
                <w:szCs w:val="20"/>
              </w:rPr>
              <w:t>FECHA</w:t>
            </w:r>
            <w:r w:rsidR="00BB6724" w:rsidRPr="00C800F2">
              <w:rPr>
                <w:rFonts w:ascii="Arial" w:hAnsi="Arial" w:cs="Arial"/>
                <w:sz w:val="20"/>
                <w:szCs w:val="20"/>
              </w:rPr>
              <w:t>:</w:t>
            </w:r>
            <w:r w:rsidR="00480186">
              <w:rPr>
                <w:rFonts w:ascii="Arial" w:hAnsi="Arial" w:cs="Arial"/>
                <w:sz w:val="20"/>
                <w:szCs w:val="20"/>
              </w:rPr>
              <w:t xml:space="preserve"> </w:t>
            </w:r>
            <w:r w:rsidR="00DD4749">
              <w:rPr>
                <w:rFonts w:ascii="Arial" w:hAnsi="Arial" w:cs="Arial"/>
                <w:sz w:val="20"/>
                <w:szCs w:val="20"/>
              </w:rPr>
              <w:t>2</w:t>
            </w:r>
            <w:r w:rsidR="00AE6CC9">
              <w:rPr>
                <w:rFonts w:ascii="Arial" w:hAnsi="Arial" w:cs="Arial"/>
                <w:sz w:val="20"/>
                <w:szCs w:val="20"/>
              </w:rPr>
              <w:t>8</w:t>
            </w:r>
            <w:r w:rsidR="00DD4749">
              <w:rPr>
                <w:rFonts w:ascii="Arial" w:hAnsi="Arial" w:cs="Arial"/>
                <w:sz w:val="20"/>
                <w:szCs w:val="20"/>
              </w:rPr>
              <w:t xml:space="preserve"> DE FEBRE</w:t>
            </w:r>
            <w:r w:rsidR="002C1E76">
              <w:rPr>
                <w:rFonts w:ascii="Arial" w:hAnsi="Arial" w:cs="Arial"/>
                <w:sz w:val="20"/>
                <w:szCs w:val="20"/>
              </w:rPr>
              <w:t>R</w:t>
            </w:r>
            <w:r w:rsidR="00DD4749">
              <w:rPr>
                <w:rFonts w:ascii="Arial" w:hAnsi="Arial" w:cs="Arial"/>
                <w:sz w:val="20"/>
                <w:szCs w:val="20"/>
              </w:rPr>
              <w:t>O DE 2018</w:t>
            </w:r>
          </w:p>
        </w:tc>
      </w:tr>
    </w:tbl>
    <w:p w:rsidR="004F7747" w:rsidRPr="00C800F2" w:rsidRDefault="004F7747" w:rsidP="004F7747">
      <w:pPr>
        <w:spacing w:after="0"/>
        <w:rPr>
          <w:rFonts w:ascii="Arial" w:hAnsi="Arial" w:cs="Arial"/>
          <w:sz w:val="20"/>
          <w:szCs w:val="20"/>
        </w:rPr>
      </w:pPr>
    </w:p>
    <w:tbl>
      <w:tblPr>
        <w:tblStyle w:val="Tablaconcuadrcula"/>
        <w:tblW w:w="0" w:type="auto"/>
        <w:tblLook w:val="04A0" w:firstRow="1" w:lastRow="0" w:firstColumn="1" w:lastColumn="0" w:noHBand="0" w:noVBand="1"/>
      </w:tblPr>
      <w:tblGrid>
        <w:gridCol w:w="9678"/>
      </w:tblGrid>
      <w:tr w:rsidR="00EB1C15" w:rsidRPr="00C800F2" w:rsidTr="005F0C0C">
        <w:tc>
          <w:tcPr>
            <w:tcW w:w="9889" w:type="dxa"/>
            <w:shd w:val="clear" w:color="auto" w:fill="D9D9D9" w:themeFill="background1" w:themeFillShade="D9"/>
          </w:tcPr>
          <w:p w:rsidR="00EB1C15" w:rsidRPr="00C800F2" w:rsidRDefault="00EB1C15" w:rsidP="004F7747">
            <w:pPr>
              <w:rPr>
                <w:rFonts w:ascii="Arial" w:hAnsi="Arial" w:cs="Arial"/>
                <w:sz w:val="20"/>
                <w:szCs w:val="20"/>
              </w:rPr>
            </w:pPr>
            <w:r w:rsidRPr="00C800F2">
              <w:rPr>
                <w:rFonts w:ascii="Arial" w:hAnsi="Arial" w:cs="Arial"/>
                <w:sz w:val="20"/>
                <w:szCs w:val="20"/>
              </w:rPr>
              <w:t xml:space="preserve">Para uso exclusivo de </w:t>
            </w:r>
            <w:r w:rsidR="009F5584">
              <w:rPr>
                <w:rFonts w:ascii="Arial" w:hAnsi="Arial" w:cs="Arial"/>
                <w:sz w:val="20"/>
                <w:szCs w:val="20"/>
              </w:rPr>
              <w:t>CAEC</w:t>
            </w:r>
            <w:r w:rsidRPr="00C800F2">
              <w:rPr>
                <w:rFonts w:ascii="Arial" w:hAnsi="Arial" w:cs="Arial"/>
                <w:sz w:val="20"/>
                <w:szCs w:val="20"/>
              </w:rPr>
              <w:t xml:space="preserve">, </w:t>
            </w:r>
            <w:r w:rsidR="009F5584">
              <w:rPr>
                <w:rFonts w:ascii="Arial" w:hAnsi="Arial" w:cs="Arial"/>
                <w:sz w:val="20"/>
                <w:szCs w:val="20"/>
              </w:rPr>
              <w:t>DEPEC</w:t>
            </w:r>
            <w:r w:rsidRPr="00C800F2">
              <w:rPr>
                <w:rFonts w:ascii="Arial" w:hAnsi="Arial" w:cs="Arial"/>
                <w:sz w:val="20"/>
                <w:szCs w:val="20"/>
              </w:rPr>
              <w:t xml:space="preserve"> y VRA</w:t>
            </w:r>
          </w:p>
          <w:p w:rsidR="00EB1C15" w:rsidRPr="00C800F2" w:rsidRDefault="00EB1C15" w:rsidP="004F7747">
            <w:pPr>
              <w:rPr>
                <w:rFonts w:ascii="Arial" w:hAnsi="Arial" w:cs="Arial"/>
                <w:sz w:val="20"/>
                <w:szCs w:val="20"/>
              </w:rPr>
            </w:pPr>
          </w:p>
          <w:p w:rsidR="00FF7E83" w:rsidRPr="00C800F2" w:rsidRDefault="00FF7E83" w:rsidP="004F7747">
            <w:pPr>
              <w:rPr>
                <w:rFonts w:ascii="Arial" w:hAnsi="Arial" w:cs="Arial"/>
                <w:sz w:val="20"/>
                <w:szCs w:val="20"/>
              </w:rPr>
            </w:pPr>
            <w:r w:rsidRPr="00C800F2">
              <w:rPr>
                <w:rFonts w:ascii="Arial" w:hAnsi="Arial" w:cs="Arial"/>
                <w:sz w:val="20"/>
                <w:szCs w:val="20"/>
              </w:rPr>
              <w:t xml:space="preserve">_____ </w:t>
            </w:r>
            <w:r w:rsidR="00BB6724" w:rsidRPr="00C800F2">
              <w:rPr>
                <w:rFonts w:ascii="Arial" w:hAnsi="Arial" w:cs="Arial"/>
                <w:sz w:val="20"/>
                <w:szCs w:val="20"/>
              </w:rPr>
              <w:t>El curso s</w:t>
            </w:r>
            <w:r w:rsidRPr="00C800F2">
              <w:rPr>
                <w:rFonts w:ascii="Arial" w:hAnsi="Arial" w:cs="Arial"/>
                <w:sz w:val="20"/>
                <w:szCs w:val="20"/>
              </w:rPr>
              <w:t>í cumple con los lineamientos institucionales</w:t>
            </w:r>
          </w:p>
          <w:p w:rsidR="00FF7E83" w:rsidRPr="00C800F2" w:rsidRDefault="00FF7E83" w:rsidP="004F7747">
            <w:pPr>
              <w:rPr>
                <w:rFonts w:ascii="Arial" w:hAnsi="Arial" w:cs="Arial"/>
                <w:sz w:val="20"/>
                <w:szCs w:val="20"/>
              </w:rPr>
            </w:pPr>
          </w:p>
          <w:p w:rsidR="00EB1C15" w:rsidRPr="00C800F2" w:rsidRDefault="00EB1C15" w:rsidP="004F7747">
            <w:pPr>
              <w:rPr>
                <w:rFonts w:ascii="Arial" w:hAnsi="Arial" w:cs="Arial"/>
                <w:sz w:val="20"/>
                <w:szCs w:val="20"/>
              </w:rPr>
            </w:pPr>
            <w:r w:rsidRPr="00C800F2">
              <w:rPr>
                <w:rFonts w:ascii="Arial" w:hAnsi="Arial" w:cs="Arial"/>
                <w:sz w:val="20"/>
                <w:szCs w:val="20"/>
              </w:rPr>
              <w:t xml:space="preserve">_____ </w:t>
            </w:r>
            <w:r w:rsidR="00BB6724" w:rsidRPr="00C800F2">
              <w:rPr>
                <w:rFonts w:ascii="Arial" w:hAnsi="Arial" w:cs="Arial"/>
                <w:sz w:val="20"/>
                <w:szCs w:val="20"/>
              </w:rPr>
              <w:t>El curso n</w:t>
            </w:r>
            <w:r w:rsidRPr="00C800F2">
              <w:rPr>
                <w:rFonts w:ascii="Arial" w:hAnsi="Arial" w:cs="Arial"/>
                <w:sz w:val="20"/>
                <w:szCs w:val="20"/>
              </w:rPr>
              <w:t>o cumple con los lineamientos institucionales y se solicita su modificación</w:t>
            </w:r>
          </w:p>
          <w:p w:rsidR="005B48FC" w:rsidRPr="00C800F2" w:rsidRDefault="005B48FC" w:rsidP="004F7747">
            <w:pPr>
              <w:rPr>
                <w:rFonts w:ascii="Arial" w:hAnsi="Arial" w:cs="Arial"/>
                <w:sz w:val="20"/>
                <w:szCs w:val="20"/>
              </w:rPr>
            </w:pPr>
          </w:p>
          <w:p w:rsidR="005B48FC" w:rsidRPr="00C800F2" w:rsidRDefault="005B48FC" w:rsidP="004F7747">
            <w:pPr>
              <w:rPr>
                <w:rFonts w:ascii="Arial" w:hAnsi="Arial" w:cs="Arial"/>
                <w:sz w:val="20"/>
                <w:szCs w:val="20"/>
              </w:rPr>
            </w:pPr>
            <w:r w:rsidRPr="00C800F2">
              <w:rPr>
                <w:rFonts w:ascii="Arial" w:hAnsi="Arial" w:cs="Arial"/>
                <w:sz w:val="20"/>
                <w:szCs w:val="20"/>
              </w:rPr>
              <w:t>Comentarios adicionales:</w:t>
            </w:r>
          </w:p>
          <w:p w:rsidR="00B34372" w:rsidRPr="00C800F2" w:rsidRDefault="00B34372" w:rsidP="004F7747">
            <w:pPr>
              <w:rPr>
                <w:rFonts w:ascii="Arial" w:hAnsi="Arial" w:cs="Arial"/>
                <w:sz w:val="20"/>
                <w:szCs w:val="20"/>
              </w:rPr>
            </w:pPr>
          </w:p>
          <w:p w:rsidR="00B34372" w:rsidRPr="00C800F2" w:rsidRDefault="00B34372" w:rsidP="004F7747">
            <w:pPr>
              <w:rPr>
                <w:rFonts w:ascii="Arial" w:hAnsi="Arial" w:cs="Arial"/>
                <w:sz w:val="20"/>
                <w:szCs w:val="20"/>
              </w:rPr>
            </w:pPr>
          </w:p>
          <w:p w:rsidR="00FF7E83" w:rsidRPr="00C800F2" w:rsidRDefault="00FF7E83" w:rsidP="004F7747">
            <w:pPr>
              <w:rPr>
                <w:rFonts w:ascii="Arial" w:hAnsi="Arial" w:cs="Arial"/>
                <w:sz w:val="20"/>
                <w:szCs w:val="20"/>
              </w:rPr>
            </w:pPr>
          </w:p>
          <w:p w:rsidR="0082534D" w:rsidRPr="00C800F2" w:rsidRDefault="0082534D" w:rsidP="004F7747">
            <w:pPr>
              <w:rPr>
                <w:rFonts w:ascii="Arial" w:hAnsi="Arial" w:cs="Arial"/>
                <w:sz w:val="20"/>
                <w:szCs w:val="20"/>
              </w:rPr>
            </w:pPr>
          </w:p>
          <w:p w:rsidR="00FF7E83" w:rsidRPr="00C800F2" w:rsidRDefault="00FF7E83" w:rsidP="004F7747">
            <w:pPr>
              <w:rPr>
                <w:rFonts w:ascii="Arial" w:hAnsi="Arial" w:cs="Arial"/>
                <w:sz w:val="20"/>
                <w:szCs w:val="20"/>
              </w:rPr>
            </w:pPr>
          </w:p>
          <w:p w:rsidR="00F94BAD" w:rsidRPr="00C800F2" w:rsidRDefault="00F94BAD" w:rsidP="004F7747">
            <w:pPr>
              <w:rPr>
                <w:rFonts w:ascii="Arial" w:hAnsi="Arial" w:cs="Arial"/>
                <w:sz w:val="20"/>
                <w:szCs w:val="20"/>
              </w:rPr>
            </w:pPr>
          </w:p>
          <w:p w:rsidR="00FF7E83" w:rsidRPr="00C800F2" w:rsidRDefault="00FF7E83" w:rsidP="004F7747">
            <w:pPr>
              <w:rPr>
                <w:rFonts w:ascii="Arial" w:hAnsi="Arial" w:cs="Arial"/>
                <w:sz w:val="20"/>
                <w:szCs w:val="20"/>
              </w:rPr>
            </w:pPr>
          </w:p>
          <w:p w:rsidR="00B34372" w:rsidRPr="00C800F2" w:rsidRDefault="00B34372" w:rsidP="004F7747">
            <w:pPr>
              <w:rPr>
                <w:rFonts w:ascii="Arial" w:hAnsi="Arial" w:cs="Arial"/>
                <w:sz w:val="20"/>
                <w:szCs w:val="20"/>
              </w:rPr>
            </w:pPr>
          </w:p>
          <w:p w:rsidR="00B34372" w:rsidRPr="00C800F2" w:rsidRDefault="00B34372" w:rsidP="004F7747">
            <w:pPr>
              <w:rPr>
                <w:rFonts w:ascii="Arial" w:hAnsi="Arial" w:cs="Arial"/>
                <w:sz w:val="20"/>
                <w:szCs w:val="20"/>
              </w:rPr>
            </w:pPr>
          </w:p>
          <w:p w:rsidR="00EB1C15" w:rsidRPr="00C800F2" w:rsidRDefault="00EB1C15" w:rsidP="004F7747">
            <w:pPr>
              <w:rPr>
                <w:rFonts w:ascii="Arial" w:hAnsi="Arial" w:cs="Arial"/>
                <w:sz w:val="20"/>
                <w:szCs w:val="20"/>
              </w:rPr>
            </w:pPr>
          </w:p>
        </w:tc>
      </w:tr>
    </w:tbl>
    <w:p w:rsidR="004F7747" w:rsidRPr="00C800F2" w:rsidRDefault="004F7747" w:rsidP="004F7747">
      <w:pPr>
        <w:spacing w:after="0"/>
        <w:rPr>
          <w:rFonts w:ascii="Arial" w:hAnsi="Arial" w:cs="Arial"/>
          <w:sz w:val="20"/>
          <w:szCs w:val="20"/>
        </w:rPr>
      </w:pPr>
    </w:p>
    <w:tbl>
      <w:tblPr>
        <w:tblStyle w:val="Tablaconcuadrcula"/>
        <w:tblW w:w="0" w:type="auto"/>
        <w:tblLook w:val="04A0" w:firstRow="1" w:lastRow="0" w:firstColumn="1" w:lastColumn="0" w:noHBand="0" w:noVBand="1"/>
      </w:tblPr>
      <w:tblGrid>
        <w:gridCol w:w="9560"/>
      </w:tblGrid>
      <w:tr w:rsidR="004F7747" w:rsidRPr="00C800F2" w:rsidTr="00F31736">
        <w:trPr>
          <w:trHeight w:val="1187"/>
        </w:trPr>
        <w:tc>
          <w:tcPr>
            <w:tcW w:w="9560" w:type="dxa"/>
            <w:tcBorders>
              <w:top w:val="nil"/>
              <w:left w:val="nil"/>
              <w:bottom w:val="nil"/>
              <w:right w:val="nil"/>
            </w:tcBorders>
          </w:tcPr>
          <w:p w:rsidR="004F7747" w:rsidRPr="00C800F2" w:rsidRDefault="004F7747" w:rsidP="00BE0D99">
            <w:pPr>
              <w:spacing w:before="120"/>
              <w:jc w:val="both"/>
              <w:rPr>
                <w:rFonts w:ascii="Arial" w:hAnsi="Arial" w:cs="Arial"/>
                <w:sz w:val="20"/>
                <w:szCs w:val="20"/>
              </w:rPr>
            </w:pPr>
          </w:p>
          <w:p w:rsidR="00E86409" w:rsidRDefault="00950ADA" w:rsidP="00BE0D99">
            <w:pPr>
              <w:spacing w:before="120"/>
              <w:jc w:val="both"/>
              <w:rPr>
                <w:rFonts w:ascii="Arial" w:hAnsi="Arial" w:cs="Arial"/>
                <w:sz w:val="20"/>
                <w:szCs w:val="20"/>
              </w:rPr>
            </w:pPr>
            <w:r>
              <w:rPr>
                <w:rFonts w:ascii="Arial" w:hAnsi="Arial" w:cs="Arial"/>
                <w:sz w:val="20"/>
                <w:szCs w:val="20"/>
              </w:rPr>
              <w:t xml:space="preserve">    </w:t>
            </w:r>
          </w:p>
          <w:p w:rsidR="00B27FAC" w:rsidRPr="00FB0EB3" w:rsidRDefault="00DE4D3C" w:rsidP="00DE4D3C">
            <w:pPr>
              <w:spacing w:before="120" w:line="360" w:lineRule="auto"/>
              <w:rPr>
                <w:rFonts w:ascii="Arial" w:hAnsi="Arial" w:cs="Arial"/>
                <w:sz w:val="20"/>
                <w:szCs w:val="20"/>
              </w:rPr>
            </w:pPr>
            <w:r>
              <w:rPr>
                <w:rFonts w:ascii="Arial" w:hAnsi="Arial" w:cs="Arial"/>
                <w:b/>
                <w:sz w:val="20"/>
                <w:szCs w:val="20"/>
              </w:rPr>
              <w:t xml:space="preserve">      </w:t>
            </w:r>
            <w:r w:rsidR="000E64B1" w:rsidRPr="00FB0EB3">
              <w:rPr>
                <w:rFonts w:ascii="Arial" w:hAnsi="Arial" w:cs="Arial"/>
                <w:b/>
                <w:sz w:val="20"/>
                <w:szCs w:val="20"/>
              </w:rPr>
              <w:t>_______________________________</w:t>
            </w:r>
            <w:r w:rsidR="00661BAF" w:rsidRPr="00FB0EB3">
              <w:rPr>
                <w:rFonts w:ascii="Arial" w:hAnsi="Arial" w:cs="Arial"/>
                <w:b/>
                <w:sz w:val="20"/>
                <w:szCs w:val="20"/>
              </w:rPr>
              <w:t>__</w:t>
            </w:r>
            <w:r>
              <w:rPr>
                <w:rFonts w:ascii="Arial" w:hAnsi="Arial" w:cs="Arial"/>
                <w:b/>
                <w:sz w:val="20"/>
                <w:szCs w:val="20"/>
              </w:rPr>
              <w:t xml:space="preserve">                      </w:t>
            </w:r>
            <w:r w:rsidR="0088536E">
              <w:rPr>
                <w:rFonts w:ascii="Arial" w:hAnsi="Arial" w:cs="Arial"/>
                <w:b/>
                <w:sz w:val="20"/>
                <w:szCs w:val="20"/>
              </w:rPr>
              <w:t xml:space="preserve">   </w:t>
            </w:r>
            <w:r>
              <w:rPr>
                <w:rFonts w:ascii="Arial" w:hAnsi="Arial" w:cs="Arial"/>
                <w:b/>
                <w:sz w:val="20"/>
                <w:szCs w:val="20"/>
              </w:rPr>
              <w:t xml:space="preserve"> __________________________________</w:t>
            </w:r>
          </w:p>
          <w:p w:rsidR="0082534D" w:rsidRPr="00DE4D3C" w:rsidRDefault="0091392F" w:rsidP="00DE4D3C">
            <w:pPr>
              <w:spacing w:before="120"/>
              <w:contextualSpacing/>
              <w:jc w:val="center"/>
              <w:rPr>
                <w:rFonts w:ascii="Arial" w:hAnsi="Arial" w:cs="Arial"/>
                <w:b/>
                <w:sz w:val="20"/>
                <w:szCs w:val="20"/>
              </w:rPr>
            </w:pPr>
            <w:r>
              <w:rPr>
                <w:rFonts w:ascii="Arial" w:hAnsi="Arial" w:cs="Arial"/>
                <w:b/>
                <w:sz w:val="20"/>
                <w:szCs w:val="20"/>
              </w:rPr>
              <w:t xml:space="preserve">    </w:t>
            </w:r>
            <w:r w:rsidR="0088536E">
              <w:rPr>
                <w:rFonts w:ascii="Arial" w:hAnsi="Arial" w:cs="Arial"/>
                <w:b/>
                <w:sz w:val="20"/>
                <w:szCs w:val="20"/>
              </w:rPr>
              <w:t xml:space="preserve"> </w:t>
            </w:r>
            <w:r w:rsidR="00DE4D3C" w:rsidRPr="00DE4D3C">
              <w:rPr>
                <w:rFonts w:ascii="Arial" w:hAnsi="Arial" w:cs="Arial"/>
                <w:b/>
                <w:sz w:val="20"/>
                <w:szCs w:val="20"/>
              </w:rPr>
              <w:t>Lic. Paloma Quiroz Medina</w:t>
            </w:r>
            <w:r w:rsidR="00DE4D3C">
              <w:rPr>
                <w:rFonts w:ascii="Arial" w:hAnsi="Arial" w:cs="Arial"/>
                <w:b/>
                <w:sz w:val="20"/>
                <w:szCs w:val="20"/>
              </w:rPr>
              <w:t xml:space="preserve">                                            Mtra. Cecilia Balbás Diez Barroso</w:t>
            </w:r>
          </w:p>
          <w:p w:rsidR="00950ADA" w:rsidRPr="000E64B1" w:rsidRDefault="00B27FAC" w:rsidP="00A06CED">
            <w:pPr>
              <w:spacing w:before="120"/>
              <w:contextualSpacing/>
              <w:jc w:val="both"/>
              <w:rPr>
                <w:rFonts w:ascii="Arial" w:hAnsi="Arial" w:cs="Arial"/>
                <w:sz w:val="18"/>
                <w:szCs w:val="18"/>
              </w:rPr>
            </w:pPr>
            <w:r>
              <w:rPr>
                <w:rFonts w:ascii="Arial" w:hAnsi="Arial" w:cs="Arial"/>
                <w:sz w:val="18"/>
                <w:szCs w:val="18"/>
              </w:rPr>
              <w:t xml:space="preserve">  </w:t>
            </w:r>
            <w:r w:rsidR="00DE4D3C">
              <w:rPr>
                <w:rFonts w:ascii="Arial" w:hAnsi="Arial" w:cs="Arial"/>
                <w:sz w:val="18"/>
                <w:szCs w:val="18"/>
              </w:rPr>
              <w:t xml:space="preserve"> </w:t>
            </w:r>
            <w:r w:rsidR="00FF15D9">
              <w:rPr>
                <w:rFonts w:ascii="Arial" w:hAnsi="Arial" w:cs="Arial"/>
                <w:sz w:val="18"/>
                <w:szCs w:val="18"/>
              </w:rPr>
              <w:t xml:space="preserve"> </w:t>
            </w:r>
            <w:r w:rsidR="00DE4D3C">
              <w:rPr>
                <w:rFonts w:ascii="Arial" w:hAnsi="Arial" w:cs="Arial"/>
                <w:sz w:val="18"/>
                <w:szCs w:val="18"/>
              </w:rPr>
              <w:t xml:space="preserve">Coordinadora Académica de Educación Continua               Directora </w:t>
            </w:r>
            <w:r w:rsidR="008A29FB">
              <w:rPr>
                <w:rFonts w:ascii="Arial" w:hAnsi="Arial" w:cs="Arial"/>
                <w:sz w:val="18"/>
                <w:szCs w:val="18"/>
              </w:rPr>
              <w:t>Académica</w:t>
            </w:r>
            <w:r w:rsidR="00DE4D3C">
              <w:rPr>
                <w:rFonts w:ascii="Arial" w:hAnsi="Arial" w:cs="Arial"/>
                <w:sz w:val="18"/>
                <w:szCs w:val="18"/>
              </w:rPr>
              <w:t xml:space="preserve"> de Posgrado y Educación Continua</w:t>
            </w:r>
          </w:p>
          <w:p w:rsidR="00950ADA" w:rsidRPr="00C800F2" w:rsidRDefault="00950ADA" w:rsidP="00BE0D99">
            <w:pPr>
              <w:spacing w:before="120"/>
              <w:jc w:val="both"/>
              <w:rPr>
                <w:rFonts w:ascii="Arial" w:hAnsi="Arial" w:cs="Arial"/>
                <w:sz w:val="20"/>
                <w:szCs w:val="20"/>
              </w:rPr>
            </w:pPr>
          </w:p>
          <w:p w:rsidR="004F7747" w:rsidRDefault="004F7747" w:rsidP="000E64B1">
            <w:pPr>
              <w:spacing w:before="120"/>
              <w:jc w:val="center"/>
              <w:rPr>
                <w:rFonts w:ascii="Arial" w:hAnsi="Arial" w:cs="Arial"/>
                <w:sz w:val="20"/>
                <w:szCs w:val="20"/>
              </w:rPr>
            </w:pPr>
          </w:p>
          <w:p w:rsidR="00E46339" w:rsidRPr="00C800F2" w:rsidRDefault="00E46339" w:rsidP="000E64B1">
            <w:pPr>
              <w:spacing w:before="120"/>
              <w:jc w:val="center"/>
              <w:rPr>
                <w:rFonts w:ascii="Arial" w:hAnsi="Arial" w:cs="Arial"/>
                <w:sz w:val="20"/>
                <w:szCs w:val="20"/>
              </w:rPr>
            </w:pPr>
          </w:p>
        </w:tc>
      </w:tr>
    </w:tbl>
    <w:p w:rsidR="00E46339" w:rsidRPr="00FB0EB3" w:rsidRDefault="000E64B1" w:rsidP="00A06CED">
      <w:pPr>
        <w:spacing w:line="360" w:lineRule="auto"/>
        <w:contextualSpacing/>
        <w:rPr>
          <w:sz w:val="20"/>
          <w:szCs w:val="20"/>
        </w:rPr>
      </w:pPr>
      <w:r>
        <w:rPr>
          <w:sz w:val="20"/>
          <w:szCs w:val="20"/>
        </w:rPr>
        <w:t xml:space="preserve">      </w:t>
      </w:r>
      <w:r w:rsidR="008C0B87">
        <w:rPr>
          <w:sz w:val="20"/>
          <w:szCs w:val="20"/>
        </w:rPr>
        <w:t xml:space="preserve"> </w:t>
      </w:r>
      <w:r>
        <w:rPr>
          <w:sz w:val="20"/>
          <w:szCs w:val="20"/>
        </w:rPr>
        <w:t xml:space="preserve"> </w:t>
      </w:r>
      <w:r w:rsidRPr="00FB0EB3">
        <w:rPr>
          <w:b/>
          <w:sz w:val="20"/>
          <w:szCs w:val="20"/>
        </w:rPr>
        <w:t>________</w:t>
      </w:r>
      <w:r w:rsidR="00B27FAC" w:rsidRPr="00FB0EB3">
        <w:rPr>
          <w:b/>
          <w:sz w:val="20"/>
          <w:szCs w:val="20"/>
        </w:rPr>
        <w:t>______________________________</w:t>
      </w:r>
      <w:r w:rsidR="00E46339" w:rsidRPr="00FB0EB3">
        <w:rPr>
          <w:b/>
          <w:sz w:val="20"/>
          <w:szCs w:val="20"/>
        </w:rPr>
        <w:t xml:space="preserve"> </w:t>
      </w:r>
      <w:r w:rsidR="00E46339" w:rsidRPr="00FB0EB3">
        <w:rPr>
          <w:sz w:val="20"/>
          <w:szCs w:val="20"/>
        </w:rPr>
        <w:t xml:space="preserve">                  </w:t>
      </w:r>
      <w:r w:rsidR="00A06CED" w:rsidRPr="00FB0EB3">
        <w:rPr>
          <w:sz w:val="20"/>
          <w:szCs w:val="20"/>
        </w:rPr>
        <w:t xml:space="preserve"> </w:t>
      </w:r>
      <w:r w:rsidR="00B57D4A">
        <w:rPr>
          <w:sz w:val="20"/>
          <w:szCs w:val="20"/>
        </w:rPr>
        <w:t xml:space="preserve">    </w:t>
      </w:r>
      <w:r w:rsidR="00A06CED" w:rsidRPr="00FB0EB3">
        <w:rPr>
          <w:sz w:val="20"/>
          <w:szCs w:val="20"/>
        </w:rPr>
        <w:t xml:space="preserve"> </w:t>
      </w:r>
      <w:r w:rsidR="00E46339" w:rsidRPr="00FB0EB3">
        <w:rPr>
          <w:sz w:val="20"/>
          <w:szCs w:val="20"/>
        </w:rPr>
        <w:t xml:space="preserve"> </w:t>
      </w:r>
      <w:r w:rsidR="00E46339" w:rsidRPr="00FB0EB3">
        <w:rPr>
          <w:b/>
          <w:sz w:val="20"/>
          <w:szCs w:val="20"/>
        </w:rPr>
        <w:t>____________________________________</w:t>
      </w:r>
      <w:r w:rsidR="008C0B87" w:rsidRPr="00FB0EB3">
        <w:rPr>
          <w:b/>
          <w:sz w:val="20"/>
          <w:szCs w:val="20"/>
        </w:rPr>
        <w:t>_</w:t>
      </w:r>
    </w:p>
    <w:p w:rsidR="00E46339" w:rsidRPr="00B27FAC" w:rsidRDefault="001921F7" w:rsidP="00A06CED">
      <w:pPr>
        <w:spacing w:line="240" w:lineRule="auto"/>
        <w:contextualSpacing/>
        <w:rPr>
          <w:rFonts w:ascii="Arial" w:hAnsi="Arial" w:cs="Arial"/>
          <w:b/>
          <w:sz w:val="20"/>
          <w:szCs w:val="20"/>
        </w:rPr>
      </w:pPr>
      <w:r>
        <w:rPr>
          <w:rFonts w:ascii="Arial" w:hAnsi="Arial" w:cs="Arial"/>
          <w:sz w:val="18"/>
          <w:szCs w:val="18"/>
        </w:rPr>
        <w:t xml:space="preserve">             </w:t>
      </w:r>
      <w:r w:rsidR="000E64B1">
        <w:rPr>
          <w:rFonts w:ascii="Arial" w:hAnsi="Arial" w:cs="Arial"/>
          <w:sz w:val="18"/>
          <w:szCs w:val="18"/>
        </w:rPr>
        <w:t xml:space="preserve"> </w:t>
      </w:r>
      <w:r>
        <w:rPr>
          <w:rFonts w:ascii="Arial" w:hAnsi="Arial" w:cs="Arial"/>
          <w:b/>
          <w:sz w:val="20"/>
          <w:szCs w:val="20"/>
        </w:rPr>
        <w:t>Mtro. Jorge Miguel Fabre Mendoza</w:t>
      </w:r>
      <w:r w:rsidR="00E46339" w:rsidRPr="00B27FAC">
        <w:rPr>
          <w:rFonts w:ascii="Arial" w:hAnsi="Arial" w:cs="Arial"/>
          <w:b/>
          <w:sz w:val="20"/>
          <w:szCs w:val="20"/>
        </w:rPr>
        <w:t xml:space="preserve">             </w:t>
      </w:r>
      <w:r w:rsidR="00B27FAC">
        <w:rPr>
          <w:rFonts w:ascii="Arial" w:hAnsi="Arial" w:cs="Arial"/>
          <w:b/>
          <w:sz w:val="20"/>
          <w:szCs w:val="20"/>
        </w:rPr>
        <w:t xml:space="preserve">                </w:t>
      </w:r>
      <w:r>
        <w:rPr>
          <w:rFonts w:ascii="Arial" w:hAnsi="Arial" w:cs="Arial"/>
          <w:b/>
          <w:sz w:val="20"/>
          <w:szCs w:val="20"/>
        </w:rPr>
        <w:t xml:space="preserve"> Dr. Cipriano </w:t>
      </w:r>
      <w:r w:rsidR="00E46339" w:rsidRPr="00B27FAC">
        <w:rPr>
          <w:rFonts w:ascii="Arial" w:hAnsi="Arial" w:cs="Arial"/>
          <w:b/>
          <w:sz w:val="20"/>
          <w:szCs w:val="20"/>
        </w:rPr>
        <w:t>Sánchez García, L.C.</w:t>
      </w:r>
    </w:p>
    <w:p w:rsidR="000E64B1" w:rsidRPr="000E64B1" w:rsidRDefault="000E64B1" w:rsidP="00A06CED">
      <w:pPr>
        <w:spacing w:line="240" w:lineRule="auto"/>
        <w:contextualSpacing/>
        <w:rPr>
          <w:rFonts w:ascii="Arial" w:hAnsi="Arial" w:cs="Arial"/>
          <w:sz w:val="18"/>
          <w:szCs w:val="18"/>
        </w:rPr>
      </w:pPr>
      <w:r>
        <w:rPr>
          <w:rFonts w:ascii="Arial" w:hAnsi="Arial" w:cs="Arial"/>
          <w:sz w:val="18"/>
          <w:szCs w:val="18"/>
        </w:rPr>
        <w:t xml:space="preserve">                          </w:t>
      </w:r>
      <w:r w:rsidR="001921F7">
        <w:rPr>
          <w:rFonts w:ascii="Arial" w:hAnsi="Arial" w:cs="Arial"/>
          <w:sz w:val="18"/>
          <w:szCs w:val="18"/>
        </w:rPr>
        <w:t>Vicerrector</w:t>
      </w:r>
      <w:r w:rsidR="007575B7">
        <w:rPr>
          <w:rFonts w:ascii="Arial" w:hAnsi="Arial" w:cs="Arial"/>
          <w:sz w:val="18"/>
          <w:szCs w:val="18"/>
        </w:rPr>
        <w:t xml:space="preserve"> Académico</w:t>
      </w:r>
      <w:r w:rsidR="00E46339">
        <w:rPr>
          <w:rFonts w:ascii="Arial" w:hAnsi="Arial" w:cs="Arial"/>
          <w:sz w:val="18"/>
          <w:szCs w:val="18"/>
        </w:rPr>
        <w:t xml:space="preserve">                                                                       </w:t>
      </w:r>
      <w:r w:rsidR="00965F4D">
        <w:rPr>
          <w:rFonts w:ascii="Arial" w:hAnsi="Arial" w:cs="Arial"/>
          <w:sz w:val="18"/>
          <w:szCs w:val="18"/>
        </w:rPr>
        <w:t xml:space="preserve">      </w:t>
      </w:r>
      <w:r w:rsidR="00E46339">
        <w:rPr>
          <w:rFonts w:ascii="Arial" w:hAnsi="Arial" w:cs="Arial"/>
          <w:sz w:val="18"/>
          <w:szCs w:val="18"/>
        </w:rPr>
        <w:t>Rector</w:t>
      </w:r>
    </w:p>
    <w:p w:rsidR="0082534D" w:rsidRPr="00C800F2" w:rsidRDefault="0082534D">
      <w:pPr>
        <w:rPr>
          <w:sz w:val="20"/>
          <w:szCs w:val="20"/>
        </w:rPr>
      </w:pPr>
      <w:r w:rsidRPr="00C800F2">
        <w:rPr>
          <w:sz w:val="20"/>
          <w:szCs w:val="20"/>
        </w:rPr>
        <w:br w:type="page"/>
      </w:r>
    </w:p>
    <w:tbl>
      <w:tblPr>
        <w:tblStyle w:val="Tablaconcuadrcula"/>
        <w:tblW w:w="0" w:type="auto"/>
        <w:tblLook w:val="04A0" w:firstRow="1" w:lastRow="0" w:firstColumn="1" w:lastColumn="0" w:noHBand="0" w:noVBand="1"/>
      </w:tblPr>
      <w:tblGrid>
        <w:gridCol w:w="9634"/>
      </w:tblGrid>
      <w:tr w:rsidR="00BB6724" w:rsidRPr="00C800F2" w:rsidTr="0054168F">
        <w:tc>
          <w:tcPr>
            <w:tcW w:w="9634" w:type="dxa"/>
          </w:tcPr>
          <w:p w:rsidR="00BB6724" w:rsidRPr="00C800F2" w:rsidRDefault="00BB6724" w:rsidP="0054168F">
            <w:pPr>
              <w:spacing w:before="120"/>
              <w:jc w:val="both"/>
              <w:rPr>
                <w:rFonts w:ascii="Arial" w:hAnsi="Arial" w:cs="Arial"/>
                <w:sz w:val="20"/>
                <w:szCs w:val="20"/>
              </w:rPr>
            </w:pPr>
            <w:r w:rsidRPr="00C800F2">
              <w:rPr>
                <w:rFonts w:ascii="Arial" w:hAnsi="Arial" w:cs="Arial"/>
                <w:sz w:val="20"/>
                <w:szCs w:val="20"/>
              </w:rPr>
              <w:lastRenderedPageBreak/>
              <w:t>OBJETIVO GENERAL DEL CURSO:</w:t>
            </w:r>
          </w:p>
          <w:p w:rsidR="00480186" w:rsidRDefault="005518A8" w:rsidP="00DD4749">
            <w:pPr>
              <w:spacing w:before="120"/>
              <w:jc w:val="both"/>
              <w:rPr>
                <w:rFonts w:ascii="Arial" w:hAnsi="Arial" w:cs="Arial"/>
                <w:sz w:val="20"/>
                <w:szCs w:val="20"/>
              </w:rPr>
            </w:pPr>
            <w:r w:rsidRPr="000A4186">
              <w:rPr>
                <w:rFonts w:ascii="Arial" w:hAnsi="Arial" w:cs="Arial"/>
                <w:sz w:val="20"/>
                <w:szCs w:val="20"/>
              </w:rPr>
              <w:t>Reforzar</w:t>
            </w:r>
            <w:r>
              <w:rPr>
                <w:rFonts w:ascii="Arial" w:hAnsi="Arial" w:cs="Arial"/>
                <w:sz w:val="20"/>
                <w:szCs w:val="20"/>
              </w:rPr>
              <w:t xml:space="preserve"> </w:t>
            </w:r>
            <w:r w:rsidR="005F0DA1">
              <w:rPr>
                <w:rFonts w:ascii="Arial" w:hAnsi="Arial" w:cs="Arial"/>
                <w:sz w:val="20"/>
                <w:szCs w:val="20"/>
              </w:rPr>
              <w:t>los conceptos de Matemáticas financieras para prepararse en la presentación del examen de FM de la SoA.</w:t>
            </w:r>
          </w:p>
          <w:p w:rsidR="007C3111" w:rsidRPr="00C800F2" w:rsidRDefault="007C3111" w:rsidP="007C3111">
            <w:pPr>
              <w:spacing w:before="120"/>
              <w:jc w:val="both"/>
              <w:rPr>
                <w:rFonts w:ascii="Arial" w:hAnsi="Arial" w:cs="Arial"/>
                <w:sz w:val="20"/>
                <w:szCs w:val="20"/>
              </w:rPr>
            </w:pPr>
          </w:p>
        </w:tc>
      </w:tr>
    </w:tbl>
    <w:p w:rsidR="00BB6724" w:rsidRPr="00C800F2" w:rsidRDefault="00BB6724" w:rsidP="00BB6724">
      <w:pPr>
        <w:spacing w:after="0"/>
        <w:jc w:val="both"/>
        <w:rPr>
          <w:rFonts w:ascii="Arial" w:hAnsi="Arial" w:cs="Arial"/>
          <w:sz w:val="20"/>
          <w:szCs w:val="20"/>
        </w:rPr>
      </w:pPr>
    </w:p>
    <w:tbl>
      <w:tblPr>
        <w:tblStyle w:val="Tablaconcuadrcula"/>
        <w:tblW w:w="0" w:type="auto"/>
        <w:tblInd w:w="-5" w:type="dxa"/>
        <w:tblLook w:val="04A0" w:firstRow="1" w:lastRow="0" w:firstColumn="1" w:lastColumn="0" w:noHBand="0" w:noVBand="1"/>
      </w:tblPr>
      <w:tblGrid>
        <w:gridCol w:w="9639"/>
      </w:tblGrid>
      <w:tr w:rsidR="00613CA5" w:rsidRPr="00C800F2" w:rsidTr="00613CA5">
        <w:trPr>
          <w:trHeight w:val="416"/>
        </w:trPr>
        <w:tc>
          <w:tcPr>
            <w:tcW w:w="9639" w:type="dxa"/>
            <w:tcBorders>
              <w:bottom w:val="single" w:sz="4" w:space="0" w:color="000000" w:themeColor="text1"/>
            </w:tcBorders>
            <w:shd w:val="clear" w:color="auto" w:fill="FFFFFF" w:themeFill="background1"/>
          </w:tcPr>
          <w:p w:rsidR="00613CA5" w:rsidRPr="00C800F2" w:rsidRDefault="00613CA5" w:rsidP="00613CA5">
            <w:pPr>
              <w:spacing w:before="120"/>
              <w:ind w:left="142" w:hanging="142"/>
              <w:jc w:val="both"/>
              <w:rPr>
                <w:rFonts w:ascii="Arial" w:hAnsi="Arial" w:cs="Arial"/>
                <w:sz w:val="20"/>
                <w:szCs w:val="20"/>
              </w:rPr>
            </w:pPr>
            <w:r w:rsidRPr="00C800F2">
              <w:rPr>
                <w:rFonts w:ascii="Arial" w:hAnsi="Arial" w:cs="Arial"/>
                <w:sz w:val="20"/>
                <w:szCs w:val="20"/>
              </w:rPr>
              <w:t xml:space="preserve">FECHA, </w:t>
            </w:r>
            <w:r w:rsidR="00F52BFD">
              <w:rPr>
                <w:rFonts w:ascii="Arial" w:hAnsi="Arial" w:cs="Arial"/>
                <w:sz w:val="20"/>
                <w:szCs w:val="20"/>
              </w:rPr>
              <w:t xml:space="preserve">LUGAR, </w:t>
            </w:r>
            <w:r w:rsidRPr="00C800F2">
              <w:rPr>
                <w:rFonts w:ascii="Arial" w:hAnsi="Arial" w:cs="Arial"/>
                <w:sz w:val="20"/>
                <w:szCs w:val="20"/>
              </w:rPr>
              <w:t>HORARIO Y DURACIÓN PROPUESTA:</w:t>
            </w:r>
          </w:p>
          <w:p w:rsidR="00BB6724" w:rsidRPr="00C800F2" w:rsidRDefault="00BB6724" w:rsidP="00BB6724">
            <w:pPr>
              <w:spacing w:before="120"/>
              <w:jc w:val="both"/>
              <w:rPr>
                <w:rFonts w:ascii="Arial" w:hAnsi="Arial" w:cs="Arial"/>
                <w:sz w:val="20"/>
                <w:szCs w:val="20"/>
              </w:rPr>
            </w:pPr>
            <w:r w:rsidRPr="00EA4ED1">
              <w:rPr>
                <w:rFonts w:ascii="Arial" w:hAnsi="Arial" w:cs="Arial"/>
                <w:sz w:val="20"/>
                <w:szCs w:val="20"/>
                <w:u w:val="single"/>
              </w:rPr>
              <w:t>__</w:t>
            </w:r>
            <w:r w:rsidR="005F0DA1">
              <w:rPr>
                <w:rFonts w:ascii="Arial" w:hAnsi="Arial" w:cs="Arial"/>
                <w:sz w:val="20"/>
                <w:szCs w:val="20"/>
                <w:u w:val="single"/>
              </w:rPr>
              <w:t>x</w:t>
            </w:r>
            <w:r w:rsidRPr="00EA4ED1">
              <w:rPr>
                <w:rFonts w:ascii="Arial" w:hAnsi="Arial" w:cs="Arial"/>
                <w:sz w:val="20"/>
                <w:szCs w:val="20"/>
                <w:u w:val="single"/>
              </w:rPr>
              <w:t>___</w:t>
            </w:r>
            <w:r w:rsidRPr="00C800F2">
              <w:rPr>
                <w:rFonts w:ascii="Arial" w:hAnsi="Arial" w:cs="Arial"/>
                <w:sz w:val="20"/>
                <w:szCs w:val="20"/>
              </w:rPr>
              <w:t xml:space="preserve"> Progra</w:t>
            </w:r>
            <w:r w:rsidR="0073537E">
              <w:rPr>
                <w:rFonts w:ascii="Arial" w:hAnsi="Arial" w:cs="Arial"/>
                <w:sz w:val="20"/>
                <w:szCs w:val="20"/>
              </w:rPr>
              <w:t>ma que se oferta de manera conti</w:t>
            </w:r>
            <w:r w:rsidRPr="00C800F2">
              <w:rPr>
                <w:rFonts w:ascii="Arial" w:hAnsi="Arial" w:cs="Arial"/>
                <w:sz w:val="20"/>
                <w:szCs w:val="20"/>
              </w:rPr>
              <w:t>nua.</w:t>
            </w:r>
          </w:p>
          <w:p w:rsidR="00081D3C" w:rsidRDefault="00081D3C" w:rsidP="00BB6724">
            <w:pPr>
              <w:spacing w:before="120"/>
              <w:jc w:val="both"/>
              <w:rPr>
                <w:rFonts w:ascii="Arial" w:hAnsi="Arial" w:cs="Arial"/>
                <w:sz w:val="20"/>
                <w:szCs w:val="20"/>
              </w:rPr>
            </w:pPr>
            <w:r>
              <w:rPr>
                <w:rFonts w:ascii="Arial" w:hAnsi="Arial" w:cs="Arial"/>
                <w:sz w:val="20"/>
                <w:szCs w:val="20"/>
              </w:rPr>
              <w:t>Favor de especificar en qué fecha</w:t>
            </w:r>
            <w:r w:rsidR="00943B22">
              <w:rPr>
                <w:rFonts w:ascii="Arial" w:hAnsi="Arial" w:cs="Arial"/>
                <w:sz w:val="20"/>
                <w:szCs w:val="20"/>
              </w:rPr>
              <w:t>s</w:t>
            </w:r>
            <w:r>
              <w:rPr>
                <w:rFonts w:ascii="Arial" w:hAnsi="Arial" w:cs="Arial"/>
                <w:sz w:val="20"/>
                <w:szCs w:val="20"/>
              </w:rPr>
              <w:t xml:space="preserve"> se planea ofrecer</w:t>
            </w:r>
            <w:r w:rsidR="00943B22">
              <w:rPr>
                <w:rFonts w:ascii="Arial" w:hAnsi="Arial" w:cs="Arial"/>
                <w:sz w:val="20"/>
                <w:szCs w:val="20"/>
              </w:rPr>
              <w:t xml:space="preserve"> este curso</w:t>
            </w:r>
            <w:r>
              <w:rPr>
                <w:rFonts w:ascii="Arial" w:hAnsi="Arial" w:cs="Arial"/>
                <w:sz w:val="20"/>
                <w:szCs w:val="20"/>
              </w:rPr>
              <w:t xml:space="preserve"> </w:t>
            </w:r>
            <w:r w:rsidR="00965F4D">
              <w:rPr>
                <w:rFonts w:ascii="Arial" w:hAnsi="Arial" w:cs="Arial"/>
                <w:sz w:val="20"/>
                <w:szCs w:val="20"/>
              </w:rPr>
              <w:t>en</w:t>
            </w:r>
            <w:r>
              <w:rPr>
                <w:rFonts w:ascii="Arial" w:hAnsi="Arial" w:cs="Arial"/>
                <w:sz w:val="20"/>
                <w:szCs w:val="20"/>
              </w:rPr>
              <w:t xml:space="preserve"> uno o</w:t>
            </w:r>
            <w:r w:rsidR="006765E5">
              <w:rPr>
                <w:rFonts w:ascii="Arial" w:hAnsi="Arial" w:cs="Arial"/>
                <w:sz w:val="20"/>
                <w:szCs w:val="20"/>
              </w:rPr>
              <w:t xml:space="preserve"> en</w:t>
            </w:r>
            <w:r>
              <w:rPr>
                <w:rFonts w:ascii="Arial" w:hAnsi="Arial" w:cs="Arial"/>
                <w:sz w:val="20"/>
                <w:szCs w:val="20"/>
              </w:rPr>
              <w:t xml:space="preserve"> ambos campus</w:t>
            </w:r>
            <w:r w:rsidR="00965F4D">
              <w:rPr>
                <w:rFonts w:ascii="Arial" w:hAnsi="Arial" w:cs="Arial"/>
                <w:sz w:val="20"/>
                <w:szCs w:val="20"/>
              </w:rPr>
              <w:t xml:space="preserve">: </w:t>
            </w:r>
          </w:p>
          <w:p w:rsidR="00965F4D" w:rsidRPr="00100735" w:rsidRDefault="000F6B96" w:rsidP="00BB6724">
            <w:pPr>
              <w:spacing w:before="120"/>
              <w:jc w:val="both"/>
              <w:rPr>
                <w:rFonts w:ascii="Arial" w:hAnsi="Arial" w:cs="Arial"/>
                <w:sz w:val="20"/>
                <w:szCs w:val="20"/>
                <w:u w:val="single"/>
              </w:rPr>
            </w:pPr>
            <w:r w:rsidRPr="00100735">
              <w:rPr>
                <w:rFonts w:ascii="Arial" w:hAnsi="Arial" w:cs="Arial"/>
                <w:sz w:val="20"/>
                <w:szCs w:val="20"/>
                <w:u w:val="single"/>
              </w:rPr>
              <w:t>C</w:t>
            </w:r>
            <w:r w:rsidR="00407B54" w:rsidRPr="00100735">
              <w:rPr>
                <w:rFonts w:ascii="Arial" w:hAnsi="Arial" w:cs="Arial"/>
                <w:sz w:val="20"/>
                <w:szCs w:val="20"/>
                <w:u w:val="single"/>
              </w:rPr>
              <w:t xml:space="preserve">ampus Sur: </w:t>
            </w:r>
            <w:r w:rsidR="002C1E76" w:rsidRPr="00100735">
              <w:rPr>
                <w:rFonts w:ascii="Arial" w:hAnsi="Arial" w:cs="Arial"/>
                <w:sz w:val="20"/>
                <w:szCs w:val="20"/>
                <w:u w:val="single"/>
              </w:rPr>
              <w:t>7 de abril de 2018</w:t>
            </w:r>
          </w:p>
          <w:p w:rsidR="00BB6724" w:rsidRPr="00C800F2" w:rsidRDefault="00BB6724" w:rsidP="00BB6724">
            <w:pPr>
              <w:spacing w:before="120"/>
              <w:jc w:val="both"/>
              <w:rPr>
                <w:rFonts w:ascii="Arial" w:hAnsi="Arial" w:cs="Arial"/>
                <w:sz w:val="20"/>
                <w:szCs w:val="20"/>
              </w:rPr>
            </w:pPr>
            <w:r w:rsidRPr="00C800F2">
              <w:rPr>
                <w:rFonts w:ascii="Arial" w:hAnsi="Arial" w:cs="Arial"/>
                <w:sz w:val="20"/>
                <w:szCs w:val="20"/>
              </w:rPr>
              <w:t xml:space="preserve">Fecha de inicio: </w:t>
            </w:r>
            <w:r w:rsidR="002C1E76">
              <w:rPr>
                <w:rFonts w:ascii="Arial" w:hAnsi="Arial" w:cs="Arial"/>
                <w:sz w:val="20"/>
                <w:szCs w:val="20"/>
              </w:rPr>
              <w:t>7 de abril de 2018</w:t>
            </w:r>
            <w:r w:rsidRPr="00C800F2">
              <w:rPr>
                <w:rFonts w:ascii="Arial" w:hAnsi="Arial" w:cs="Arial"/>
                <w:sz w:val="20"/>
                <w:szCs w:val="20"/>
              </w:rPr>
              <w:t xml:space="preserve">                                   Fecha de terminación: </w:t>
            </w:r>
            <w:r w:rsidR="002C1E76">
              <w:rPr>
                <w:rFonts w:ascii="Arial" w:hAnsi="Arial" w:cs="Arial"/>
                <w:sz w:val="20"/>
                <w:szCs w:val="20"/>
              </w:rPr>
              <w:t>14 de julio de 2018</w:t>
            </w:r>
          </w:p>
          <w:p w:rsidR="00613CA5" w:rsidRDefault="00613CA5" w:rsidP="00613CA5">
            <w:pPr>
              <w:spacing w:before="120"/>
              <w:jc w:val="both"/>
              <w:rPr>
                <w:rFonts w:ascii="Arial" w:hAnsi="Arial" w:cs="Arial"/>
                <w:sz w:val="20"/>
                <w:szCs w:val="20"/>
              </w:rPr>
            </w:pPr>
            <w:r w:rsidRPr="00C800F2">
              <w:rPr>
                <w:rFonts w:ascii="Arial" w:hAnsi="Arial" w:cs="Arial"/>
                <w:sz w:val="20"/>
                <w:szCs w:val="20"/>
              </w:rPr>
              <w:t xml:space="preserve">Total de horas o créditos del programa:  </w:t>
            </w:r>
            <w:r w:rsidR="002C1E76">
              <w:rPr>
                <w:rFonts w:ascii="Arial" w:hAnsi="Arial" w:cs="Arial"/>
                <w:sz w:val="20"/>
                <w:szCs w:val="20"/>
              </w:rPr>
              <w:t>52</w:t>
            </w:r>
            <w:r w:rsidR="000F6B96">
              <w:rPr>
                <w:rFonts w:ascii="Arial" w:hAnsi="Arial" w:cs="Arial"/>
                <w:sz w:val="20"/>
                <w:szCs w:val="20"/>
              </w:rPr>
              <w:t xml:space="preserve"> horas</w:t>
            </w:r>
            <w:r w:rsidRPr="00C800F2">
              <w:rPr>
                <w:rFonts w:ascii="Arial" w:hAnsi="Arial" w:cs="Arial"/>
                <w:sz w:val="20"/>
                <w:szCs w:val="20"/>
              </w:rPr>
              <w:t xml:space="preserve">       </w:t>
            </w:r>
            <w:r w:rsidR="00F52BFD">
              <w:rPr>
                <w:rFonts w:ascii="Arial" w:hAnsi="Arial" w:cs="Arial"/>
                <w:sz w:val="20"/>
                <w:szCs w:val="20"/>
              </w:rPr>
              <w:t xml:space="preserve"> </w:t>
            </w:r>
            <w:r w:rsidR="006765E5">
              <w:rPr>
                <w:rFonts w:ascii="Arial" w:hAnsi="Arial" w:cs="Arial"/>
                <w:sz w:val="20"/>
                <w:szCs w:val="20"/>
              </w:rPr>
              <w:t xml:space="preserve">   </w:t>
            </w:r>
            <w:r w:rsidRPr="00C800F2">
              <w:rPr>
                <w:rFonts w:ascii="Arial" w:hAnsi="Arial" w:cs="Arial"/>
                <w:sz w:val="20"/>
                <w:szCs w:val="20"/>
              </w:rPr>
              <w:t>Horario propuesto:</w:t>
            </w:r>
            <w:r w:rsidR="002C1E76">
              <w:rPr>
                <w:rFonts w:ascii="Arial" w:hAnsi="Arial" w:cs="Arial"/>
                <w:sz w:val="20"/>
                <w:szCs w:val="20"/>
              </w:rPr>
              <w:t xml:space="preserve"> 10:00 a 14:00 hrs</w:t>
            </w:r>
          </w:p>
          <w:p w:rsidR="00965F4D" w:rsidRPr="00C800F2" w:rsidRDefault="00965F4D" w:rsidP="00613CA5">
            <w:pPr>
              <w:spacing w:before="120"/>
              <w:jc w:val="both"/>
              <w:rPr>
                <w:rFonts w:ascii="Arial" w:hAnsi="Arial" w:cs="Arial"/>
                <w:sz w:val="20"/>
                <w:szCs w:val="20"/>
              </w:rPr>
            </w:pPr>
          </w:p>
        </w:tc>
      </w:tr>
    </w:tbl>
    <w:p w:rsidR="00965F4D" w:rsidRDefault="00965F4D" w:rsidP="00965F4D">
      <w:pPr>
        <w:spacing w:after="0"/>
      </w:pPr>
    </w:p>
    <w:tbl>
      <w:tblPr>
        <w:tblStyle w:val="Tablaconcuadrcula"/>
        <w:tblW w:w="0" w:type="auto"/>
        <w:tblInd w:w="-5" w:type="dxa"/>
        <w:tblLook w:val="04A0" w:firstRow="1" w:lastRow="0" w:firstColumn="1" w:lastColumn="0" w:noHBand="0" w:noVBand="1"/>
      </w:tblPr>
      <w:tblGrid>
        <w:gridCol w:w="9639"/>
      </w:tblGrid>
      <w:tr w:rsidR="00DE0D53" w:rsidRPr="00C800F2" w:rsidTr="0082534D">
        <w:trPr>
          <w:trHeight w:val="416"/>
        </w:trPr>
        <w:tc>
          <w:tcPr>
            <w:tcW w:w="9639" w:type="dxa"/>
            <w:shd w:val="clear" w:color="auto" w:fill="FFFFFF" w:themeFill="background1"/>
          </w:tcPr>
          <w:p w:rsidR="00DE0D53" w:rsidRPr="00C800F2" w:rsidRDefault="00DE0D53" w:rsidP="00CA700D">
            <w:pPr>
              <w:spacing w:before="120"/>
              <w:jc w:val="both"/>
              <w:rPr>
                <w:rFonts w:ascii="Arial" w:hAnsi="Arial" w:cs="Arial"/>
                <w:sz w:val="20"/>
                <w:szCs w:val="20"/>
              </w:rPr>
            </w:pPr>
            <w:r w:rsidRPr="00C800F2">
              <w:rPr>
                <w:rFonts w:ascii="Arial" w:hAnsi="Arial" w:cs="Arial"/>
                <w:sz w:val="20"/>
                <w:szCs w:val="20"/>
              </w:rPr>
              <w:t>CARACTERÍSTICAS PARTICULARES DE ESTE PROGRAMA:</w:t>
            </w:r>
          </w:p>
          <w:p w:rsidR="00BB6724" w:rsidRPr="00C800F2" w:rsidRDefault="00BB6724" w:rsidP="00BB6724">
            <w:pPr>
              <w:spacing w:before="120"/>
              <w:jc w:val="both"/>
              <w:rPr>
                <w:rFonts w:ascii="Arial" w:hAnsi="Arial" w:cs="Arial"/>
                <w:sz w:val="20"/>
                <w:szCs w:val="20"/>
              </w:rPr>
            </w:pPr>
            <w:r w:rsidRPr="00C800F2">
              <w:rPr>
                <w:rFonts w:ascii="Arial" w:hAnsi="Arial" w:cs="Arial"/>
                <w:sz w:val="20"/>
                <w:szCs w:val="20"/>
              </w:rPr>
              <w:t>Favor de señalar las características que aplican a este programa:</w:t>
            </w:r>
          </w:p>
          <w:p w:rsidR="00BB6724" w:rsidRPr="00C800F2" w:rsidRDefault="00BB6724" w:rsidP="00BB6724">
            <w:pPr>
              <w:spacing w:before="120"/>
              <w:jc w:val="both"/>
              <w:rPr>
                <w:rFonts w:ascii="Arial" w:hAnsi="Arial" w:cs="Arial"/>
                <w:sz w:val="20"/>
                <w:szCs w:val="20"/>
              </w:rPr>
            </w:pPr>
            <w:r w:rsidRPr="00EA4ED1">
              <w:rPr>
                <w:rFonts w:ascii="Arial" w:hAnsi="Arial" w:cs="Arial"/>
                <w:sz w:val="20"/>
                <w:szCs w:val="20"/>
                <w:u w:val="single"/>
              </w:rPr>
              <w:t xml:space="preserve">_____ </w:t>
            </w:r>
            <w:r w:rsidRPr="00C800F2">
              <w:rPr>
                <w:rFonts w:ascii="Arial" w:hAnsi="Arial" w:cs="Arial"/>
                <w:sz w:val="20"/>
                <w:szCs w:val="20"/>
              </w:rPr>
              <w:t>Impartido por aval (</w:t>
            </w:r>
            <w:r w:rsidR="00AA0A69">
              <w:rPr>
                <w:rFonts w:ascii="Arial" w:hAnsi="Arial" w:cs="Arial"/>
                <w:sz w:val="20"/>
                <w:szCs w:val="20"/>
              </w:rPr>
              <w:t>favor de anexar copia del documento de aval</w:t>
            </w:r>
            <w:r w:rsidRPr="00C800F2">
              <w:rPr>
                <w:rFonts w:ascii="Arial" w:hAnsi="Arial" w:cs="Arial"/>
                <w:sz w:val="20"/>
                <w:szCs w:val="20"/>
              </w:rPr>
              <w:t>)</w:t>
            </w:r>
          </w:p>
          <w:p w:rsidR="00BB6724" w:rsidRPr="00C800F2" w:rsidRDefault="00BB6724" w:rsidP="00BB6724">
            <w:pPr>
              <w:spacing w:before="120"/>
              <w:jc w:val="both"/>
              <w:rPr>
                <w:rFonts w:ascii="Arial" w:hAnsi="Arial" w:cs="Arial"/>
                <w:sz w:val="20"/>
                <w:szCs w:val="20"/>
              </w:rPr>
            </w:pPr>
            <w:r w:rsidRPr="00EA4ED1">
              <w:rPr>
                <w:rFonts w:ascii="Arial" w:hAnsi="Arial" w:cs="Arial"/>
                <w:sz w:val="20"/>
                <w:szCs w:val="20"/>
                <w:u w:val="single"/>
              </w:rPr>
              <w:t xml:space="preserve">_____ </w:t>
            </w:r>
            <w:r w:rsidRPr="00C800F2">
              <w:rPr>
                <w:rFonts w:ascii="Arial" w:hAnsi="Arial" w:cs="Arial"/>
                <w:sz w:val="20"/>
                <w:szCs w:val="20"/>
              </w:rPr>
              <w:t>Impartido en convenio con otra institución (</w:t>
            </w:r>
            <w:r w:rsidR="00AA0A69">
              <w:rPr>
                <w:rFonts w:ascii="Arial" w:hAnsi="Arial" w:cs="Arial"/>
                <w:sz w:val="20"/>
                <w:szCs w:val="20"/>
              </w:rPr>
              <w:t>favor de anexar copia del documento de convenio</w:t>
            </w:r>
            <w:r w:rsidRPr="00C800F2">
              <w:rPr>
                <w:rFonts w:ascii="Arial" w:hAnsi="Arial" w:cs="Arial"/>
                <w:sz w:val="20"/>
                <w:szCs w:val="20"/>
              </w:rPr>
              <w:t xml:space="preserve">) </w:t>
            </w:r>
          </w:p>
          <w:p w:rsidR="00BB6724" w:rsidRPr="00C800F2" w:rsidRDefault="00BB6724" w:rsidP="00BB6724">
            <w:pPr>
              <w:spacing w:before="120"/>
              <w:jc w:val="both"/>
              <w:rPr>
                <w:rFonts w:ascii="Arial" w:hAnsi="Arial" w:cs="Arial"/>
                <w:sz w:val="20"/>
                <w:szCs w:val="20"/>
              </w:rPr>
            </w:pPr>
            <w:r w:rsidRPr="00EA4ED1">
              <w:rPr>
                <w:rFonts w:ascii="Arial" w:hAnsi="Arial" w:cs="Arial"/>
                <w:sz w:val="20"/>
                <w:szCs w:val="20"/>
                <w:u w:val="single"/>
              </w:rPr>
              <w:t xml:space="preserve">_____ </w:t>
            </w:r>
            <w:r w:rsidRPr="00C800F2">
              <w:rPr>
                <w:rFonts w:ascii="Arial" w:hAnsi="Arial" w:cs="Arial"/>
                <w:sz w:val="20"/>
                <w:szCs w:val="20"/>
              </w:rPr>
              <w:t>Este curso es impartido por otra institución</w:t>
            </w:r>
          </w:p>
          <w:p w:rsidR="00273D02" w:rsidRPr="00C800F2" w:rsidRDefault="00273D02" w:rsidP="00273D02">
            <w:pPr>
              <w:spacing w:before="120"/>
              <w:jc w:val="both"/>
              <w:rPr>
                <w:rFonts w:ascii="Arial" w:hAnsi="Arial" w:cs="Arial"/>
                <w:sz w:val="20"/>
                <w:szCs w:val="20"/>
              </w:rPr>
            </w:pPr>
            <w:r w:rsidRPr="00EA4ED1">
              <w:rPr>
                <w:rFonts w:ascii="Arial" w:hAnsi="Arial" w:cs="Arial"/>
                <w:sz w:val="20"/>
                <w:szCs w:val="20"/>
                <w:u w:val="single"/>
              </w:rPr>
              <w:t>__</w:t>
            </w:r>
            <w:r w:rsidR="000F6B96">
              <w:rPr>
                <w:rFonts w:ascii="Arial" w:hAnsi="Arial" w:cs="Arial"/>
                <w:sz w:val="20"/>
                <w:szCs w:val="20"/>
                <w:u w:val="single"/>
              </w:rPr>
              <w:t>x</w:t>
            </w:r>
            <w:r w:rsidRPr="00EA4ED1">
              <w:rPr>
                <w:rFonts w:ascii="Arial" w:hAnsi="Arial" w:cs="Arial"/>
                <w:sz w:val="20"/>
                <w:szCs w:val="20"/>
                <w:u w:val="single"/>
              </w:rPr>
              <w:t xml:space="preserve">_ </w:t>
            </w:r>
            <w:r w:rsidR="00F90D24">
              <w:rPr>
                <w:rFonts w:ascii="Arial" w:hAnsi="Arial" w:cs="Arial"/>
                <w:sz w:val="20"/>
                <w:szCs w:val="20"/>
                <w:u w:val="single"/>
              </w:rPr>
              <w:t xml:space="preserve"> </w:t>
            </w:r>
            <w:r w:rsidR="000F6B96">
              <w:rPr>
                <w:rFonts w:ascii="Arial" w:hAnsi="Arial" w:cs="Arial"/>
                <w:sz w:val="20"/>
                <w:szCs w:val="20"/>
                <w:u w:val="single"/>
              </w:rPr>
              <w:t xml:space="preserve"> </w:t>
            </w:r>
            <w:r w:rsidRPr="00C800F2">
              <w:rPr>
                <w:rFonts w:ascii="Arial" w:hAnsi="Arial" w:cs="Arial"/>
                <w:sz w:val="20"/>
                <w:szCs w:val="20"/>
              </w:rPr>
              <w:t>Se considera que este curso es altamente técnico o instrumental</w:t>
            </w:r>
          </w:p>
          <w:p w:rsidR="00273D02" w:rsidRPr="00C800F2" w:rsidRDefault="00273D02" w:rsidP="00BB6724">
            <w:pPr>
              <w:spacing w:before="120"/>
              <w:jc w:val="both"/>
              <w:rPr>
                <w:rFonts w:ascii="Arial" w:hAnsi="Arial" w:cs="Arial"/>
                <w:sz w:val="20"/>
                <w:szCs w:val="20"/>
              </w:rPr>
            </w:pPr>
          </w:p>
          <w:p w:rsidR="00BB6724" w:rsidRPr="00C800F2" w:rsidRDefault="00BB6724" w:rsidP="00BB6724">
            <w:pPr>
              <w:spacing w:before="120"/>
              <w:jc w:val="both"/>
              <w:rPr>
                <w:rFonts w:ascii="Arial" w:hAnsi="Arial" w:cs="Arial"/>
                <w:sz w:val="20"/>
                <w:szCs w:val="20"/>
              </w:rPr>
            </w:pPr>
            <w:r w:rsidRPr="00C800F2">
              <w:rPr>
                <w:rFonts w:ascii="Arial" w:hAnsi="Arial" w:cs="Arial"/>
                <w:sz w:val="20"/>
                <w:szCs w:val="20"/>
              </w:rPr>
              <w:t xml:space="preserve">Favor de especificar la modalidad en la que se impartirá este curso:   </w:t>
            </w:r>
          </w:p>
          <w:p w:rsidR="00BB6724" w:rsidRPr="00C800F2" w:rsidRDefault="00BB6724" w:rsidP="00BB6724">
            <w:pPr>
              <w:spacing w:before="120"/>
              <w:jc w:val="both"/>
              <w:rPr>
                <w:rFonts w:ascii="Arial" w:hAnsi="Arial" w:cs="Arial"/>
                <w:sz w:val="20"/>
                <w:szCs w:val="20"/>
              </w:rPr>
            </w:pPr>
            <w:r w:rsidRPr="00EA4ED1">
              <w:rPr>
                <w:rFonts w:ascii="Arial" w:hAnsi="Arial" w:cs="Arial"/>
                <w:sz w:val="20"/>
                <w:szCs w:val="20"/>
                <w:u w:val="single"/>
              </w:rPr>
              <w:t>__</w:t>
            </w:r>
            <w:r w:rsidR="000F6B96">
              <w:rPr>
                <w:rFonts w:ascii="Arial" w:hAnsi="Arial" w:cs="Arial"/>
                <w:sz w:val="20"/>
                <w:szCs w:val="20"/>
                <w:u w:val="single"/>
              </w:rPr>
              <w:t>x</w:t>
            </w:r>
            <w:r w:rsidRPr="00EA4ED1">
              <w:rPr>
                <w:rFonts w:ascii="Arial" w:hAnsi="Arial" w:cs="Arial"/>
                <w:sz w:val="20"/>
                <w:szCs w:val="20"/>
                <w:u w:val="single"/>
              </w:rPr>
              <w:t xml:space="preserve">__ </w:t>
            </w:r>
            <w:r w:rsidRPr="00C800F2">
              <w:rPr>
                <w:rFonts w:ascii="Arial" w:hAnsi="Arial" w:cs="Arial"/>
                <w:sz w:val="20"/>
                <w:szCs w:val="20"/>
              </w:rPr>
              <w:t xml:space="preserve">presencial       </w:t>
            </w:r>
            <w:r w:rsidRPr="00EA4ED1">
              <w:rPr>
                <w:rFonts w:ascii="Arial" w:hAnsi="Arial" w:cs="Arial"/>
                <w:sz w:val="20"/>
                <w:szCs w:val="20"/>
                <w:u w:val="single"/>
              </w:rPr>
              <w:t xml:space="preserve">_____ </w:t>
            </w:r>
            <w:r w:rsidR="008331D9">
              <w:rPr>
                <w:rFonts w:ascii="Arial" w:hAnsi="Arial" w:cs="Arial"/>
                <w:sz w:val="20"/>
                <w:szCs w:val="20"/>
              </w:rPr>
              <w:t xml:space="preserve">semipresencial   </w:t>
            </w:r>
            <w:r w:rsidRPr="00EA4ED1">
              <w:rPr>
                <w:rFonts w:ascii="Arial" w:hAnsi="Arial" w:cs="Arial"/>
                <w:sz w:val="20"/>
                <w:szCs w:val="20"/>
                <w:u w:val="single"/>
              </w:rPr>
              <w:t xml:space="preserve">____ </w:t>
            </w:r>
            <w:r w:rsidRPr="00C800F2">
              <w:rPr>
                <w:rFonts w:ascii="Arial" w:hAnsi="Arial" w:cs="Arial"/>
                <w:sz w:val="20"/>
                <w:szCs w:val="20"/>
              </w:rPr>
              <w:t xml:space="preserve">en línea </w:t>
            </w:r>
            <w:r w:rsidR="008331D9">
              <w:rPr>
                <w:rFonts w:ascii="Arial" w:hAnsi="Arial" w:cs="Arial"/>
                <w:sz w:val="20"/>
                <w:szCs w:val="20"/>
              </w:rPr>
              <w:t xml:space="preserve">  </w:t>
            </w:r>
          </w:p>
          <w:p w:rsidR="00BB6724" w:rsidRPr="00C800F2" w:rsidRDefault="00BB6724" w:rsidP="00BB6724">
            <w:pPr>
              <w:spacing w:before="120"/>
              <w:jc w:val="both"/>
              <w:rPr>
                <w:rFonts w:ascii="Arial" w:hAnsi="Arial" w:cs="Arial"/>
                <w:sz w:val="20"/>
                <w:szCs w:val="20"/>
              </w:rPr>
            </w:pPr>
            <w:r w:rsidRPr="00EA4ED1">
              <w:rPr>
                <w:rFonts w:ascii="Arial" w:hAnsi="Arial" w:cs="Arial"/>
                <w:sz w:val="20"/>
                <w:szCs w:val="20"/>
                <w:u w:val="single"/>
              </w:rPr>
              <w:t xml:space="preserve">_____ </w:t>
            </w:r>
            <w:r w:rsidRPr="00C800F2">
              <w:rPr>
                <w:rFonts w:ascii="Arial" w:hAnsi="Arial" w:cs="Arial"/>
                <w:sz w:val="20"/>
                <w:szCs w:val="20"/>
              </w:rPr>
              <w:t xml:space="preserve">cerrado           </w:t>
            </w:r>
            <w:r w:rsidRPr="00EA4ED1">
              <w:rPr>
                <w:rFonts w:ascii="Arial" w:hAnsi="Arial" w:cs="Arial"/>
                <w:sz w:val="20"/>
                <w:szCs w:val="20"/>
                <w:u w:val="single"/>
              </w:rPr>
              <w:t>___</w:t>
            </w:r>
            <w:r w:rsidR="000F6B96">
              <w:rPr>
                <w:rFonts w:ascii="Arial" w:hAnsi="Arial" w:cs="Arial"/>
                <w:sz w:val="20"/>
                <w:szCs w:val="20"/>
                <w:u w:val="single"/>
              </w:rPr>
              <w:t>x</w:t>
            </w:r>
            <w:r w:rsidRPr="00EA4ED1">
              <w:rPr>
                <w:rFonts w:ascii="Arial" w:hAnsi="Arial" w:cs="Arial"/>
                <w:sz w:val="20"/>
                <w:szCs w:val="20"/>
                <w:u w:val="single"/>
              </w:rPr>
              <w:t xml:space="preserve">_ </w:t>
            </w:r>
            <w:r w:rsidRPr="00C800F2">
              <w:rPr>
                <w:rFonts w:ascii="Arial" w:hAnsi="Arial" w:cs="Arial"/>
                <w:sz w:val="20"/>
                <w:szCs w:val="20"/>
              </w:rPr>
              <w:t>abierto al público</w:t>
            </w:r>
          </w:p>
          <w:p w:rsidR="006A1DA3" w:rsidRPr="00C800F2" w:rsidRDefault="006A1DA3" w:rsidP="00CA700D">
            <w:pPr>
              <w:spacing w:before="120" w:after="120"/>
              <w:jc w:val="both"/>
              <w:rPr>
                <w:rFonts w:ascii="Arial" w:hAnsi="Arial" w:cs="Arial"/>
                <w:sz w:val="20"/>
                <w:szCs w:val="20"/>
              </w:rPr>
            </w:pPr>
            <w:r w:rsidRPr="00C800F2">
              <w:rPr>
                <w:rFonts w:ascii="Arial" w:hAnsi="Arial" w:cs="Arial"/>
                <w:sz w:val="20"/>
                <w:szCs w:val="20"/>
              </w:rPr>
              <w:t>__________________________________________________________________________________</w:t>
            </w:r>
          </w:p>
        </w:tc>
      </w:tr>
    </w:tbl>
    <w:p w:rsidR="00DE0D53" w:rsidRPr="00C800F2" w:rsidRDefault="00DE0D53" w:rsidP="006178E3">
      <w:pPr>
        <w:spacing w:after="0"/>
        <w:rPr>
          <w:sz w:val="20"/>
          <w:szCs w:val="20"/>
        </w:rPr>
      </w:pPr>
    </w:p>
    <w:tbl>
      <w:tblPr>
        <w:tblStyle w:val="Tablaconcuadrcula"/>
        <w:tblW w:w="0" w:type="auto"/>
        <w:tblLook w:val="04A0" w:firstRow="1" w:lastRow="0" w:firstColumn="1" w:lastColumn="0" w:noHBand="0" w:noVBand="1"/>
      </w:tblPr>
      <w:tblGrid>
        <w:gridCol w:w="9634"/>
      </w:tblGrid>
      <w:tr w:rsidR="00DE0D53" w:rsidRPr="00C800F2" w:rsidTr="00EB1C15">
        <w:trPr>
          <w:trHeight w:val="416"/>
        </w:trPr>
        <w:tc>
          <w:tcPr>
            <w:tcW w:w="9634" w:type="dxa"/>
          </w:tcPr>
          <w:p w:rsidR="006D11C4" w:rsidRPr="00930C81" w:rsidRDefault="006D11C4" w:rsidP="006D11C4">
            <w:pPr>
              <w:spacing w:before="120"/>
              <w:jc w:val="both"/>
              <w:rPr>
                <w:rFonts w:ascii="Arial" w:hAnsi="Arial" w:cs="Arial"/>
                <w:sz w:val="20"/>
                <w:szCs w:val="20"/>
              </w:rPr>
            </w:pPr>
            <w:r>
              <w:rPr>
                <w:rFonts w:ascii="Arial" w:hAnsi="Arial" w:cs="Arial"/>
                <w:sz w:val="20"/>
                <w:szCs w:val="20"/>
              </w:rPr>
              <w:t xml:space="preserve">PERSPECTIVA DESDE LA QUE SE ABORDA EL </w:t>
            </w:r>
            <w:r w:rsidRPr="00930C81">
              <w:rPr>
                <w:rFonts w:ascii="Arial" w:hAnsi="Arial" w:cs="Arial"/>
                <w:sz w:val="20"/>
                <w:szCs w:val="20"/>
              </w:rPr>
              <w:t>PROGRAMA:</w:t>
            </w:r>
          </w:p>
          <w:p w:rsidR="006D11C4" w:rsidRDefault="006D11C4" w:rsidP="006D11C4">
            <w:pPr>
              <w:spacing w:before="120"/>
              <w:jc w:val="both"/>
              <w:rPr>
                <w:rFonts w:ascii="Arial" w:hAnsi="Arial" w:cs="Arial"/>
                <w:sz w:val="20"/>
                <w:szCs w:val="20"/>
              </w:rPr>
            </w:pPr>
            <w:r>
              <w:rPr>
                <w:rFonts w:ascii="Arial" w:hAnsi="Arial" w:cs="Arial"/>
                <w:sz w:val="20"/>
                <w:szCs w:val="20"/>
              </w:rPr>
              <w:t xml:space="preserve">Especificar desde qué disciplina o disciplinas se enfoca principalmente este </w:t>
            </w:r>
            <w:r w:rsidR="00C26E0F">
              <w:rPr>
                <w:rFonts w:ascii="Arial" w:hAnsi="Arial" w:cs="Arial"/>
                <w:sz w:val="20"/>
                <w:szCs w:val="20"/>
              </w:rPr>
              <w:t xml:space="preserve">curso: </w:t>
            </w:r>
            <w:r w:rsidR="00C26E0F" w:rsidRPr="000A4186">
              <w:rPr>
                <w:rFonts w:ascii="Arial" w:hAnsi="Arial" w:cs="Arial"/>
                <w:sz w:val="20"/>
                <w:szCs w:val="20"/>
                <w:u w:val="single"/>
              </w:rPr>
              <w:t>Ciencias Actuariales</w:t>
            </w:r>
            <w:r w:rsidR="00C26E0F">
              <w:rPr>
                <w:rFonts w:ascii="Arial" w:hAnsi="Arial" w:cs="Arial"/>
                <w:sz w:val="20"/>
                <w:szCs w:val="20"/>
              </w:rPr>
              <w:t>.</w:t>
            </w:r>
          </w:p>
          <w:p w:rsidR="007832C0" w:rsidRPr="007832C0" w:rsidRDefault="00BB6724" w:rsidP="00247077">
            <w:pPr>
              <w:spacing w:before="120" w:after="120"/>
              <w:jc w:val="both"/>
              <w:rPr>
                <w:rFonts w:ascii="Arial" w:hAnsi="Arial" w:cs="Arial"/>
                <w:b/>
                <w:sz w:val="20"/>
                <w:szCs w:val="20"/>
              </w:rPr>
            </w:pPr>
            <w:r w:rsidRPr="007832C0">
              <w:rPr>
                <w:rFonts w:ascii="Arial" w:hAnsi="Arial" w:cs="Arial"/>
                <w:b/>
                <w:sz w:val="20"/>
                <w:szCs w:val="20"/>
              </w:rPr>
              <w:t>Perspectiva principal:</w:t>
            </w:r>
          </w:p>
          <w:p w:rsidR="00735724" w:rsidRPr="00036CEA" w:rsidRDefault="002C1E76" w:rsidP="00247077">
            <w:pPr>
              <w:spacing w:before="120" w:after="120"/>
              <w:jc w:val="both"/>
              <w:rPr>
                <w:rFonts w:ascii="Arial" w:hAnsi="Arial" w:cs="Arial"/>
                <w:sz w:val="20"/>
                <w:szCs w:val="20"/>
                <w:u w:val="single"/>
              </w:rPr>
            </w:pPr>
            <w:r w:rsidRPr="00036CEA">
              <w:rPr>
                <w:rFonts w:ascii="Arial" w:hAnsi="Arial" w:cs="Arial"/>
                <w:sz w:val="20"/>
                <w:szCs w:val="20"/>
                <w:u w:val="single"/>
              </w:rPr>
              <w:t xml:space="preserve">El examen FM de la SoA (Society of Actuaries) es altamente técnico y requiere un sólido conocimiento de matemáticas financieras que es la finalidad de este curso. En el sector financiero quien obtiene la certificación en dicho examen es muy demandado para posiciones financieras. </w:t>
            </w:r>
          </w:p>
          <w:p w:rsidR="00800E62" w:rsidRPr="00C800F2" w:rsidRDefault="00800E62" w:rsidP="00C31A7C">
            <w:pPr>
              <w:spacing w:before="120" w:after="240"/>
              <w:jc w:val="both"/>
              <w:rPr>
                <w:rFonts w:ascii="Arial" w:hAnsi="Arial" w:cs="Arial"/>
                <w:sz w:val="20"/>
                <w:szCs w:val="20"/>
              </w:rPr>
            </w:pPr>
            <w:r w:rsidRPr="00C800F2">
              <w:rPr>
                <w:rFonts w:ascii="Arial" w:hAnsi="Arial" w:cs="Arial"/>
                <w:sz w:val="20"/>
                <w:szCs w:val="20"/>
              </w:rPr>
              <w:t xml:space="preserve">Con base en las áreas temáticas propuestas, se han promovido sinergias entre las siguientes escuelas/facultades: </w:t>
            </w:r>
            <w:r w:rsidRPr="00EA4ED1">
              <w:rPr>
                <w:rFonts w:ascii="Arial" w:hAnsi="Arial" w:cs="Arial"/>
                <w:sz w:val="20"/>
                <w:szCs w:val="20"/>
                <w:u w:val="single"/>
              </w:rPr>
              <w:t>____________________________________________________________________</w:t>
            </w:r>
          </w:p>
        </w:tc>
      </w:tr>
    </w:tbl>
    <w:p w:rsidR="00DE0D53" w:rsidRPr="00C800F2" w:rsidRDefault="00DE0D53" w:rsidP="00BA4456">
      <w:pPr>
        <w:spacing w:after="0"/>
        <w:jc w:val="both"/>
        <w:rPr>
          <w:rFonts w:ascii="Arial" w:hAnsi="Arial" w:cs="Arial"/>
          <w:sz w:val="20"/>
          <w:szCs w:val="20"/>
        </w:rPr>
      </w:pPr>
    </w:p>
    <w:tbl>
      <w:tblPr>
        <w:tblStyle w:val="Tablaconcuadrcula"/>
        <w:tblW w:w="0" w:type="auto"/>
        <w:tblLook w:val="04A0" w:firstRow="1" w:lastRow="0" w:firstColumn="1" w:lastColumn="0" w:noHBand="0" w:noVBand="1"/>
      </w:tblPr>
      <w:tblGrid>
        <w:gridCol w:w="9634"/>
      </w:tblGrid>
      <w:tr w:rsidR="00FB41AF" w:rsidRPr="00C800F2" w:rsidTr="00EB1C15">
        <w:trPr>
          <w:trHeight w:val="416"/>
        </w:trPr>
        <w:tc>
          <w:tcPr>
            <w:tcW w:w="9634" w:type="dxa"/>
          </w:tcPr>
          <w:p w:rsidR="00BB6724" w:rsidRPr="00C800F2" w:rsidRDefault="00FB41AF" w:rsidP="002C1E76">
            <w:pPr>
              <w:spacing w:before="120"/>
              <w:jc w:val="both"/>
              <w:rPr>
                <w:rFonts w:ascii="Arial" w:hAnsi="Arial" w:cs="Arial"/>
                <w:sz w:val="20"/>
                <w:szCs w:val="20"/>
              </w:rPr>
            </w:pPr>
            <w:r w:rsidRPr="00C800F2">
              <w:rPr>
                <w:rFonts w:ascii="Arial" w:hAnsi="Arial" w:cs="Arial"/>
                <w:sz w:val="20"/>
                <w:szCs w:val="20"/>
              </w:rPr>
              <w:t>PALABRAS CLAVE:</w:t>
            </w:r>
            <w:r w:rsidR="006A1DA3" w:rsidRPr="00C800F2">
              <w:rPr>
                <w:rFonts w:ascii="Arial" w:hAnsi="Arial" w:cs="Arial"/>
                <w:sz w:val="20"/>
                <w:szCs w:val="20"/>
              </w:rPr>
              <w:t xml:space="preserve"> </w:t>
            </w:r>
            <w:r w:rsidR="002C1E76">
              <w:rPr>
                <w:rFonts w:ascii="Arial" w:hAnsi="Arial" w:cs="Arial"/>
                <w:sz w:val="20"/>
                <w:szCs w:val="20"/>
              </w:rPr>
              <w:t>SoA, Tasa de interés, portafolios, inmunización, Swaps, bonos y Riesgo</w:t>
            </w:r>
            <w:r w:rsidR="007832C0">
              <w:rPr>
                <w:rFonts w:ascii="Arial" w:hAnsi="Arial" w:cs="Arial"/>
                <w:sz w:val="20"/>
                <w:szCs w:val="20"/>
              </w:rPr>
              <w:t>.</w:t>
            </w:r>
          </w:p>
        </w:tc>
      </w:tr>
    </w:tbl>
    <w:p w:rsidR="000A258E" w:rsidRPr="00C800F2" w:rsidRDefault="000A258E" w:rsidP="00BA4456">
      <w:pPr>
        <w:spacing w:after="0"/>
        <w:jc w:val="both"/>
        <w:rPr>
          <w:rFonts w:ascii="Arial" w:hAnsi="Arial" w:cs="Arial"/>
          <w:sz w:val="20"/>
          <w:szCs w:val="20"/>
        </w:rPr>
      </w:pPr>
    </w:p>
    <w:tbl>
      <w:tblPr>
        <w:tblStyle w:val="Tablaconcuadrcula"/>
        <w:tblW w:w="0" w:type="auto"/>
        <w:tblLook w:val="04A0" w:firstRow="1" w:lastRow="0" w:firstColumn="1" w:lastColumn="0" w:noHBand="0" w:noVBand="1"/>
      </w:tblPr>
      <w:tblGrid>
        <w:gridCol w:w="9634"/>
      </w:tblGrid>
      <w:tr w:rsidR="004F7747" w:rsidRPr="00C800F2" w:rsidTr="00EB1C15">
        <w:trPr>
          <w:trHeight w:val="416"/>
        </w:trPr>
        <w:tc>
          <w:tcPr>
            <w:tcW w:w="9634" w:type="dxa"/>
          </w:tcPr>
          <w:p w:rsidR="004F7747" w:rsidRDefault="004F7747" w:rsidP="00247077">
            <w:pPr>
              <w:spacing w:before="120"/>
              <w:jc w:val="both"/>
              <w:rPr>
                <w:rFonts w:ascii="Arial" w:hAnsi="Arial" w:cs="Arial"/>
                <w:sz w:val="20"/>
                <w:szCs w:val="20"/>
              </w:rPr>
            </w:pPr>
            <w:r w:rsidRPr="00C800F2">
              <w:rPr>
                <w:rFonts w:ascii="Arial" w:hAnsi="Arial" w:cs="Arial"/>
                <w:sz w:val="20"/>
                <w:szCs w:val="20"/>
              </w:rPr>
              <w:lastRenderedPageBreak/>
              <w:t>DIRIGIDO A:</w:t>
            </w:r>
            <w:r w:rsidR="00247077">
              <w:rPr>
                <w:rFonts w:ascii="Arial" w:hAnsi="Arial" w:cs="Arial"/>
                <w:sz w:val="20"/>
                <w:szCs w:val="20"/>
              </w:rPr>
              <w:t xml:space="preserve"> Personas interesados en </w:t>
            </w:r>
            <w:r w:rsidR="002C1E76">
              <w:rPr>
                <w:rFonts w:ascii="Arial" w:hAnsi="Arial" w:cs="Arial"/>
                <w:sz w:val="20"/>
                <w:szCs w:val="20"/>
              </w:rPr>
              <w:t>presentar el examen FM de la SoA</w:t>
            </w:r>
            <w:r w:rsidR="00247077">
              <w:rPr>
                <w:rFonts w:ascii="Arial" w:hAnsi="Arial" w:cs="Arial"/>
                <w:sz w:val="20"/>
                <w:szCs w:val="20"/>
              </w:rPr>
              <w:t>.</w:t>
            </w:r>
          </w:p>
          <w:p w:rsidR="007C3111" w:rsidRPr="00C800F2" w:rsidRDefault="007C3111" w:rsidP="00247077">
            <w:pPr>
              <w:spacing w:before="120"/>
              <w:jc w:val="both"/>
              <w:rPr>
                <w:rFonts w:ascii="Arial" w:hAnsi="Arial" w:cs="Arial"/>
                <w:sz w:val="20"/>
                <w:szCs w:val="20"/>
              </w:rPr>
            </w:pPr>
          </w:p>
        </w:tc>
      </w:tr>
    </w:tbl>
    <w:p w:rsidR="00F70DC2" w:rsidRPr="00C800F2" w:rsidRDefault="00F70DC2" w:rsidP="00BA4456">
      <w:pPr>
        <w:spacing w:after="0"/>
        <w:jc w:val="both"/>
        <w:rPr>
          <w:rFonts w:ascii="Arial" w:hAnsi="Arial" w:cs="Arial"/>
          <w:sz w:val="20"/>
          <w:szCs w:val="20"/>
        </w:rPr>
      </w:pPr>
    </w:p>
    <w:tbl>
      <w:tblPr>
        <w:tblStyle w:val="Tablaconcuadrcula"/>
        <w:tblW w:w="0" w:type="auto"/>
        <w:tblLook w:val="04A0" w:firstRow="1" w:lastRow="0" w:firstColumn="1" w:lastColumn="0" w:noHBand="0" w:noVBand="1"/>
      </w:tblPr>
      <w:tblGrid>
        <w:gridCol w:w="9634"/>
      </w:tblGrid>
      <w:tr w:rsidR="00F55545" w:rsidRPr="00C800F2" w:rsidTr="00EB1C15">
        <w:tc>
          <w:tcPr>
            <w:tcW w:w="9634" w:type="dxa"/>
          </w:tcPr>
          <w:p w:rsidR="00BB6724" w:rsidRPr="00C800F2" w:rsidRDefault="00BB6724" w:rsidP="00BB6724">
            <w:pPr>
              <w:spacing w:before="120"/>
              <w:jc w:val="both"/>
              <w:rPr>
                <w:rFonts w:ascii="Arial" w:hAnsi="Arial" w:cs="Arial"/>
                <w:sz w:val="20"/>
                <w:szCs w:val="20"/>
              </w:rPr>
            </w:pPr>
            <w:r w:rsidRPr="00C800F2">
              <w:rPr>
                <w:rFonts w:ascii="Arial" w:hAnsi="Arial" w:cs="Arial"/>
                <w:sz w:val="20"/>
                <w:szCs w:val="20"/>
              </w:rPr>
              <w:t>RESULTADOS DE APRENDIZAJE DEL PROGRAMA:</w:t>
            </w:r>
          </w:p>
          <w:p w:rsidR="00247077" w:rsidRDefault="00247077" w:rsidP="00247077">
            <w:pPr>
              <w:spacing w:before="120"/>
              <w:jc w:val="both"/>
              <w:rPr>
                <w:rFonts w:ascii="Arial" w:hAnsi="Arial" w:cs="Arial"/>
                <w:sz w:val="20"/>
                <w:szCs w:val="20"/>
              </w:rPr>
            </w:pPr>
            <w:r>
              <w:rPr>
                <w:rFonts w:ascii="Arial" w:hAnsi="Arial" w:cs="Arial"/>
                <w:sz w:val="20"/>
                <w:szCs w:val="20"/>
              </w:rPr>
              <w:t>A través de este curso el alumno:</w:t>
            </w:r>
          </w:p>
          <w:p w:rsidR="002C1E76" w:rsidRPr="00185A51" w:rsidRDefault="00CB72DD" w:rsidP="00185A51">
            <w:pPr>
              <w:pStyle w:val="Prrafodelista"/>
              <w:numPr>
                <w:ilvl w:val="0"/>
                <w:numId w:val="20"/>
              </w:numPr>
              <w:spacing w:before="120"/>
              <w:jc w:val="both"/>
              <w:rPr>
                <w:rFonts w:ascii="Arial" w:hAnsi="Arial" w:cs="Arial"/>
                <w:sz w:val="20"/>
                <w:szCs w:val="20"/>
              </w:rPr>
            </w:pPr>
            <w:r>
              <w:rPr>
                <w:rFonts w:ascii="Arial" w:hAnsi="Arial" w:cs="Arial"/>
                <w:sz w:val="20"/>
                <w:szCs w:val="20"/>
              </w:rPr>
              <w:t>Comprende</w:t>
            </w:r>
            <w:r w:rsidR="002C1E76" w:rsidRPr="00185A51">
              <w:rPr>
                <w:rFonts w:ascii="Arial" w:hAnsi="Arial" w:cs="Arial"/>
                <w:sz w:val="20"/>
                <w:szCs w:val="20"/>
              </w:rPr>
              <w:t xml:space="preserve"> los fundamentos de matemáticas financieras y los aplicará para calcular valores presentes y acumulados de flujos de caja para su utilización en el futuro. </w:t>
            </w:r>
          </w:p>
          <w:p w:rsidR="002C1E76" w:rsidRPr="00185A51" w:rsidRDefault="00CB72DD" w:rsidP="00185A51">
            <w:pPr>
              <w:pStyle w:val="Prrafodelista"/>
              <w:numPr>
                <w:ilvl w:val="0"/>
                <w:numId w:val="20"/>
              </w:numPr>
              <w:spacing w:before="120"/>
              <w:jc w:val="both"/>
              <w:rPr>
                <w:rFonts w:ascii="Arial" w:hAnsi="Arial" w:cs="Arial"/>
                <w:sz w:val="20"/>
                <w:szCs w:val="20"/>
              </w:rPr>
            </w:pPr>
            <w:r>
              <w:rPr>
                <w:rFonts w:ascii="Arial" w:hAnsi="Arial" w:cs="Arial"/>
                <w:sz w:val="20"/>
                <w:szCs w:val="20"/>
              </w:rPr>
              <w:t>Evalúa:</w:t>
            </w:r>
            <w:r w:rsidR="002C1E76" w:rsidRPr="00185A51">
              <w:rPr>
                <w:rFonts w:ascii="Arial" w:hAnsi="Arial" w:cs="Arial"/>
                <w:sz w:val="20"/>
                <w:szCs w:val="20"/>
              </w:rPr>
              <w:t xml:space="preserve"> reserva, precios de compra, activos/pasivos, rendimientos, presupuesto y flujos de caja contingentes.</w:t>
            </w:r>
          </w:p>
          <w:p w:rsidR="002C1E76" w:rsidRPr="00185A51" w:rsidRDefault="00CB72DD" w:rsidP="00185A51">
            <w:pPr>
              <w:pStyle w:val="Prrafodelista"/>
              <w:numPr>
                <w:ilvl w:val="0"/>
                <w:numId w:val="20"/>
              </w:numPr>
              <w:spacing w:before="120"/>
              <w:jc w:val="both"/>
              <w:rPr>
                <w:rFonts w:ascii="Arial" w:hAnsi="Arial" w:cs="Arial"/>
                <w:sz w:val="20"/>
                <w:szCs w:val="20"/>
              </w:rPr>
            </w:pPr>
            <w:r>
              <w:rPr>
                <w:rFonts w:ascii="Arial" w:hAnsi="Arial" w:cs="Arial"/>
                <w:sz w:val="20"/>
                <w:szCs w:val="20"/>
              </w:rPr>
              <w:t>Responde</w:t>
            </w:r>
            <w:r w:rsidR="002C1E76" w:rsidRPr="00185A51">
              <w:rPr>
                <w:rFonts w:ascii="Arial" w:hAnsi="Arial" w:cs="Arial"/>
                <w:sz w:val="20"/>
                <w:szCs w:val="20"/>
              </w:rPr>
              <w:t xml:space="preserve"> preguntas ejemplo, similares a las propuestas en el examen FM de la SoA.</w:t>
            </w:r>
          </w:p>
          <w:p w:rsidR="00F55545" w:rsidRPr="00C800F2" w:rsidRDefault="00F55545" w:rsidP="00BB6724">
            <w:pPr>
              <w:spacing w:before="120"/>
              <w:jc w:val="both"/>
              <w:rPr>
                <w:rFonts w:ascii="Arial" w:hAnsi="Arial" w:cs="Arial"/>
                <w:sz w:val="20"/>
                <w:szCs w:val="20"/>
              </w:rPr>
            </w:pPr>
          </w:p>
        </w:tc>
      </w:tr>
    </w:tbl>
    <w:p w:rsidR="00613CA5" w:rsidRPr="00C800F2" w:rsidRDefault="00613CA5" w:rsidP="00613CA5">
      <w:pPr>
        <w:spacing w:after="0"/>
        <w:rPr>
          <w:sz w:val="20"/>
          <w:szCs w:val="20"/>
        </w:rPr>
      </w:pPr>
    </w:p>
    <w:tbl>
      <w:tblPr>
        <w:tblStyle w:val="Tablaconcuadrcula"/>
        <w:tblW w:w="0" w:type="auto"/>
        <w:tblLook w:val="04A0" w:firstRow="1" w:lastRow="0" w:firstColumn="1" w:lastColumn="0" w:noHBand="0" w:noVBand="1"/>
      </w:tblPr>
      <w:tblGrid>
        <w:gridCol w:w="9678"/>
      </w:tblGrid>
      <w:tr w:rsidR="006A1DA3" w:rsidRPr="00C800F2" w:rsidTr="00EF65FD">
        <w:tc>
          <w:tcPr>
            <w:tcW w:w="9678" w:type="dxa"/>
          </w:tcPr>
          <w:p w:rsidR="00BB6724" w:rsidRDefault="00BB6724" w:rsidP="00BB6724">
            <w:pPr>
              <w:spacing w:before="120"/>
              <w:jc w:val="both"/>
              <w:rPr>
                <w:rFonts w:ascii="Arial" w:hAnsi="Arial" w:cs="Arial"/>
                <w:sz w:val="20"/>
                <w:szCs w:val="20"/>
              </w:rPr>
            </w:pPr>
            <w:r w:rsidRPr="00C800F2">
              <w:rPr>
                <w:rFonts w:ascii="Arial" w:hAnsi="Arial" w:cs="Arial"/>
                <w:sz w:val="20"/>
                <w:szCs w:val="20"/>
              </w:rPr>
              <w:t>Favor de explicar cómo se asegura la alineación del curso con la misión y filosofía de la Universidad:</w:t>
            </w:r>
          </w:p>
          <w:p w:rsidR="006A1DA3" w:rsidRPr="00C800F2" w:rsidRDefault="00645A07" w:rsidP="003D5D6C">
            <w:pPr>
              <w:spacing w:before="120"/>
              <w:jc w:val="both"/>
              <w:rPr>
                <w:rFonts w:ascii="Arial" w:hAnsi="Arial" w:cs="Arial"/>
                <w:sz w:val="20"/>
                <w:szCs w:val="20"/>
              </w:rPr>
            </w:pPr>
            <w:r w:rsidRPr="00645A07">
              <w:rPr>
                <w:rFonts w:ascii="Arial" w:hAnsi="Arial" w:cs="Arial"/>
                <w:sz w:val="20"/>
                <w:szCs w:val="20"/>
              </w:rPr>
              <w:t>Este curso</w:t>
            </w:r>
            <w:r>
              <w:rPr>
                <w:rFonts w:ascii="Arial" w:hAnsi="Arial" w:cs="Arial"/>
                <w:sz w:val="20"/>
                <w:szCs w:val="20"/>
              </w:rPr>
              <w:t xml:space="preserve"> </w:t>
            </w:r>
            <w:r w:rsidR="00CD0289">
              <w:rPr>
                <w:rFonts w:ascii="Arial" w:hAnsi="Arial" w:cs="Arial"/>
                <w:sz w:val="20"/>
                <w:szCs w:val="20"/>
              </w:rPr>
              <w:t>permite</w:t>
            </w:r>
            <w:r w:rsidRPr="00645A07">
              <w:rPr>
                <w:rFonts w:ascii="Arial" w:hAnsi="Arial" w:cs="Arial"/>
                <w:sz w:val="20"/>
                <w:szCs w:val="20"/>
              </w:rPr>
              <w:t xml:space="preserve"> a </w:t>
            </w:r>
            <w:r>
              <w:rPr>
                <w:rFonts w:ascii="Arial" w:hAnsi="Arial" w:cs="Arial"/>
                <w:sz w:val="20"/>
                <w:szCs w:val="20"/>
              </w:rPr>
              <w:t>las personas</w:t>
            </w:r>
            <w:r w:rsidRPr="00645A07">
              <w:rPr>
                <w:rFonts w:ascii="Arial" w:hAnsi="Arial" w:cs="Arial"/>
                <w:sz w:val="20"/>
                <w:szCs w:val="20"/>
              </w:rPr>
              <w:t xml:space="preserve"> interesad</w:t>
            </w:r>
            <w:r>
              <w:rPr>
                <w:rFonts w:ascii="Arial" w:hAnsi="Arial" w:cs="Arial"/>
                <w:sz w:val="20"/>
                <w:szCs w:val="20"/>
              </w:rPr>
              <w:t>a</w:t>
            </w:r>
            <w:r w:rsidRPr="00645A07">
              <w:rPr>
                <w:rFonts w:ascii="Arial" w:hAnsi="Arial" w:cs="Arial"/>
                <w:sz w:val="20"/>
                <w:szCs w:val="20"/>
              </w:rPr>
              <w:t>s y dedicad</w:t>
            </w:r>
            <w:r>
              <w:rPr>
                <w:rFonts w:ascii="Arial" w:hAnsi="Arial" w:cs="Arial"/>
                <w:sz w:val="20"/>
                <w:szCs w:val="20"/>
              </w:rPr>
              <w:t>a</w:t>
            </w:r>
            <w:r w:rsidRPr="00645A07">
              <w:rPr>
                <w:rFonts w:ascii="Arial" w:hAnsi="Arial" w:cs="Arial"/>
                <w:sz w:val="20"/>
                <w:szCs w:val="20"/>
              </w:rPr>
              <w:t xml:space="preserve">s a </w:t>
            </w:r>
            <w:r w:rsidR="00247077">
              <w:rPr>
                <w:rFonts w:ascii="Arial" w:hAnsi="Arial" w:cs="Arial"/>
                <w:sz w:val="20"/>
                <w:szCs w:val="20"/>
              </w:rPr>
              <w:t>la</w:t>
            </w:r>
            <w:r w:rsidRPr="00645A07">
              <w:rPr>
                <w:rFonts w:ascii="Arial" w:hAnsi="Arial" w:cs="Arial"/>
                <w:sz w:val="20"/>
                <w:szCs w:val="20"/>
              </w:rPr>
              <w:t xml:space="preserve"> </w:t>
            </w:r>
            <w:r>
              <w:rPr>
                <w:rFonts w:ascii="Arial" w:hAnsi="Arial" w:cs="Arial"/>
                <w:sz w:val="20"/>
                <w:szCs w:val="20"/>
              </w:rPr>
              <w:t>identificación</w:t>
            </w:r>
            <w:r w:rsidR="00360491">
              <w:rPr>
                <w:rFonts w:ascii="Arial" w:hAnsi="Arial" w:cs="Arial"/>
                <w:sz w:val="20"/>
                <w:szCs w:val="20"/>
              </w:rPr>
              <w:t xml:space="preserve"> y</w:t>
            </w:r>
            <w:r>
              <w:rPr>
                <w:rFonts w:ascii="Arial" w:hAnsi="Arial" w:cs="Arial"/>
                <w:sz w:val="20"/>
                <w:szCs w:val="20"/>
              </w:rPr>
              <w:t xml:space="preserve"> análisis </w:t>
            </w:r>
            <w:r w:rsidR="00360491">
              <w:rPr>
                <w:rFonts w:ascii="Arial" w:hAnsi="Arial" w:cs="Arial"/>
                <w:sz w:val="20"/>
                <w:szCs w:val="20"/>
              </w:rPr>
              <w:t>de</w:t>
            </w:r>
            <w:r>
              <w:rPr>
                <w:rFonts w:ascii="Arial" w:hAnsi="Arial" w:cs="Arial"/>
                <w:sz w:val="20"/>
                <w:szCs w:val="20"/>
              </w:rPr>
              <w:t xml:space="preserve"> problemas que af</w:t>
            </w:r>
            <w:r w:rsidR="005F0DA1">
              <w:rPr>
                <w:rFonts w:ascii="Arial" w:hAnsi="Arial" w:cs="Arial"/>
                <w:sz w:val="20"/>
                <w:szCs w:val="20"/>
              </w:rPr>
              <w:t xml:space="preserve">ectan al bienestar (en especial problemas económicos y </w:t>
            </w:r>
            <w:r>
              <w:rPr>
                <w:rFonts w:ascii="Arial" w:hAnsi="Arial" w:cs="Arial"/>
                <w:sz w:val="20"/>
                <w:szCs w:val="20"/>
              </w:rPr>
              <w:t>financiero</w:t>
            </w:r>
            <w:r w:rsidR="005F0DA1">
              <w:rPr>
                <w:rFonts w:ascii="Arial" w:hAnsi="Arial" w:cs="Arial"/>
                <w:sz w:val="20"/>
                <w:szCs w:val="20"/>
              </w:rPr>
              <w:t>s</w:t>
            </w:r>
            <w:r>
              <w:rPr>
                <w:rFonts w:ascii="Arial" w:hAnsi="Arial" w:cs="Arial"/>
                <w:sz w:val="20"/>
                <w:szCs w:val="20"/>
              </w:rPr>
              <w:t>) de la persona y de la sociedad</w:t>
            </w:r>
            <w:r w:rsidR="00CD0289">
              <w:rPr>
                <w:rFonts w:ascii="Arial" w:hAnsi="Arial" w:cs="Arial"/>
                <w:sz w:val="20"/>
                <w:szCs w:val="20"/>
              </w:rPr>
              <w:t xml:space="preserve">, </w:t>
            </w:r>
            <w:r w:rsidR="005F0DA1">
              <w:rPr>
                <w:rFonts w:ascii="Arial" w:hAnsi="Arial" w:cs="Arial"/>
                <w:sz w:val="20"/>
                <w:szCs w:val="20"/>
              </w:rPr>
              <w:t>proponer</w:t>
            </w:r>
            <w:r w:rsidR="00CD0289">
              <w:rPr>
                <w:rFonts w:ascii="Arial" w:hAnsi="Arial" w:cs="Arial"/>
                <w:sz w:val="20"/>
                <w:szCs w:val="20"/>
              </w:rPr>
              <w:t xml:space="preserve"> soluciones sustentables y éticas</w:t>
            </w:r>
            <w:r w:rsidRPr="00645A07">
              <w:rPr>
                <w:rFonts w:ascii="Arial" w:hAnsi="Arial" w:cs="Arial"/>
                <w:sz w:val="20"/>
                <w:szCs w:val="20"/>
              </w:rPr>
              <w:t xml:space="preserve"> </w:t>
            </w:r>
            <w:r w:rsidR="00CD0289">
              <w:rPr>
                <w:rFonts w:ascii="Arial" w:hAnsi="Arial" w:cs="Arial"/>
                <w:sz w:val="20"/>
                <w:szCs w:val="20"/>
              </w:rPr>
              <w:t>que les permita deducir</w:t>
            </w:r>
            <w:r w:rsidRPr="00645A07">
              <w:rPr>
                <w:rFonts w:ascii="Arial" w:hAnsi="Arial" w:cs="Arial"/>
                <w:sz w:val="20"/>
                <w:szCs w:val="20"/>
              </w:rPr>
              <w:t xml:space="preserve"> aspectos de conciencia social, cultura organizacional y donde los participantes podrán aplicar sus valores personales para fortalecer a las organizaciones donde colaboran, afectando positivamente el desarrollo de la economía de nuestra sociedad y por lo tanto logrando bienestar para los demás.</w:t>
            </w:r>
          </w:p>
        </w:tc>
      </w:tr>
    </w:tbl>
    <w:p w:rsidR="006A1DA3" w:rsidRPr="00C800F2" w:rsidRDefault="006A1DA3" w:rsidP="006A1DA3">
      <w:pPr>
        <w:spacing w:after="0"/>
        <w:rPr>
          <w:rFonts w:ascii="Arial" w:hAnsi="Arial" w:cs="Arial"/>
          <w:sz w:val="20"/>
          <w:szCs w:val="20"/>
        </w:rPr>
      </w:pPr>
    </w:p>
    <w:tbl>
      <w:tblPr>
        <w:tblStyle w:val="Tablaconcuadrcula"/>
        <w:tblW w:w="0" w:type="auto"/>
        <w:tblLook w:val="04A0" w:firstRow="1" w:lastRow="0" w:firstColumn="1" w:lastColumn="0" w:noHBand="0" w:noVBand="1"/>
      </w:tblPr>
      <w:tblGrid>
        <w:gridCol w:w="9634"/>
      </w:tblGrid>
      <w:tr w:rsidR="006742D1" w:rsidRPr="00C800F2" w:rsidTr="009249AE">
        <w:trPr>
          <w:trHeight w:val="436"/>
        </w:trPr>
        <w:tc>
          <w:tcPr>
            <w:tcW w:w="9634" w:type="dxa"/>
            <w:shd w:val="clear" w:color="auto" w:fill="D9D9D9" w:themeFill="background1" w:themeFillShade="D9"/>
            <w:vAlign w:val="center"/>
          </w:tcPr>
          <w:p w:rsidR="006742D1" w:rsidRPr="00C800F2" w:rsidRDefault="005871F3" w:rsidP="007832C0">
            <w:pPr>
              <w:keepNext/>
              <w:jc w:val="center"/>
              <w:rPr>
                <w:rFonts w:ascii="Arial" w:hAnsi="Arial" w:cs="Arial"/>
                <w:sz w:val="20"/>
                <w:szCs w:val="20"/>
              </w:rPr>
            </w:pPr>
            <w:r w:rsidRPr="00C800F2">
              <w:rPr>
                <w:rFonts w:ascii="Arial" w:hAnsi="Arial" w:cs="Arial"/>
                <w:sz w:val="20"/>
                <w:szCs w:val="20"/>
              </w:rPr>
              <w:t>TEMAS</w:t>
            </w:r>
          </w:p>
        </w:tc>
      </w:tr>
      <w:tr w:rsidR="006742D1" w:rsidRPr="00C800F2" w:rsidTr="00A74F4A">
        <w:trPr>
          <w:trHeight w:val="1392"/>
        </w:trPr>
        <w:tc>
          <w:tcPr>
            <w:tcW w:w="9634" w:type="dxa"/>
          </w:tcPr>
          <w:p w:rsidR="005F0DA1" w:rsidRDefault="005F0DA1" w:rsidP="005F0DA1">
            <w:pPr>
              <w:spacing w:before="120"/>
              <w:jc w:val="both"/>
              <w:rPr>
                <w:rFonts w:ascii="LMRoman10-Regular" w:hAnsi="LMRoman10-Regular" w:cs="LMRoman10-Regular"/>
                <w:sz w:val="20"/>
                <w:szCs w:val="20"/>
              </w:rPr>
            </w:pPr>
            <w:r>
              <w:rPr>
                <w:rFonts w:ascii="Arial" w:hAnsi="Arial" w:cs="Arial"/>
                <w:sz w:val="20"/>
                <w:szCs w:val="20"/>
              </w:rPr>
              <w:t>TEMA 1. Repaso general de Valor del Dinero en el tiempo</w:t>
            </w:r>
            <w:r w:rsidR="00F73978">
              <w:rPr>
                <w:rFonts w:ascii="Arial" w:hAnsi="Arial" w:cs="Arial"/>
                <w:sz w:val="20"/>
                <w:szCs w:val="20"/>
              </w:rPr>
              <w:t xml:space="preserve"> </w:t>
            </w:r>
            <w:r>
              <w:rPr>
                <w:rFonts w:ascii="LMRoman10-Regular" w:hAnsi="LMRoman10-Regular" w:cs="LMRoman10-Regular"/>
                <w:sz w:val="20"/>
                <w:szCs w:val="20"/>
              </w:rPr>
              <w:t>(2 Hrs)</w:t>
            </w:r>
          </w:p>
          <w:p w:rsidR="005F0DA1" w:rsidRPr="0082244A" w:rsidRDefault="005F0DA1" w:rsidP="005F0DA1">
            <w:pPr>
              <w:pStyle w:val="Prrafodelista"/>
              <w:numPr>
                <w:ilvl w:val="0"/>
                <w:numId w:val="11"/>
              </w:numPr>
              <w:spacing w:before="120"/>
              <w:ind w:left="880" w:hanging="520"/>
              <w:jc w:val="both"/>
              <w:rPr>
                <w:rFonts w:ascii="Arial" w:hAnsi="Arial" w:cs="Arial"/>
                <w:sz w:val="20"/>
                <w:szCs w:val="20"/>
              </w:rPr>
            </w:pPr>
            <w:r>
              <w:rPr>
                <w:rFonts w:ascii="Arial" w:hAnsi="Arial" w:cs="Arial"/>
                <w:sz w:val="20"/>
                <w:szCs w:val="20"/>
              </w:rPr>
              <w:t>Interés Simple, interés co</w:t>
            </w:r>
            <w:r w:rsidR="00F73978">
              <w:rPr>
                <w:rFonts w:ascii="Arial" w:hAnsi="Arial" w:cs="Arial"/>
                <w:sz w:val="20"/>
                <w:szCs w:val="20"/>
              </w:rPr>
              <w:t>mpuesto, función de acumulación</w:t>
            </w:r>
          </w:p>
          <w:p w:rsidR="005F0DA1" w:rsidRDefault="005F0DA1" w:rsidP="005F0DA1">
            <w:pPr>
              <w:pStyle w:val="Prrafodelista"/>
              <w:numPr>
                <w:ilvl w:val="0"/>
                <w:numId w:val="11"/>
              </w:numPr>
              <w:spacing w:before="120"/>
              <w:ind w:left="880" w:hanging="520"/>
              <w:jc w:val="both"/>
              <w:rPr>
                <w:rFonts w:ascii="Arial" w:hAnsi="Arial" w:cs="Arial"/>
                <w:sz w:val="20"/>
                <w:szCs w:val="20"/>
              </w:rPr>
            </w:pPr>
            <w:r>
              <w:rPr>
                <w:rFonts w:ascii="Arial" w:hAnsi="Arial" w:cs="Arial"/>
                <w:sz w:val="20"/>
                <w:szCs w:val="20"/>
              </w:rPr>
              <w:t>Valor presente, valor futuro, valor pr</w:t>
            </w:r>
            <w:r w:rsidR="00F73978">
              <w:rPr>
                <w:rFonts w:ascii="Arial" w:hAnsi="Arial" w:cs="Arial"/>
                <w:sz w:val="20"/>
                <w:szCs w:val="20"/>
              </w:rPr>
              <w:t>esente neto, tasas de descuento</w:t>
            </w:r>
          </w:p>
          <w:p w:rsidR="005F0DA1" w:rsidRDefault="00F73978" w:rsidP="005F0DA1">
            <w:pPr>
              <w:pStyle w:val="Prrafodelista"/>
              <w:numPr>
                <w:ilvl w:val="0"/>
                <w:numId w:val="11"/>
              </w:numPr>
              <w:spacing w:before="120"/>
              <w:ind w:left="880" w:hanging="520"/>
              <w:jc w:val="both"/>
              <w:rPr>
                <w:rFonts w:ascii="Arial" w:hAnsi="Arial" w:cs="Arial"/>
                <w:sz w:val="20"/>
                <w:szCs w:val="20"/>
              </w:rPr>
            </w:pPr>
            <w:r>
              <w:rPr>
                <w:rFonts w:ascii="Arial" w:hAnsi="Arial" w:cs="Arial"/>
                <w:sz w:val="20"/>
                <w:szCs w:val="20"/>
              </w:rPr>
              <w:t>Conversión de tasas</w:t>
            </w:r>
          </w:p>
          <w:p w:rsidR="005F0DA1" w:rsidRPr="0082244A" w:rsidRDefault="005F0DA1" w:rsidP="005F0DA1">
            <w:pPr>
              <w:pStyle w:val="Prrafodelista"/>
              <w:numPr>
                <w:ilvl w:val="0"/>
                <w:numId w:val="11"/>
              </w:numPr>
              <w:spacing w:before="120"/>
              <w:ind w:left="880" w:hanging="520"/>
              <w:jc w:val="both"/>
              <w:rPr>
                <w:rFonts w:ascii="Arial" w:hAnsi="Arial" w:cs="Arial"/>
                <w:sz w:val="20"/>
                <w:szCs w:val="20"/>
              </w:rPr>
            </w:pPr>
            <w:r>
              <w:rPr>
                <w:rFonts w:ascii="Arial" w:hAnsi="Arial" w:cs="Arial"/>
                <w:sz w:val="20"/>
                <w:szCs w:val="20"/>
              </w:rPr>
              <w:t>Tasa real de interé</w:t>
            </w:r>
            <w:r w:rsidR="00F73978">
              <w:rPr>
                <w:rFonts w:ascii="Arial" w:hAnsi="Arial" w:cs="Arial"/>
                <w:sz w:val="20"/>
                <w:szCs w:val="20"/>
              </w:rPr>
              <w:t>s sin el efecto de la inflación</w:t>
            </w:r>
          </w:p>
          <w:p w:rsidR="005F0DA1" w:rsidRDefault="005F0DA1" w:rsidP="005F0DA1">
            <w:pPr>
              <w:pStyle w:val="Prrafodelista"/>
              <w:numPr>
                <w:ilvl w:val="0"/>
                <w:numId w:val="11"/>
              </w:numPr>
              <w:spacing w:before="120"/>
              <w:ind w:left="880" w:hanging="520"/>
              <w:jc w:val="both"/>
              <w:rPr>
                <w:rFonts w:ascii="Arial" w:hAnsi="Arial" w:cs="Arial"/>
                <w:sz w:val="20"/>
                <w:szCs w:val="20"/>
              </w:rPr>
            </w:pPr>
            <w:r>
              <w:rPr>
                <w:rFonts w:ascii="Arial" w:hAnsi="Arial" w:cs="Arial"/>
                <w:sz w:val="20"/>
                <w:szCs w:val="20"/>
              </w:rPr>
              <w:t>La fuerza del</w:t>
            </w:r>
            <w:r w:rsidR="00F73978">
              <w:rPr>
                <w:rFonts w:ascii="Arial" w:hAnsi="Arial" w:cs="Arial"/>
                <w:sz w:val="20"/>
                <w:szCs w:val="20"/>
              </w:rPr>
              <w:t xml:space="preserve"> interés y la ecuación de valor</w:t>
            </w:r>
          </w:p>
          <w:p w:rsidR="00AE6CC9" w:rsidRPr="0082244A" w:rsidRDefault="00AE6CC9" w:rsidP="00AE6CC9">
            <w:pPr>
              <w:pStyle w:val="Prrafodelista"/>
              <w:numPr>
                <w:ilvl w:val="0"/>
                <w:numId w:val="11"/>
              </w:numPr>
              <w:spacing w:before="120"/>
              <w:jc w:val="both"/>
              <w:rPr>
                <w:rFonts w:ascii="Arial" w:hAnsi="Arial" w:cs="Arial"/>
                <w:sz w:val="20"/>
                <w:szCs w:val="20"/>
              </w:rPr>
            </w:pPr>
            <w:r>
              <w:rPr>
                <w:rFonts w:ascii="Arial" w:hAnsi="Arial" w:cs="Arial"/>
                <w:sz w:val="20"/>
                <w:szCs w:val="20"/>
              </w:rPr>
              <w:t xml:space="preserve">   La importancia de los valores éticos </w:t>
            </w:r>
            <w:r w:rsidRPr="00AE6CC9">
              <w:rPr>
                <w:rFonts w:ascii="Arial" w:hAnsi="Arial" w:cs="Arial"/>
                <w:sz w:val="20"/>
                <w:szCs w:val="20"/>
              </w:rPr>
              <w:t>en la economía</w:t>
            </w:r>
            <w:r>
              <w:rPr>
                <w:rFonts w:ascii="Arial" w:hAnsi="Arial" w:cs="Arial"/>
                <w:sz w:val="20"/>
                <w:szCs w:val="20"/>
              </w:rPr>
              <w:t xml:space="preserve"> </w:t>
            </w:r>
            <w:r w:rsidR="00F73978">
              <w:rPr>
                <w:rFonts w:ascii="Arial" w:hAnsi="Arial" w:cs="Arial"/>
                <w:sz w:val="20"/>
                <w:szCs w:val="20"/>
              </w:rPr>
              <w:t>y su influencia a nivel mundial</w:t>
            </w:r>
          </w:p>
          <w:p w:rsidR="005F0DA1" w:rsidRDefault="005F0DA1" w:rsidP="005F0DA1">
            <w:pPr>
              <w:spacing w:before="120"/>
              <w:jc w:val="both"/>
              <w:rPr>
                <w:rFonts w:ascii="Arial" w:hAnsi="Arial" w:cs="Arial"/>
                <w:sz w:val="20"/>
                <w:szCs w:val="20"/>
              </w:rPr>
            </w:pPr>
            <w:r>
              <w:rPr>
                <w:rFonts w:ascii="Arial" w:hAnsi="Arial" w:cs="Arial"/>
                <w:sz w:val="20"/>
                <w:szCs w:val="20"/>
              </w:rPr>
              <w:t xml:space="preserve"> </w:t>
            </w:r>
            <w:r w:rsidRPr="00C800F2">
              <w:rPr>
                <w:rFonts w:ascii="Arial" w:hAnsi="Arial" w:cs="Arial"/>
                <w:sz w:val="20"/>
                <w:szCs w:val="20"/>
              </w:rPr>
              <w:t xml:space="preserve">TEMA 2. </w:t>
            </w:r>
            <w:r>
              <w:rPr>
                <w:rFonts w:ascii="Arial" w:hAnsi="Arial" w:cs="Arial"/>
                <w:sz w:val="20"/>
                <w:szCs w:val="20"/>
              </w:rPr>
              <w:t>Repaso de Anualidades (2 Hrs)</w:t>
            </w:r>
          </w:p>
          <w:p w:rsidR="005F0DA1" w:rsidRPr="00FE30CE" w:rsidRDefault="005F0DA1" w:rsidP="005F0DA1">
            <w:pPr>
              <w:pStyle w:val="Prrafodelista"/>
              <w:numPr>
                <w:ilvl w:val="0"/>
                <w:numId w:val="12"/>
              </w:numPr>
              <w:spacing w:before="120"/>
              <w:ind w:left="880" w:hanging="520"/>
              <w:jc w:val="both"/>
              <w:rPr>
                <w:rFonts w:ascii="Arial" w:hAnsi="Arial" w:cs="Arial"/>
                <w:sz w:val="20"/>
                <w:szCs w:val="20"/>
              </w:rPr>
            </w:pPr>
            <w:r w:rsidRPr="00FE30CE">
              <w:rPr>
                <w:rFonts w:ascii="Arial" w:hAnsi="Arial" w:cs="Arial"/>
                <w:sz w:val="20"/>
                <w:szCs w:val="20"/>
              </w:rPr>
              <w:t>Anualidades vencidas, anticipadas, perpetuas, con pagos discretos y pagos continu</w:t>
            </w:r>
            <w:r>
              <w:rPr>
                <w:rFonts w:ascii="Arial" w:hAnsi="Arial" w:cs="Arial"/>
                <w:sz w:val="20"/>
                <w:szCs w:val="20"/>
              </w:rPr>
              <w:t>o</w:t>
            </w:r>
            <w:r w:rsidR="00F73978">
              <w:rPr>
                <w:rFonts w:ascii="Arial" w:hAnsi="Arial" w:cs="Arial"/>
                <w:sz w:val="20"/>
                <w:szCs w:val="20"/>
              </w:rPr>
              <w:t>s</w:t>
            </w:r>
          </w:p>
          <w:p w:rsidR="005F0DA1" w:rsidRPr="00996FF5" w:rsidRDefault="005F0DA1" w:rsidP="005F0DA1">
            <w:pPr>
              <w:pStyle w:val="Prrafodelista"/>
              <w:numPr>
                <w:ilvl w:val="0"/>
                <w:numId w:val="12"/>
              </w:numPr>
              <w:spacing w:before="120"/>
              <w:ind w:left="880" w:hanging="520"/>
              <w:jc w:val="both"/>
              <w:rPr>
                <w:rFonts w:ascii="Arial" w:hAnsi="Arial" w:cs="Arial"/>
                <w:sz w:val="20"/>
                <w:szCs w:val="20"/>
              </w:rPr>
            </w:pPr>
            <w:r>
              <w:rPr>
                <w:rFonts w:ascii="Arial" w:hAnsi="Arial" w:cs="Arial"/>
                <w:sz w:val="20"/>
                <w:szCs w:val="20"/>
              </w:rPr>
              <w:t>Progresiones geométricas</w:t>
            </w:r>
          </w:p>
          <w:p w:rsidR="005F0DA1" w:rsidRPr="00996FF5" w:rsidRDefault="005F0DA1" w:rsidP="005F0DA1">
            <w:pPr>
              <w:pStyle w:val="Prrafodelista"/>
              <w:numPr>
                <w:ilvl w:val="0"/>
                <w:numId w:val="12"/>
              </w:numPr>
              <w:spacing w:before="120"/>
              <w:ind w:left="880" w:hanging="520"/>
              <w:jc w:val="both"/>
              <w:rPr>
                <w:rFonts w:ascii="Arial" w:hAnsi="Arial" w:cs="Arial"/>
                <w:sz w:val="20"/>
                <w:szCs w:val="20"/>
              </w:rPr>
            </w:pPr>
            <w:r w:rsidRPr="00996FF5">
              <w:rPr>
                <w:rFonts w:ascii="Arial" w:hAnsi="Arial" w:cs="Arial"/>
                <w:sz w:val="20"/>
                <w:szCs w:val="20"/>
              </w:rPr>
              <w:t>Funciones.</w:t>
            </w:r>
            <w:r>
              <w:rPr>
                <w:rFonts w:ascii="Arial" w:hAnsi="Arial" w:cs="Arial"/>
                <w:sz w:val="20"/>
                <w:szCs w:val="20"/>
              </w:rPr>
              <w:t xml:space="preserve"> Definición</w:t>
            </w:r>
          </w:p>
          <w:p w:rsidR="005F0DA1" w:rsidRDefault="005F0DA1" w:rsidP="005F0DA1">
            <w:pPr>
              <w:spacing w:before="120"/>
              <w:jc w:val="both"/>
              <w:rPr>
                <w:rFonts w:ascii="Arial" w:hAnsi="Arial" w:cs="Arial"/>
                <w:sz w:val="20"/>
                <w:szCs w:val="20"/>
              </w:rPr>
            </w:pPr>
            <w:r w:rsidRPr="00C800F2">
              <w:rPr>
                <w:rFonts w:ascii="Arial" w:hAnsi="Arial" w:cs="Arial"/>
                <w:sz w:val="20"/>
                <w:szCs w:val="20"/>
              </w:rPr>
              <w:t xml:space="preserve">TEMA </w:t>
            </w:r>
            <w:r>
              <w:rPr>
                <w:rFonts w:ascii="Arial" w:hAnsi="Arial" w:cs="Arial"/>
                <w:sz w:val="20"/>
                <w:szCs w:val="20"/>
              </w:rPr>
              <w:t>3</w:t>
            </w:r>
            <w:r w:rsidRPr="00C800F2">
              <w:rPr>
                <w:rFonts w:ascii="Arial" w:hAnsi="Arial" w:cs="Arial"/>
                <w:sz w:val="20"/>
                <w:szCs w:val="20"/>
              </w:rPr>
              <w:t xml:space="preserve">. </w:t>
            </w:r>
            <w:r>
              <w:rPr>
                <w:rFonts w:ascii="Arial" w:hAnsi="Arial" w:cs="Arial"/>
                <w:sz w:val="20"/>
                <w:szCs w:val="20"/>
              </w:rPr>
              <w:t>Préstamos</w:t>
            </w:r>
            <w:r>
              <w:rPr>
                <w:rFonts w:ascii="LMRoman10-Regular" w:hAnsi="LMRoman10-Regular" w:cs="LMRoman10-Regular"/>
                <w:sz w:val="20"/>
                <w:szCs w:val="20"/>
              </w:rPr>
              <w:t xml:space="preserve"> (4 Hrs)</w:t>
            </w:r>
          </w:p>
          <w:p w:rsidR="005F0DA1" w:rsidRPr="00996FF5" w:rsidRDefault="005F0DA1" w:rsidP="005F0DA1">
            <w:pPr>
              <w:pStyle w:val="Prrafodelista"/>
              <w:numPr>
                <w:ilvl w:val="0"/>
                <w:numId w:val="13"/>
              </w:numPr>
              <w:spacing w:before="120"/>
              <w:ind w:left="880" w:hanging="520"/>
              <w:jc w:val="both"/>
              <w:rPr>
                <w:rFonts w:ascii="Arial" w:hAnsi="Arial" w:cs="Arial"/>
                <w:sz w:val="20"/>
                <w:szCs w:val="20"/>
              </w:rPr>
            </w:pPr>
            <w:r>
              <w:rPr>
                <w:rFonts w:ascii="Arial" w:hAnsi="Arial" w:cs="Arial"/>
                <w:sz w:val="20"/>
                <w:szCs w:val="20"/>
              </w:rPr>
              <w:t>Términos utilizados en préstamos</w:t>
            </w:r>
          </w:p>
          <w:p w:rsidR="005F0DA1" w:rsidRDefault="005F0DA1" w:rsidP="005F0DA1">
            <w:pPr>
              <w:pStyle w:val="Prrafodelista"/>
              <w:numPr>
                <w:ilvl w:val="0"/>
                <w:numId w:val="13"/>
              </w:numPr>
              <w:spacing w:before="120"/>
              <w:ind w:left="880" w:hanging="520"/>
              <w:jc w:val="both"/>
              <w:rPr>
                <w:rFonts w:ascii="Arial" w:hAnsi="Arial" w:cs="Arial"/>
                <w:sz w:val="20"/>
                <w:szCs w:val="20"/>
              </w:rPr>
            </w:pPr>
            <w:r>
              <w:rPr>
                <w:rFonts w:ascii="Arial" w:hAnsi="Arial" w:cs="Arial"/>
                <w:sz w:val="20"/>
                <w:szCs w:val="20"/>
              </w:rPr>
              <w:t>Cálculo de importe de préstamo, tasa de interés, monto, pago, con uno de los conceptos como incógnita</w:t>
            </w:r>
          </w:p>
          <w:p w:rsidR="005F0DA1" w:rsidRDefault="005F0DA1" w:rsidP="005F0DA1">
            <w:pPr>
              <w:pStyle w:val="Prrafodelista"/>
              <w:numPr>
                <w:ilvl w:val="0"/>
                <w:numId w:val="13"/>
              </w:numPr>
              <w:spacing w:before="120"/>
              <w:ind w:left="880" w:hanging="520"/>
              <w:jc w:val="both"/>
              <w:rPr>
                <w:rFonts w:ascii="Arial" w:hAnsi="Arial" w:cs="Arial"/>
                <w:sz w:val="20"/>
                <w:szCs w:val="20"/>
              </w:rPr>
            </w:pPr>
            <w:r>
              <w:rPr>
                <w:rFonts w:ascii="Arial" w:hAnsi="Arial" w:cs="Arial"/>
                <w:sz w:val="20"/>
                <w:szCs w:val="20"/>
              </w:rPr>
              <w:t>Comparación de opcio</w:t>
            </w:r>
            <w:r w:rsidR="00F73978">
              <w:rPr>
                <w:rFonts w:ascii="Arial" w:hAnsi="Arial" w:cs="Arial"/>
                <w:sz w:val="20"/>
                <w:szCs w:val="20"/>
              </w:rPr>
              <w:t>nes de inversión y de préstamos</w:t>
            </w:r>
          </w:p>
          <w:p w:rsidR="00AE6CC9" w:rsidRPr="00996FF5" w:rsidRDefault="00AE6CC9" w:rsidP="005F0DA1">
            <w:pPr>
              <w:pStyle w:val="Prrafodelista"/>
              <w:numPr>
                <w:ilvl w:val="0"/>
                <w:numId w:val="13"/>
              </w:numPr>
              <w:spacing w:before="120"/>
              <w:ind w:left="880" w:hanging="520"/>
              <w:jc w:val="both"/>
              <w:rPr>
                <w:rFonts w:ascii="Arial" w:hAnsi="Arial" w:cs="Arial"/>
                <w:sz w:val="20"/>
                <w:szCs w:val="20"/>
              </w:rPr>
            </w:pPr>
            <w:r>
              <w:rPr>
                <w:rFonts w:ascii="Arial" w:hAnsi="Arial" w:cs="Arial"/>
                <w:sz w:val="20"/>
                <w:szCs w:val="20"/>
              </w:rPr>
              <w:t>¿Pueden ser éticas las instituciones dedicadas a prestar dinero?</w:t>
            </w:r>
          </w:p>
          <w:p w:rsidR="005F0DA1" w:rsidRDefault="00F73978" w:rsidP="005F0DA1">
            <w:pPr>
              <w:keepNext/>
              <w:keepLines/>
              <w:spacing w:before="120"/>
              <w:jc w:val="both"/>
              <w:rPr>
                <w:rFonts w:ascii="LMRoman10-Regular" w:hAnsi="LMRoman10-Regular" w:cs="LMRoman10-Regular"/>
                <w:sz w:val="20"/>
                <w:szCs w:val="20"/>
              </w:rPr>
            </w:pPr>
            <w:r>
              <w:rPr>
                <w:rFonts w:ascii="LMRoman10-Regular" w:hAnsi="LMRoman10-Regular" w:cs="LMRoman10-Regular"/>
                <w:sz w:val="20"/>
                <w:szCs w:val="20"/>
              </w:rPr>
              <w:t>TEMA 4. Bonos</w:t>
            </w:r>
            <w:r w:rsidR="005F0DA1">
              <w:rPr>
                <w:rFonts w:ascii="LMRoman10-Regular" w:hAnsi="LMRoman10-Regular" w:cs="LMRoman10-Regular"/>
                <w:sz w:val="20"/>
                <w:szCs w:val="20"/>
              </w:rPr>
              <w:t xml:space="preserve"> (4 Hrs)</w:t>
            </w:r>
          </w:p>
          <w:p w:rsidR="005F0DA1" w:rsidRPr="004B19BD" w:rsidRDefault="00F73978" w:rsidP="005F0DA1">
            <w:pPr>
              <w:pStyle w:val="Prrafodelista"/>
              <w:numPr>
                <w:ilvl w:val="0"/>
                <w:numId w:val="14"/>
              </w:numPr>
              <w:spacing w:before="120"/>
              <w:ind w:left="880" w:hanging="520"/>
              <w:jc w:val="both"/>
              <w:rPr>
                <w:rFonts w:ascii="Arial" w:hAnsi="Arial" w:cs="Arial"/>
                <w:sz w:val="20"/>
                <w:szCs w:val="20"/>
              </w:rPr>
            </w:pPr>
            <w:r>
              <w:rPr>
                <w:rFonts w:ascii="Arial" w:hAnsi="Arial" w:cs="Arial"/>
                <w:sz w:val="20"/>
                <w:szCs w:val="20"/>
              </w:rPr>
              <w:t>Concepto de Bono y terminología</w:t>
            </w:r>
          </w:p>
          <w:p w:rsidR="005F0DA1" w:rsidRDefault="005F0DA1" w:rsidP="005F0DA1">
            <w:pPr>
              <w:pStyle w:val="Prrafodelista"/>
              <w:numPr>
                <w:ilvl w:val="0"/>
                <w:numId w:val="14"/>
              </w:numPr>
              <w:spacing w:before="120"/>
              <w:ind w:left="880" w:hanging="520"/>
              <w:jc w:val="both"/>
              <w:rPr>
                <w:rFonts w:ascii="Arial" w:hAnsi="Arial" w:cs="Arial"/>
                <w:sz w:val="20"/>
                <w:szCs w:val="20"/>
              </w:rPr>
            </w:pPr>
            <w:r>
              <w:rPr>
                <w:rFonts w:ascii="Arial" w:hAnsi="Arial" w:cs="Arial"/>
                <w:sz w:val="20"/>
                <w:szCs w:val="20"/>
              </w:rPr>
              <w:t xml:space="preserve">Cálculo del precio de un bono, valor en libros, tablas de amortización </w:t>
            </w:r>
            <w:r w:rsidR="00F73978">
              <w:rPr>
                <w:rFonts w:ascii="Arial" w:hAnsi="Arial" w:cs="Arial"/>
                <w:sz w:val="20"/>
                <w:szCs w:val="20"/>
              </w:rPr>
              <w:t>con premio o descuento</w:t>
            </w:r>
          </w:p>
          <w:p w:rsidR="005F0DA1" w:rsidRDefault="005F0DA1" w:rsidP="005F0DA1">
            <w:pPr>
              <w:pStyle w:val="Prrafodelista"/>
              <w:numPr>
                <w:ilvl w:val="0"/>
                <w:numId w:val="14"/>
              </w:numPr>
              <w:spacing w:before="120"/>
              <w:ind w:left="880" w:hanging="520"/>
              <w:jc w:val="both"/>
              <w:rPr>
                <w:rFonts w:ascii="Arial" w:hAnsi="Arial" w:cs="Arial"/>
                <w:sz w:val="20"/>
                <w:szCs w:val="20"/>
              </w:rPr>
            </w:pPr>
            <w:r>
              <w:rPr>
                <w:rFonts w:ascii="Arial" w:hAnsi="Arial" w:cs="Arial"/>
                <w:sz w:val="20"/>
                <w:szCs w:val="20"/>
              </w:rPr>
              <w:t>Tasas de bonos y cupones</w:t>
            </w:r>
          </w:p>
          <w:p w:rsidR="005F0DA1" w:rsidRDefault="005F0DA1" w:rsidP="005F0DA1">
            <w:pPr>
              <w:keepNext/>
              <w:spacing w:before="120"/>
              <w:jc w:val="both"/>
              <w:rPr>
                <w:rFonts w:ascii="Arial" w:hAnsi="Arial" w:cs="Arial"/>
                <w:sz w:val="20"/>
                <w:szCs w:val="20"/>
              </w:rPr>
            </w:pPr>
            <w:r>
              <w:rPr>
                <w:rFonts w:ascii="Arial" w:hAnsi="Arial" w:cs="Arial"/>
                <w:sz w:val="20"/>
                <w:szCs w:val="20"/>
              </w:rPr>
              <w:lastRenderedPageBreak/>
              <w:t>TEMA 5. Portafolios y flujos de efectivo (10 Hrs)</w:t>
            </w:r>
          </w:p>
          <w:p w:rsidR="005F0DA1" w:rsidRPr="004B19BD" w:rsidRDefault="005F0DA1" w:rsidP="005F0DA1">
            <w:pPr>
              <w:pStyle w:val="Prrafodelista"/>
              <w:keepNext/>
              <w:numPr>
                <w:ilvl w:val="0"/>
                <w:numId w:val="15"/>
              </w:numPr>
              <w:spacing w:before="120"/>
              <w:ind w:left="880" w:hanging="520"/>
              <w:jc w:val="both"/>
              <w:rPr>
                <w:rFonts w:ascii="Arial" w:hAnsi="Arial" w:cs="Arial"/>
                <w:sz w:val="20"/>
                <w:szCs w:val="20"/>
              </w:rPr>
            </w:pPr>
            <w:r>
              <w:rPr>
                <w:rFonts w:ascii="Arial" w:hAnsi="Arial" w:cs="Arial"/>
                <w:sz w:val="20"/>
                <w:szCs w:val="20"/>
              </w:rPr>
              <w:t>Conceptos generales</w:t>
            </w:r>
          </w:p>
          <w:p w:rsidR="005F0DA1" w:rsidRPr="004B19BD" w:rsidRDefault="005F0DA1" w:rsidP="005F0DA1">
            <w:pPr>
              <w:pStyle w:val="Prrafodelista"/>
              <w:numPr>
                <w:ilvl w:val="0"/>
                <w:numId w:val="15"/>
              </w:numPr>
              <w:spacing w:before="120"/>
              <w:ind w:left="880" w:hanging="520"/>
              <w:jc w:val="both"/>
              <w:rPr>
                <w:rFonts w:ascii="Arial" w:hAnsi="Arial" w:cs="Arial"/>
                <w:sz w:val="20"/>
                <w:szCs w:val="20"/>
              </w:rPr>
            </w:pPr>
            <w:r>
              <w:rPr>
                <w:rFonts w:ascii="Arial" w:hAnsi="Arial" w:cs="Arial"/>
                <w:sz w:val="20"/>
                <w:szCs w:val="20"/>
              </w:rPr>
              <w:t>Cálculo de la duración y convexidad de un conjunto de flujos de caja</w:t>
            </w:r>
          </w:p>
          <w:p w:rsidR="005F0DA1" w:rsidRPr="004B19BD" w:rsidRDefault="005F0DA1" w:rsidP="005F0DA1">
            <w:pPr>
              <w:pStyle w:val="Prrafodelista"/>
              <w:numPr>
                <w:ilvl w:val="0"/>
                <w:numId w:val="15"/>
              </w:numPr>
              <w:spacing w:before="120"/>
              <w:ind w:left="880" w:hanging="520"/>
              <w:jc w:val="both"/>
              <w:rPr>
                <w:rFonts w:ascii="Arial" w:hAnsi="Arial" w:cs="Arial"/>
                <w:sz w:val="20"/>
                <w:szCs w:val="20"/>
              </w:rPr>
            </w:pPr>
            <w:r>
              <w:rPr>
                <w:rFonts w:ascii="Arial" w:hAnsi="Arial" w:cs="Arial"/>
                <w:sz w:val="20"/>
                <w:szCs w:val="20"/>
              </w:rPr>
              <w:t>Du</w:t>
            </w:r>
            <w:r w:rsidR="00F73978">
              <w:rPr>
                <w:rFonts w:ascii="Arial" w:hAnsi="Arial" w:cs="Arial"/>
                <w:sz w:val="20"/>
                <w:szCs w:val="20"/>
              </w:rPr>
              <w:t>ración de Macaulay o modificada</w:t>
            </w:r>
          </w:p>
          <w:p w:rsidR="005F0DA1" w:rsidRDefault="00F73978" w:rsidP="005F0DA1">
            <w:pPr>
              <w:pStyle w:val="Prrafodelista"/>
              <w:numPr>
                <w:ilvl w:val="0"/>
                <w:numId w:val="15"/>
              </w:numPr>
              <w:spacing w:before="120"/>
              <w:ind w:left="880" w:hanging="520"/>
              <w:jc w:val="both"/>
              <w:rPr>
                <w:rFonts w:ascii="Arial" w:hAnsi="Arial" w:cs="Arial"/>
                <w:sz w:val="20"/>
                <w:szCs w:val="20"/>
              </w:rPr>
            </w:pPr>
            <w:r>
              <w:rPr>
                <w:rFonts w:ascii="Arial" w:hAnsi="Arial" w:cs="Arial"/>
                <w:sz w:val="20"/>
                <w:szCs w:val="20"/>
              </w:rPr>
              <w:t>Aplicación de la Duración</w:t>
            </w:r>
          </w:p>
          <w:p w:rsidR="005F0DA1" w:rsidRDefault="005F0DA1" w:rsidP="005F0DA1">
            <w:pPr>
              <w:pStyle w:val="Prrafodelista"/>
              <w:numPr>
                <w:ilvl w:val="0"/>
                <w:numId w:val="15"/>
              </w:numPr>
              <w:spacing w:before="120"/>
              <w:ind w:left="880" w:hanging="520"/>
              <w:jc w:val="both"/>
              <w:rPr>
                <w:rFonts w:ascii="Arial" w:hAnsi="Arial" w:cs="Arial"/>
                <w:sz w:val="20"/>
                <w:szCs w:val="20"/>
              </w:rPr>
            </w:pPr>
            <w:r>
              <w:rPr>
                <w:rFonts w:ascii="Arial" w:hAnsi="Arial" w:cs="Arial"/>
                <w:sz w:val="20"/>
                <w:szCs w:val="20"/>
              </w:rPr>
              <w:t>Cálculo del precio de acciones utilizando el mo</w:t>
            </w:r>
            <w:r w:rsidR="00F73978">
              <w:rPr>
                <w:rFonts w:ascii="Arial" w:hAnsi="Arial" w:cs="Arial"/>
                <w:sz w:val="20"/>
                <w:szCs w:val="20"/>
              </w:rPr>
              <w:t>delo de descuento de dividendos</w:t>
            </w:r>
          </w:p>
          <w:p w:rsidR="005F0DA1" w:rsidRDefault="005F0DA1" w:rsidP="005F0DA1">
            <w:pPr>
              <w:spacing w:before="120"/>
              <w:jc w:val="both"/>
              <w:rPr>
                <w:rFonts w:ascii="Arial" w:hAnsi="Arial" w:cs="Arial"/>
                <w:sz w:val="20"/>
                <w:szCs w:val="20"/>
              </w:rPr>
            </w:pPr>
            <w:r>
              <w:rPr>
                <w:rFonts w:ascii="Arial" w:hAnsi="Arial" w:cs="Arial"/>
                <w:sz w:val="20"/>
                <w:szCs w:val="20"/>
              </w:rPr>
              <w:t>TEMA 6. Inmunización. (10 Hrs)</w:t>
            </w:r>
          </w:p>
          <w:p w:rsidR="005F0DA1" w:rsidRDefault="005F0DA1" w:rsidP="005F0DA1">
            <w:pPr>
              <w:pStyle w:val="Prrafodelista"/>
              <w:numPr>
                <w:ilvl w:val="0"/>
                <w:numId w:val="16"/>
              </w:numPr>
              <w:spacing w:before="120"/>
              <w:ind w:left="880" w:hanging="520"/>
              <w:jc w:val="both"/>
              <w:rPr>
                <w:rFonts w:ascii="Arial" w:hAnsi="Arial" w:cs="Arial"/>
                <w:sz w:val="20"/>
                <w:szCs w:val="20"/>
              </w:rPr>
            </w:pPr>
            <w:r>
              <w:rPr>
                <w:rFonts w:ascii="Arial" w:hAnsi="Arial" w:cs="Arial"/>
                <w:sz w:val="20"/>
                <w:szCs w:val="20"/>
              </w:rPr>
              <w:t>Construcción de portafolios de inversión para inmunización d</w:t>
            </w:r>
            <w:r w:rsidR="00F73978">
              <w:rPr>
                <w:rFonts w:ascii="Arial" w:hAnsi="Arial" w:cs="Arial"/>
                <w:sz w:val="20"/>
                <w:szCs w:val="20"/>
              </w:rPr>
              <w:t>e pasivos de flujos de efectivo</w:t>
            </w:r>
          </w:p>
          <w:p w:rsidR="005F0DA1" w:rsidRDefault="005F0DA1" w:rsidP="005F0DA1">
            <w:pPr>
              <w:pStyle w:val="Prrafodelista"/>
              <w:numPr>
                <w:ilvl w:val="0"/>
                <w:numId w:val="16"/>
              </w:numPr>
              <w:spacing w:before="120"/>
              <w:ind w:left="880" w:hanging="520"/>
              <w:jc w:val="both"/>
              <w:rPr>
                <w:rFonts w:ascii="Arial" w:hAnsi="Arial" w:cs="Arial"/>
                <w:sz w:val="20"/>
                <w:szCs w:val="20"/>
              </w:rPr>
            </w:pPr>
            <w:r>
              <w:rPr>
                <w:rFonts w:ascii="Arial" w:hAnsi="Arial" w:cs="Arial"/>
                <w:sz w:val="20"/>
                <w:szCs w:val="20"/>
              </w:rPr>
              <w:t>Construcción de portafolios de inversión para conciliar valores presentes y duración d</w:t>
            </w:r>
            <w:r w:rsidR="00F73978">
              <w:rPr>
                <w:rFonts w:ascii="Arial" w:hAnsi="Arial" w:cs="Arial"/>
                <w:sz w:val="20"/>
                <w:szCs w:val="20"/>
              </w:rPr>
              <w:t>e pasivos de flujos de efectivo</w:t>
            </w:r>
          </w:p>
          <w:p w:rsidR="005F0DA1" w:rsidRPr="004B19BD" w:rsidRDefault="005F0DA1" w:rsidP="005F0DA1">
            <w:pPr>
              <w:pStyle w:val="Prrafodelista"/>
              <w:numPr>
                <w:ilvl w:val="0"/>
                <w:numId w:val="16"/>
              </w:numPr>
              <w:spacing w:before="120"/>
              <w:ind w:left="880" w:hanging="520"/>
              <w:jc w:val="both"/>
              <w:rPr>
                <w:rFonts w:ascii="Arial" w:hAnsi="Arial" w:cs="Arial"/>
                <w:sz w:val="20"/>
                <w:szCs w:val="20"/>
              </w:rPr>
            </w:pPr>
            <w:r>
              <w:rPr>
                <w:rFonts w:ascii="Arial" w:hAnsi="Arial" w:cs="Arial"/>
                <w:sz w:val="20"/>
                <w:szCs w:val="20"/>
              </w:rPr>
              <w:t>Construcción de portafolios de inversión p</w:t>
            </w:r>
            <w:r w:rsidR="00F73978">
              <w:rPr>
                <w:rFonts w:ascii="Arial" w:hAnsi="Arial" w:cs="Arial"/>
                <w:sz w:val="20"/>
                <w:szCs w:val="20"/>
              </w:rPr>
              <w:t>ara conciliar flujos de pasivos</w:t>
            </w:r>
          </w:p>
          <w:p w:rsidR="005F0DA1" w:rsidRDefault="00F73978" w:rsidP="005F0DA1">
            <w:pPr>
              <w:spacing w:before="120"/>
              <w:jc w:val="both"/>
              <w:rPr>
                <w:rFonts w:ascii="Arial" w:hAnsi="Arial" w:cs="Arial"/>
                <w:sz w:val="20"/>
                <w:szCs w:val="20"/>
              </w:rPr>
            </w:pPr>
            <w:r>
              <w:rPr>
                <w:rFonts w:ascii="Arial" w:hAnsi="Arial" w:cs="Arial"/>
                <w:sz w:val="20"/>
                <w:szCs w:val="20"/>
              </w:rPr>
              <w:t>TEMA 7. Swaps</w:t>
            </w:r>
            <w:r w:rsidR="005F0DA1">
              <w:rPr>
                <w:rFonts w:ascii="Arial" w:hAnsi="Arial" w:cs="Arial"/>
                <w:sz w:val="20"/>
                <w:szCs w:val="20"/>
              </w:rPr>
              <w:t xml:space="preserve"> (8 Hrs)</w:t>
            </w:r>
          </w:p>
          <w:p w:rsidR="005F0DA1" w:rsidRDefault="005F0DA1" w:rsidP="005F0DA1">
            <w:pPr>
              <w:pStyle w:val="Prrafodelista"/>
              <w:numPr>
                <w:ilvl w:val="0"/>
                <w:numId w:val="17"/>
              </w:numPr>
              <w:spacing w:before="120"/>
              <w:jc w:val="both"/>
              <w:rPr>
                <w:rFonts w:ascii="Arial" w:hAnsi="Arial" w:cs="Arial"/>
                <w:sz w:val="20"/>
                <w:szCs w:val="20"/>
              </w:rPr>
            </w:pPr>
            <w:r>
              <w:rPr>
                <w:rFonts w:ascii="Arial" w:hAnsi="Arial" w:cs="Arial"/>
                <w:sz w:val="20"/>
                <w:szCs w:val="20"/>
              </w:rPr>
              <w:t xml:space="preserve">   Intro</w:t>
            </w:r>
            <w:r w:rsidR="00F73978">
              <w:rPr>
                <w:rFonts w:ascii="Arial" w:hAnsi="Arial" w:cs="Arial"/>
                <w:sz w:val="20"/>
                <w:szCs w:val="20"/>
              </w:rPr>
              <w:t>ducción a los mercados de Swaps</w:t>
            </w:r>
          </w:p>
          <w:p w:rsidR="005F0DA1" w:rsidRDefault="005F0DA1" w:rsidP="005F0DA1">
            <w:pPr>
              <w:pStyle w:val="Prrafodelista"/>
              <w:numPr>
                <w:ilvl w:val="0"/>
                <w:numId w:val="17"/>
              </w:numPr>
              <w:spacing w:before="120"/>
              <w:ind w:left="880" w:hanging="520"/>
              <w:jc w:val="both"/>
              <w:rPr>
                <w:rFonts w:ascii="Arial" w:hAnsi="Arial" w:cs="Arial"/>
                <w:sz w:val="20"/>
                <w:szCs w:val="20"/>
              </w:rPr>
            </w:pPr>
            <w:r>
              <w:rPr>
                <w:rFonts w:ascii="Arial" w:hAnsi="Arial" w:cs="Arial"/>
                <w:sz w:val="20"/>
                <w:szCs w:val="20"/>
              </w:rPr>
              <w:t>Cálculo de tasas de interés de Swaps</w:t>
            </w:r>
          </w:p>
          <w:p w:rsidR="005F0DA1" w:rsidRPr="004B19BD" w:rsidRDefault="005F0DA1" w:rsidP="005F0DA1">
            <w:pPr>
              <w:pStyle w:val="Prrafodelista"/>
              <w:numPr>
                <w:ilvl w:val="0"/>
                <w:numId w:val="17"/>
              </w:numPr>
              <w:spacing w:before="120"/>
              <w:ind w:left="880" w:hanging="520"/>
              <w:jc w:val="both"/>
              <w:rPr>
                <w:rFonts w:ascii="Arial" w:hAnsi="Arial" w:cs="Arial"/>
                <w:sz w:val="20"/>
                <w:szCs w:val="20"/>
              </w:rPr>
            </w:pPr>
            <w:r>
              <w:rPr>
                <w:rFonts w:ascii="Arial" w:hAnsi="Arial" w:cs="Arial"/>
                <w:sz w:val="20"/>
                <w:szCs w:val="20"/>
              </w:rPr>
              <w:t xml:space="preserve">Cálculo del </w:t>
            </w:r>
            <w:r w:rsidR="00F73978">
              <w:rPr>
                <w:rFonts w:ascii="Arial" w:hAnsi="Arial" w:cs="Arial"/>
                <w:sz w:val="20"/>
                <w:szCs w:val="20"/>
              </w:rPr>
              <w:t>valor en el mercado de un Swap</w:t>
            </w:r>
          </w:p>
          <w:p w:rsidR="005F0DA1" w:rsidRDefault="005F0DA1" w:rsidP="005F0DA1">
            <w:pPr>
              <w:spacing w:before="120"/>
              <w:jc w:val="both"/>
              <w:rPr>
                <w:rFonts w:ascii="Arial" w:hAnsi="Arial" w:cs="Arial"/>
                <w:sz w:val="20"/>
                <w:szCs w:val="20"/>
              </w:rPr>
            </w:pPr>
            <w:r>
              <w:rPr>
                <w:rFonts w:ascii="Arial" w:hAnsi="Arial" w:cs="Arial"/>
                <w:sz w:val="20"/>
                <w:szCs w:val="20"/>
              </w:rPr>
              <w:t>TEMA 8. De</w:t>
            </w:r>
            <w:r w:rsidR="00F73978">
              <w:rPr>
                <w:rFonts w:ascii="Arial" w:hAnsi="Arial" w:cs="Arial"/>
                <w:sz w:val="20"/>
                <w:szCs w:val="20"/>
              </w:rPr>
              <w:t>terminación de Tasas de interés</w:t>
            </w:r>
            <w:r>
              <w:rPr>
                <w:rFonts w:ascii="Arial" w:hAnsi="Arial" w:cs="Arial"/>
                <w:sz w:val="20"/>
                <w:szCs w:val="20"/>
              </w:rPr>
              <w:t xml:space="preserve"> (4 Hrs)</w:t>
            </w:r>
          </w:p>
          <w:p w:rsidR="005F0DA1" w:rsidRDefault="005F0DA1" w:rsidP="005F0DA1">
            <w:pPr>
              <w:pStyle w:val="Prrafodelista"/>
              <w:numPr>
                <w:ilvl w:val="0"/>
                <w:numId w:val="18"/>
              </w:numPr>
              <w:spacing w:before="120"/>
              <w:jc w:val="both"/>
              <w:rPr>
                <w:rFonts w:ascii="Arial" w:hAnsi="Arial" w:cs="Arial"/>
                <w:sz w:val="20"/>
                <w:szCs w:val="20"/>
              </w:rPr>
            </w:pPr>
            <w:r>
              <w:rPr>
                <w:rFonts w:ascii="Arial" w:hAnsi="Arial" w:cs="Arial"/>
                <w:sz w:val="20"/>
                <w:szCs w:val="20"/>
              </w:rPr>
              <w:t xml:space="preserve">   Indicadores macroeconómicos que</w:t>
            </w:r>
            <w:r w:rsidR="00F73978">
              <w:rPr>
                <w:rFonts w:ascii="Arial" w:hAnsi="Arial" w:cs="Arial"/>
                <w:sz w:val="20"/>
                <w:szCs w:val="20"/>
              </w:rPr>
              <w:t xml:space="preserve"> afectan a las tasas de interés</w:t>
            </w:r>
          </w:p>
          <w:p w:rsidR="005F0DA1" w:rsidRDefault="005F0DA1" w:rsidP="005F0DA1">
            <w:pPr>
              <w:pStyle w:val="Prrafodelista"/>
              <w:numPr>
                <w:ilvl w:val="0"/>
                <w:numId w:val="18"/>
              </w:numPr>
              <w:spacing w:before="120"/>
              <w:ind w:left="880" w:hanging="520"/>
              <w:jc w:val="both"/>
              <w:rPr>
                <w:rFonts w:ascii="Arial" w:hAnsi="Arial" w:cs="Arial"/>
                <w:sz w:val="20"/>
                <w:szCs w:val="20"/>
              </w:rPr>
            </w:pPr>
            <w:r>
              <w:rPr>
                <w:rFonts w:ascii="Arial" w:hAnsi="Arial" w:cs="Arial"/>
                <w:sz w:val="20"/>
                <w:szCs w:val="20"/>
              </w:rPr>
              <w:t>Indicadores de la microeconomía que afectas a las tasas de interés</w:t>
            </w:r>
          </w:p>
          <w:p w:rsidR="005F0DA1" w:rsidRPr="004B19BD" w:rsidRDefault="005F0DA1" w:rsidP="005F0DA1">
            <w:pPr>
              <w:pStyle w:val="Prrafodelista"/>
              <w:numPr>
                <w:ilvl w:val="0"/>
                <w:numId w:val="18"/>
              </w:numPr>
              <w:spacing w:before="120"/>
              <w:ind w:left="880" w:hanging="520"/>
              <w:jc w:val="both"/>
              <w:rPr>
                <w:rFonts w:ascii="Arial" w:hAnsi="Arial" w:cs="Arial"/>
                <w:sz w:val="20"/>
                <w:szCs w:val="20"/>
              </w:rPr>
            </w:pPr>
            <w:r>
              <w:rPr>
                <w:rFonts w:ascii="Arial" w:hAnsi="Arial" w:cs="Arial"/>
                <w:sz w:val="20"/>
                <w:szCs w:val="20"/>
              </w:rPr>
              <w:t xml:space="preserve">Tasas de interés y su tratamiento en </w:t>
            </w:r>
            <w:r w:rsidR="00F73978">
              <w:rPr>
                <w:rFonts w:ascii="Arial" w:hAnsi="Arial" w:cs="Arial"/>
                <w:sz w:val="20"/>
                <w:szCs w:val="20"/>
              </w:rPr>
              <w:t>diferentes países</w:t>
            </w:r>
          </w:p>
          <w:p w:rsidR="005F0DA1" w:rsidRDefault="00F73978" w:rsidP="005F0DA1">
            <w:pPr>
              <w:spacing w:before="120"/>
              <w:jc w:val="both"/>
              <w:rPr>
                <w:rFonts w:ascii="Arial" w:hAnsi="Arial" w:cs="Arial"/>
                <w:sz w:val="20"/>
                <w:szCs w:val="20"/>
              </w:rPr>
            </w:pPr>
            <w:r>
              <w:rPr>
                <w:rFonts w:ascii="Arial" w:hAnsi="Arial" w:cs="Arial"/>
                <w:sz w:val="20"/>
                <w:szCs w:val="20"/>
              </w:rPr>
              <w:t>TEMA 9. Práctica tipo examen FM</w:t>
            </w:r>
            <w:r w:rsidR="005F0DA1">
              <w:rPr>
                <w:rFonts w:ascii="Arial" w:hAnsi="Arial" w:cs="Arial"/>
                <w:sz w:val="20"/>
                <w:szCs w:val="20"/>
              </w:rPr>
              <w:t xml:space="preserve"> (8 Hrs)</w:t>
            </w:r>
          </w:p>
          <w:p w:rsidR="005F0DA1" w:rsidRDefault="005F0DA1" w:rsidP="005F0DA1">
            <w:pPr>
              <w:pStyle w:val="Prrafodelista"/>
              <w:numPr>
                <w:ilvl w:val="0"/>
                <w:numId w:val="19"/>
              </w:numPr>
              <w:spacing w:before="120"/>
              <w:jc w:val="both"/>
              <w:rPr>
                <w:rFonts w:ascii="Arial" w:hAnsi="Arial" w:cs="Arial"/>
                <w:sz w:val="20"/>
                <w:szCs w:val="20"/>
              </w:rPr>
            </w:pPr>
            <w:r>
              <w:rPr>
                <w:rFonts w:ascii="Arial" w:hAnsi="Arial" w:cs="Arial"/>
                <w:sz w:val="20"/>
                <w:szCs w:val="20"/>
              </w:rPr>
              <w:t xml:space="preserve">   Ejercicios de A</w:t>
            </w:r>
            <w:r w:rsidR="00F73978">
              <w:rPr>
                <w:rFonts w:ascii="Arial" w:hAnsi="Arial" w:cs="Arial"/>
                <w:sz w:val="20"/>
                <w:szCs w:val="20"/>
              </w:rPr>
              <w:t>nualidades y fuerza del interés</w:t>
            </w:r>
          </w:p>
          <w:p w:rsidR="005F0DA1" w:rsidRDefault="00F73978" w:rsidP="005F0DA1">
            <w:pPr>
              <w:pStyle w:val="Prrafodelista"/>
              <w:numPr>
                <w:ilvl w:val="0"/>
                <w:numId w:val="19"/>
              </w:numPr>
              <w:spacing w:before="120"/>
              <w:ind w:left="880" w:hanging="520"/>
              <w:jc w:val="both"/>
              <w:rPr>
                <w:rFonts w:ascii="Arial" w:hAnsi="Arial" w:cs="Arial"/>
                <w:sz w:val="20"/>
                <w:szCs w:val="20"/>
              </w:rPr>
            </w:pPr>
            <w:r>
              <w:rPr>
                <w:rFonts w:ascii="Arial" w:hAnsi="Arial" w:cs="Arial"/>
                <w:sz w:val="20"/>
                <w:szCs w:val="20"/>
              </w:rPr>
              <w:t xml:space="preserve">Ejercicios de Bonos y </w:t>
            </w:r>
            <w:r w:rsidR="005F0DA1">
              <w:rPr>
                <w:rFonts w:ascii="Arial" w:hAnsi="Arial" w:cs="Arial"/>
                <w:sz w:val="20"/>
                <w:szCs w:val="20"/>
              </w:rPr>
              <w:t>portafolios</w:t>
            </w:r>
          </w:p>
          <w:p w:rsidR="005F0DA1" w:rsidRPr="004B19BD" w:rsidRDefault="005F0DA1" w:rsidP="005F0DA1">
            <w:pPr>
              <w:pStyle w:val="Prrafodelista"/>
              <w:numPr>
                <w:ilvl w:val="0"/>
                <w:numId w:val="19"/>
              </w:numPr>
              <w:spacing w:before="120"/>
              <w:ind w:left="880" w:hanging="520"/>
              <w:jc w:val="both"/>
              <w:rPr>
                <w:rFonts w:ascii="Arial" w:hAnsi="Arial" w:cs="Arial"/>
                <w:sz w:val="20"/>
                <w:szCs w:val="20"/>
              </w:rPr>
            </w:pPr>
            <w:r>
              <w:rPr>
                <w:rFonts w:ascii="Arial" w:hAnsi="Arial" w:cs="Arial"/>
                <w:sz w:val="20"/>
                <w:szCs w:val="20"/>
              </w:rPr>
              <w:t>Ejercici</w:t>
            </w:r>
            <w:r w:rsidR="00F73978">
              <w:rPr>
                <w:rFonts w:ascii="Arial" w:hAnsi="Arial" w:cs="Arial"/>
                <w:sz w:val="20"/>
                <w:szCs w:val="20"/>
              </w:rPr>
              <w:t>os de Derivados lineales: Swaps</w:t>
            </w:r>
          </w:p>
          <w:p w:rsidR="00452B6D" w:rsidRPr="005F0DA1" w:rsidRDefault="00452B6D" w:rsidP="005F0DA1">
            <w:pPr>
              <w:spacing w:before="120"/>
              <w:jc w:val="both"/>
              <w:rPr>
                <w:rFonts w:ascii="Arial" w:hAnsi="Arial" w:cs="Arial"/>
                <w:sz w:val="20"/>
                <w:szCs w:val="20"/>
              </w:rPr>
            </w:pPr>
          </w:p>
        </w:tc>
      </w:tr>
    </w:tbl>
    <w:p w:rsidR="002B0875" w:rsidRPr="00C800F2" w:rsidRDefault="002B0875" w:rsidP="00BA4456">
      <w:pPr>
        <w:spacing w:after="0"/>
        <w:jc w:val="both"/>
        <w:rPr>
          <w:rFonts w:ascii="Arial" w:hAnsi="Arial" w:cs="Arial"/>
          <w:sz w:val="20"/>
          <w:szCs w:val="20"/>
        </w:rPr>
      </w:pPr>
    </w:p>
    <w:tbl>
      <w:tblPr>
        <w:tblStyle w:val="Tablaconcuadrcula"/>
        <w:tblW w:w="0" w:type="auto"/>
        <w:tblLook w:val="04A0" w:firstRow="1" w:lastRow="0" w:firstColumn="1" w:lastColumn="0" w:noHBand="0" w:noVBand="1"/>
      </w:tblPr>
      <w:tblGrid>
        <w:gridCol w:w="9634"/>
      </w:tblGrid>
      <w:tr w:rsidR="006742D1" w:rsidRPr="00C800F2" w:rsidTr="00A74F4A">
        <w:tc>
          <w:tcPr>
            <w:tcW w:w="9634" w:type="dxa"/>
          </w:tcPr>
          <w:p w:rsidR="006742D1" w:rsidRDefault="006742D1" w:rsidP="00D9021C">
            <w:pPr>
              <w:spacing w:before="120"/>
              <w:jc w:val="both"/>
              <w:rPr>
                <w:rFonts w:ascii="Arial" w:hAnsi="Arial" w:cs="Arial"/>
                <w:sz w:val="20"/>
                <w:szCs w:val="20"/>
              </w:rPr>
            </w:pPr>
            <w:r w:rsidRPr="00C800F2">
              <w:rPr>
                <w:rFonts w:ascii="Arial" w:hAnsi="Arial" w:cs="Arial"/>
                <w:sz w:val="20"/>
                <w:szCs w:val="20"/>
              </w:rPr>
              <w:t>CLAUSTRO DE PROFESORES PROPUESTO:</w:t>
            </w:r>
          </w:p>
          <w:p w:rsidR="0073537E" w:rsidRPr="00AE6CC9" w:rsidRDefault="0073537E" w:rsidP="00D9021C">
            <w:pPr>
              <w:spacing w:before="120"/>
              <w:jc w:val="both"/>
              <w:rPr>
                <w:rFonts w:ascii="Arial" w:hAnsi="Arial" w:cs="Arial"/>
                <w:sz w:val="20"/>
                <w:szCs w:val="20"/>
              </w:rPr>
            </w:pPr>
          </w:p>
          <w:p w:rsidR="0073537E" w:rsidRPr="00AE6CC9" w:rsidRDefault="0073537E" w:rsidP="0073537E">
            <w:pPr>
              <w:jc w:val="both"/>
              <w:rPr>
                <w:rFonts w:ascii="Arial" w:eastAsia="Times New Roman" w:hAnsi="Arial" w:cs="Arial"/>
                <w:b/>
                <w:bCs/>
                <w:sz w:val="20"/>
                <w:szCs w:val="20"/>
              </w:rPr>
            </w:pPr>
            <w:r w:rsidRPr="00AE6CC9">
              <w:rPr>
                <w:rFonts w:ascii="Arial" w:eastAsia="Times New Roman" w:hAnsi="Arial" w:cs="Arial"/>
                <w:b/>
                <w:bCs/>
                <w:sz w:val="20"/>
                <w:szCs w:val="20"/>
              </w:rPr>
              <w:t>Mtro. Carlos Omar Sánchez Arteaga</w:t>
            </w:r>
          </w:p>
          <w:p w:rsidR="0073537E" w:rsidRPr="00AE6CC9" w:rsidRDefault="0073537E" w:rsidP="0073537E">
            <w:pPr>
              <w:rPr>
                <w:rFonts w:ascii="Arial" w:eastAsia="Times New Roman" w:hAnsi="Arial" w:cs="Arial"/>
                <w:b/>
                <w:bCs/>
                <w:sz w:val="20"/>
                <w:szCs w:val="20"/>
              </w:rPr>
            </w:pPr>
          </w:p>
          <w:p w:rsidR="0073537E" w:rsidRPr="00AE6CC9" w:rsidRDefault="0073537E" w:rsidP="0073537E">
            <w:pPr>
              <w:jc w:val="both"/>
              <w:rPr>
                <w:rFonts w:ascii="Arial" w:eastAsia="Times New Roman" w:hAnsi="Arial" w:cs="Arial"/>
                <w:bCs/>
                <w:sz w:val="20"/>
                <w:szCs w:val="20"/>
              </w:rPr>
            </w:pPr>
            <w:r w:rsidRPr="00AE6CC9">
              <w:rPr>
                <w:rFonts w:ascii="Arial" w:eastAsia="Times New Roman" w:hAnsi="Arial" w:cs="Arial"/>
                <w:bCs/>
                <w:sz w:val="20"/>
                <w:szCs w:val="20"/>
              </w:rPr>
              <w:t>Es Actuario egresado del ITAM (Instituto Tecnológico Autónomo de México), obtuvo el grado de Maestro en Finanzas en la Universidad Anáhuac.</w:t>
            </w:r>
          </w:p>
          <w:p w:rsidR="0073537E" w:rsidRPr="00AE6CC9" w:rsidRDefault="0073537E" w:rsidP="0073537E">
            <w:pPr>
              <w:rPr>
                <w:rFonts w:ascii="Arial" w:eastAsia="Times New Roman" w:hAnsi="Arial" w:cs="Arial"/>
                <w:bCs/>
                <w:sz w:val="20"/>
                <w:szCs w:val="20"/>
              </w:rPr>
            </w:pPr>
            <w:r w:rsidRPr="00AE6CC9">
              <w:rPr>
                <w:rFonts w:ascii="Arial" w:eastAsia="Times New Roman" w:hAnsi="Arial" w:cs="Arial"/>
                <w:bCs/>
                <w:sz w:val="20"/>
                <w:szCs w:val="20"/>
              </w:rPr>
              <w:t> </w:t>
            </w:r>
          </w:p>
          <w:p w:rsidR="0073537E" w:rsidRPr="00AE6CC9" w:rsidRDefault="0073537E" w:rsidP="0073537E">
            <w:pPr>
              <w:rPr>
                <w:rFonts w:ascii="Arial" w:eastAsia="Times New Roman" w:hAnsi="Arial" w:cs="Arial"/>
                <w:bCs/>
                <w:sz w:val="20"/>
                <w:szCs w:val="20"/>
              </w:rPr>
            </w:pPr>
            <w:r w:rsidRPr="00AE6CC9">
              <w:rPr>
                <w:rFonts w:ascii="Arial" w:eastAsia="Times New Roman" w:hAnsi="Arial" w:cs="Arial"/>
                <w:bCs/>
                <w:sz w:val="20"/>
                <w:szCs w:val="20"/>
              </w:rPr>
              <w:t>Su desarrollo profesional ha sido:</w:t>
            </w:r>
          </w:p>
          <w:p w:rsidR="0073537E" w:rsidRPr="00AE6CC9" w:rsidRDefault="0073537E" w:rsidP="0073537E">
            <w:pPr>
              <w:jc w:val="both"/>
              <w:rPr>
                <w:rFonts w:ascii="Arial" w:eastAsia="Times New Roman" w:hAnsi="Arial" w:cs="Arial"/>
                <w:bCs/>
                <w:sz w:val="20"/>
                <w:szCs w:val="20"/>
              </w:rPr>
            </w:pPr>
            <w:r w:rsidRPr="00AE6CC9">
              <w:rPr>
                <w:rFonts w:ascii="Arial" w:eastAsia="Times New Roman" w:hAnsi="Arial" w:cs="Arial"/>
                <w:bCs/>
                <w:sz w:val="20"/>
                <w:szCs w:val="20"/>
              </w:rPr>
              <w:t>De 2003 a 2008 en Grupo Elektra, Actuario Administrador de Pólizas del grupo Salinas, Control y Administración de Pólizas.</w:t>
            </w:r>
          </w:p>
          <w:p w:rsidR="0073537E" w:rsidRPr="00AE6CC9" w:rsidRDefault="0073537E" w:rsidP="0073537E">
            <w:pPr>
              <w:jc w:val="both"/>
              <w:rPr>
                <w:rFonts w:ascii="Arial" w:eastAsia="Times New Roman" w:hAnsi="Arial" w:cs="Arial"/>
                <w:bCs/>
                <w:sz w:val="20"/>
                <w:szCs w:val="20"/>
              </w:rPr>
            </w:pPr>
            <w:r w:rsidRPr="00AE6CC9">
              <w:rPr>
                <w:rFonts w:ascii="Arial" w:eastAsia="Times New Roman" w:hAnsi="Arial" w:cs="Arial"/>
                <w:bCs/>
                <w:sz w:val="20"/>
                <w:szCs w:val="20"/>
              </w:rPr>
              <w:t>De 2006 a 2007 en Seguros ING México. Actuario Suscriptor Staff Seguro de Beneficios. Análisis y Suscripción y Autorización de Seguro e Beneficios Grandes Riesgos y Negocios Especiales.</w:t>
            </w:r>
          </w:p>
          <w:p w:rsidR="0073537E" w:rsidRPr="00AE6CC9" w:rsidRDefault="0073537E" w:rsidP="0073537E">
            <w:pPr>
              <w:jc w:val="both"/>
              <w:rPr>
                <w:rFonts w:ascii="Arial" w:eastAsia="Times New Roman" w:hAnsi="Arial" w:cs="Arial"/>
                <w:bCs/>
                <w:sz w:val="20"/>
                <w:szCs w:val="20"/>
              </w:rPr>
            </w:pPr>
            <w:r w:rsidRPr="00AE6CC9">
              <w:rPr>
                <w:rFonts w:ascii="Arial" w:eastAsia="Times New Roman" w:hAnsi="Arial" w:cs="Arial"/>
                <w:bCs/>
                <w:sz w:val="20"/>
                <w:szCs w:val="20"/>
              </w:rPr>
              <w:t xml:space="preserve">De 2007 a 2009 en Seguros RSA Group </w:t>
            </w:r>
            <w:r w:rsidR="00812AB3" w:rsidRPr="00AE6CC9">
              <w:rPr>
                <w:rFonts w:ascii="Arial" w:eastAsia="Times New Roman" w:hAnsi="Arial" w:cs="Arial"/>
                <w:bCs/>
                <w:sz w:val="20"/>
                <w:szCs w:val="20"/>
              </w:rPr>
              <w:t>México</w:t>
            </w:r>
            <w:r w:rsidRPr="00AE6CC9">
              <w:rPr>
                <w:rFonts w:ascii="Arial" w:eastAsia="Times New Roman" w:hAnsi="Arial" w:cs="Arial"/>
                <w:bCs/>
                <w:sz w:val="20"/>
                <w:szCs w:val="20"/>
              </w:rPr>
              <w:t>. Líder de Proyecto Actuario Sr. Análisis y Suscripción. Proyecto de Capacitación de Negocios.</w:t>
            </w:r>
          </w:p>
          <w:p w:rsidR="0073537E" w:rsidRPr="00AE6CC9" w:rsidRDefault="0073537E" w:rsidP="0073537E">
            <w:pPr>
              <w:jc w:val="both"/>
              <w:rPr>
                <w:rFonts w:ascii="Arial" w:eastAsia="Times New Roman" w:hAnsi="Arial" w:cs="Arial"/>
                <w:bCs/>
                <w:sz w:val="20"/>
                <w:szCs w:val="20"/>
              </w:rPr>
            </w:pPr>
            <w:r w:rsidRPr="00AE6CC9">
              <w:rPr>
                <w:rFonts w:ascii="Arial" w:eastAsia="Times New Roman" w:hAnsi="Arial" w:cs="Arial"/>
                <w:bCs/>
                <w:sz w:val="20"/>
                <w:szCs w:val="20"/>
              </w:rPr>
              <w:t>De 2009 a 2011 en Seguros Mapfre Tepeyac, S.A. Líder de Suscripción Técnico en Accidentes y Enfermedades. Como Coordinador y Responsable del área Suscripción GMM y AP individual y colectivo.</w:t>
            </w:r>
          </w:p>
          <w:p w:rsidR="0073537E" w:rsidRPr="00AE6CC9" w:rsidRDefault="0073537E" w:rsidP="0073537E">
            <w:pPr>
              <w:jc w:val="both"/>
              <w:rPr>
                <w:rFonts w:ascii="Arial" w:eastAsia="Times New Roman" w:hAnsi="Arial" w:cs="Arial"/>
                <w:bCs/>
                <w:sz w:val="20"/>
                <w:szCs w:val="20"/>
              </w:rPr>
            </w:pPr>
            <w:r w:rsidRPr="00AE6CC9">
              <w:rPr>
                <w:rFonts w:ascii="Arial" w:eastAsia="Times New Roman" w:hAnsi="Arial" w:cs="Arial"/>
                <w:bCs/>
                <w:sz w:val="20"/>
                <w:szCs w:val="20"/>
              </w:rPr>
              <w:t xml:space="preserve">De 2011 a 2015 en Genworth Financial Insurance. </w:t>
            </w:r>
            <w:r w:rsidRPr="00AE6CC9">
              <w:rPr>
                <w:rFonts w:ascii="Arial" w:eastAsia="Times New Roman" w:hAnsi="Arial" w:cs="Arial"/>
                <w:bCs/>
                <w:sz w:val="20"/>
                <w:szCs w:val="20"/>
                <w:lang w:val="en-US"/>
              </w:rPr>
              <w:t xml:space="preserve">LATAM Risk Manager and Pricing. </w:t>
            </w:r>
            <w:r w:rsidRPr="00AE6CC9">
              <w:rPr>
                <w:rFonts w:ascii="Arial" w:eastAsia="Times New Roman" w:hAnsi="Arial" w:cs="Arial"/>
                <w:bCs/>
                <w:sz w:val="20"/>
                <w:szCs w:val="20"/>
              </w:rPr>
              <w:t>Como Responsable del Análisis financiero, técnico y Riesgos Microseguros Ramo Daños y Beneficios de Latinoamérica.</w:t>
            </w:r>
          </w:p>
          <w:p w:rsidR="0073537E" w:rsidRPr="00AE6CC9" w:rsidRDefault="0073537E" w:rsidP="0073537E">
            <w:pPr>
              <w:jc w:val="both"/>
              <w:rPr>
                <w:rFonts w:ascii="Arial" w:eastAsia="Times New Roman" w:hAnsi="Arial" w:cs="Arial"/>
                <w:bCs/>
                <w:sz w:val="20"/>
                <w:szCs w:val="20"/>
              </w:rPr>
            </w:pPr>
            <w:r w:rsidRPr="00AE6CC9">
              <w:rPr>
                <w:rFonts w:ascii="Arial" w:eastAsia="Times New Roman" w:hAnsi="Arial" w:cs="Arial"/>
                <w:bCs/>
                <w:sz w:val="20"/>
                <w:szCs w:val="20"/>
              </w:rPr>
              <w:t xml:space="preserve">Actualmente labora en Scor </w:t>
            </w:r>
            <w:r w:rsidR="00812AB3">
              <w:rPr>
                <w:rFonts w:ascii="Arial" w:eastAsia="Times New Roman" w:hAnsi="Arial" w:cs="Arial"/>
                <w:bCs/>
                <w:sz w:val="20"/>
                <w:szCs w:val="20"/>
              </w:rPr>
              <w:t>Global Life Se – Reinsurance. Mé</w:t>
            </w:r>
            <w:r w:rsidR="00812AB3" w:rsidRPr="00AE6CC9">
              <w:rPr>
                <w:rFonts w:ascii="Arial" w:eastAsia="Times New Roman" w:hAnsi="Arial" w:cs="Arial"/>
                <w:bCs/>
                <w:sz w:val="20"/>
                <w:szCs w:val="20"/>
              </w:rPr>
              <w:t>xico</w:t>
            </w:r>
            <w:r w:rsidRPr="00AE6CC9">
              <w:rPr>
                <w:rFonts w:ascii="Arial" w:eastAsia="Times New Roman" w:hAnsi="Arial" w:cs="Arial"/>
                <w:bCs/>
                <w:sz w:val="20"/>
                <w:szCs w:val="20"/>
              </w:rPr>
              <w:t xml:space="preserve"> &amp; -LATAM Marketing Actuary como Responsable desarrollo de nuevos productos para México y Centroamérica.</w:t>
            </w:r>
          </w:p>
          <w:p w:rsidR="0073537E" w:rsidRPr="00AE6CC9" w:rsidRDefault="0073537E" w:rsidP="0073537E">
            <w:pPr>
              <w:rPr>
                <w:rFonts w:ascii="Arial" w:eastAsia="Times New Roman" w:hAnsi="Arial" w:cs="Arial"/>
                <w:bCs/>
                <w:sz w:val="20"/>
                <w:szCs w:val="20"/>
              </w:rPr>
            </w:pPr>
          </w:p>
          <w:p w:rsidR="0073537E" w:rsidRPr="00AE6CC9" w:rsidRDefault="0073537E" w:rsidP="0073537E">
            <w:pPr>
              <w:rPr>
                <w:rFonts w:ascii="Arial" w:eastAsia="Times New Roman" w:hAnsi="Arial" w:cs="Arial"/>
                <w:bCs/>
                <w:sz w:val="20"/>
                <w:szCs w:val="20"/>
              </w:rPr>
            </w:pPr>
            <w:r w:rsidRPr="00AE6CC9">
              <w:rPr>
                <w:rFonts w:ascii="Arial" w:eastAsia="Times New Roman" w:hAnsi="Arial" w:cs="Arial"/>
                <w:bCs/>
                <w:sz w:val="20"/>
                <w:szCs w:val="20"/>
              </w:rPr>
              <w:lastRenderedPageBreak/>
              <w:t> </w:t>
            </w:r>
          </w:p>
          <w:p w:rsidR="0073537E" w:rsidRPr="00AE6CC9" w:rsidRDefault="0073537E" w:rsidP="0073537E">
            <w:pPr>
              <w:autoSpaceDE w:val="0"/>
              <w:autoSpaceDN w:val="0"/>
              <w:adjustRightInd w:val="0"/>
              <w:jc w:val="both"/>
              <w:rPr>
                <w:rFonts w:ascii="Arial" w:eastAsia="Times New Roman" w:hAnsi="Arial" w:cs="Arial"/>
                <w:bCs/>
                <w:sz w:val="20"/>
                <w:szCs w:val="20"/>
              </w:rPr>
            </w:pPr>
            <w:r w:rsidRPr="00AE6CC9">
              <w:rPr>
                <w:rFonts w:ascii="Arial" w:eastAsia="Times New Roman" w:hAnsi="Arial" w:cs="Arial"/>
                <w:bCs/>
                <w:sz w:val="20"/>
                <w:szCs w:val="20"/>
              </w:rPr>
              <w:t>Su experiencia docente ha sido en el Fundación Picnic y Universidad Anáhuac Norte de 2015 a la fecha Licenciatura y Diplomado Comunicación Digital y Redes Sociales (Fundamentos de Investigación de Mercado).</w:t>
            </w:r>
          </w:p>
          <w:p w:rsidR="0073537E" w:rsidRPr="00AE6CC9" w:rsidRDefault="0073537E" w:rsidP="0073537E">
            <w:pPr>
              <w:autoSpaceDE w:val="0"/>
              <w:autoSpaceDN w:val="0"/>
              <w:adjustRightInd w:val="0"/>
              <w:jc w:val="both"/>
              <w:rPr>
                <w:rFonts w:ascii="Arial" w:eastAsia="Times New Roman" w:hAnsi="Arial" w:cs="Arial"/>
                <w:bCs/>
                <w:sz w:val="20"/>
                <w:szCs w:val="20"/>
              </w:rPr>
            </w:pPr>
          </w:p>
          <w:p w:rsidR="0073537E" w:rsidRPr="00AE6CC9" w:rsidRDefault="0073537E" w:rsidP="0073537E">
            <w:pPr>
              <w:autoSpaceDE w:val="0"/>
              <w:autoSpaceDN w:val="0"/>
              <w:adjustRightInd w:val="0"/>
              <w:jc w:val="both"/>
              <w:rPr>
                <w:rFonts w:ascii="Arial" w:eastAsia="Times New Roman" w:hAnsi="Arial" w:cs="Arial"/>
                <w:bCs/>
                <w:sz w:val="20"/>
                <w:szCs w:val="20"/>
              </w:rPr>
            </w:pPr>
            <w:r w:rsidRPr="00AE6CC9">
              <w:rPr>
                <w:rFonts w:ascii="Arial" w:eastAsia="Times New Roman" w:hAnsi="Arial" w:cs="Arial"/>
                <w:bCs/>
                <w:sz w:val="20"/>
                <w:szCs w:val="20"/>
              </w:rPr>
              <w:t>Cursos que ha tomado: Facilitator Winning With the Customer (RSA GROUP), Servicio y Calidad ISO 9001:2000 (AMIS-IMESFAC) y Congreso Nacional de Actuarios (CONAC)</w:t>
            </w:r>
          </w:p>
          <w:p w:rsidR="001E1DB9" w:rsidRPr="001E1DB9" w:rsidRDefault="001E1DB9" w:rsidP="007844E1">
            <w:pPr>
              <w:spacing w:before="120"/>
              <w:jc w:val="both"/>
              <w:rPr>
                <w:rFonts w:ascii="Arial" w:hAnsi="Arial" w:cs="Arial"/>
                <w:sz w:val="20"/>
                <w:szCs w:val="20"/>
              </w:rPr>
            </w:pPr>
          </w:p>
        </w:tc>
      </w:tr>
    </w:tbl>
    <w:p w:rsidR="006742D1" w:rsidRPr="00C800F2" w:rsidRDefault="006742D1" w:rsidP="006742D1">
      <w:pPr>
        <w:spacing w:after="0"/>
        <w:jc w:val="both"/>
        <w:rPr>
          <w:rFonts w:ascii="Arial" w:hAnsi="Arial" w:cs="Arial"/>
          <w:sz w:val="20"/>
          <w:szCs w:val="20"/>
        </w:rPr>
      </w:pPr>
    </w:p>
    <w:tbl>
      <w:tblPr>
        <w:tblStyle w:val="Tablaconcuadrcula"/>
        <w:tblW w:w="0" w:type="auto"/>
        <w:tblLook w:val="04A0" w:firstRow="1" w:lastRow="0" w:firstColumn="1" w:lastColumn="0" w:noHBand="0" w:noVBand="1"/>
      </w:tblPr>
      <w:tblGrid>
        <w:gridCol w:w="9606"/>
      </w:tblGrid>
      <w:tr w:rsidR="00375806" w:rsidRPr="00C800F2" w:rsidTr="00FA17CE">
        <w:tc>
          <w:tcPr>
            <w:tcW w:w="9606" w:type="dxa"/>
          </w:tcPr>
          <w:p w:rsidR="00375806" w:rsidRPr="00C800F2" w:rsidRDefault="00375806" w:rsidP="00A806C9">
            <w:pPr>
              <w:spacing w:before="120"/>
              <w:jc w:val="both"/>
              <w:rPr>
                <w:rFonts w:ascii="Arial" w:hAnsi="Arial" w:cs="Arial"/>
                <w:sz w:val="20"/>
                <w:szCs w:val="20"/>
              </w:rPr>
            </w:pPr>
            <w:r w:rsidRPr="00C800F2">
              <w:rPr>
                <w:rFonts w:ascii="Arial" w:hAnsi="Arial" w:cs="Arial"/>
                <w:sz w:val="20"/>
                <w:szCs w:val="20"/>
              </w:rPr>
              <w:t>COORDINADOR ACADÉMICO:</w:t>
            </w:r>
          </w:p>
          <w:p w:rsidR="005C0798" w:rsidRDefault="005C0798" w:rsidP="005C0798">
            <w:pPr>
              <w:spacing w:before="120"/>
              <w:jc w:val="both"/>
              <w:rPr>
                <w:rFonts w:ascii="Arial" w:hAnsi="Arial" w:cs="Arial"/>
                <w:sz w:val="20"/>
                <w:szCs w:val="20"/>
              </w:rPr>
            </w:pPr>
            <w:r w:rsidRPr="005B317D">
              <w:rPr>
                <w:rFonts w:ascii="Arial" w:hAnsi="Arial" w:cs="Arial"/>
                <w:sz w:val="20"/>
                <w:szCs w:val="20"/>
              </w:rPr>
              <w:t>Directora de licenciaturas, vinculación y extensión</w:t>
            </w:r>
            <w:r>
              <w:rPr>
                <w:rFonts w:ascii="Arial" w:hAnsi="Arial" w:cs="Arial"/>
                <w:sz w:val="20"/>
                <w:szCs w:val="20"/>
              </w:rPr>
              <w:t>: Mtra. Rodica Simón Sauri.</w:t>
            </w:r>
          </w:p>
          <w:p w:rsidR="005C0798" w:rsidRPr="00C800F2" w:rsidRDefault="005C0798" w:rsidP="005C0798">
            <w:pPr>
              <w:spacing w:before="120"/>
              <w:jc w:val="both"/>
              <w:rPr>
                <w:rFonts w:ascii="Arial" w:hAnsi="Arial" w:cs="Arial"/>
                <w:sz w:val="20"/>
                <w:szCs w:val="20"/>
              </w:rPr>
            </w:pPr>
            <w:r w:rsidRPr="00C800F2">
              <w:rPr>
                <w:rFonts w:ascii="Arial" w:hAnsi="Arial" w:cs="Arial"/>
                <w:sz w:val="20"/>
                <w:szCs w:val="20"/>
              </w:rPr>
              <w:t>COORDINADOR ACADÉMICO:</w:t>
            </w:r>
            <w:r>
              <w:rPr>
                <w:rFonts w:ascii="Arial" w:hAnsi="Arial" w:cs="Arial"/>
                <w:sz w:val="20"/>
                <w:szCs w:val="20"/>
              </w:rPr>
              <w:t xml:space="preserve">   </w:t>
            </w:r>
            <w:r w:rsidRPr="00BC6C9F">
              <w:rPr>
                <w:rFonts w:ascii="Arial" w:hAnsi="Arial" w:cs="Arial"/>
                <w:b/>
                <w:sz w:val="20"/>
                <w:szCs w:val="20"/>
              </w:rPr>
              <w:t>Maestra Martha Reyes Villa</w:t>
            </w:r>
            <w:r>
              <w:rPr>
                <w:rFonts w:ascii="Arial" w:hAnsi="Arial" w:cs="Arial"/>
                <w:sz w:val="20"/>
                <w:szCs w:val="20"/>
              </w:rPr>
              <w:t>.</w:t>
            </w:r>
          </w:p>
          <w:p w:rsidR="006A1DA3" w:rsidRDefault="005C0798" w:rsidP="005C0798">
            <w:pPr>
              <w:spacing w:before="120"/>
              <w:jc w:val="both"/>
              <w:rPr>
                <w:rStyle w:val="Hipervnculo"/>
                <w:rFonts w:ascii="Arial" w:hAnsi="Arial" w:cs="Arial"/>
                <w:b/>
                <w:sz w:val="20"/>
                <w:szCs w:val="20"/>
              </w:rPr>
            </w:pPr>
            <w:r w:rsidRPr="00C800F2">
              <w:rPr>
                <w:rFonts w:ascii="Arial" w:hAnsi="Arial" w:cs="Arial"/>
                <w:sz w:val="20"/>
                <w:szCs w:val="20"/>
              </w:rPr>
              <w:t>Extensión o correo electrónico:</w:t>
            </w:r>
            <w:r>
              <w:rPr>
                <w:rFonts w:ascii="Arial" w:hAnsi="Arial" w:cs="Arial"/>
                <w:sz w:val="20"/>
                <w:szCs w:val="20"/>
              </w:rPr>
              <w:t xml:space="preserve"> </w:t>
            </w:r>
            <w:r>
              <w:rPr>
                <w:rFonts w:ascii="Arial" w:hAnsi="Arial" w:cs="Arial"/>
                <w:b/>
                <w:sz w:val="20"/>
                <w:szCs w:val="20"/>
              </w:rPr>
              <w:t xml:space="preserve">459 / </w:t>
            </w:r>
            <w:hyperlink r:id="rId8" w:history="1">
              <w:r w:rsidRPr="00863AD3">
                <w:rPr>
                  <w:rStyle w:val="Hipervnculo"/>
                  <w:rFonts w:ascii="Arial" w:hAnsi="Arial" w:cs="Arial"/>
                  <w:b/>
                  <w:sz w:val="20"/>
                  <w:szCs w:val="20"/>
                </w:rPr>
                <w:t>martha.reyes@anahuac.mx</w:t>
              </w:r>
            </w:hyperlink>
          </w:p>
          <w:p w:rsidR="00375806" w:rsidRPr="00C800F2" w:rsidRDefault="00375806" w:rsidP="00A806C9">
            <w:pPr>
              <w:spacing w:before="120"/>
              <w:jc w:val="both"/>
              <w:rPr>
                <w:rFonts w:ascii="Arial" w:hAnsi="Arial" w:cs="Arial"/>
                <w:sz w:val="20"/>
                <w:szCs w:val="20"/>
              </w:rPr>
            </w:pPr>
          </w:p>
        </w:tc>
      </w:tr>
    </w:tbl>
    <w:p w:rsidR="00235D4B" w:rsidRPr="00C800F2" w:rsidRDefault="00235D4B" w:rsidP="00BA4456">
      <w:pPr>
        <w:spacing w:after="0"/>
        <w:jc w:val="both"/>
        <w:rPr>
          <w:sz w:val="20"/>
          <w:szCs w:val="20"/>
        </w:rPr>
      </w:pPr>
    </w:p>
    <w:p w:rsidR="008E1D8D" w:rsidRPr="00C800F2" w:rsidRDefault="008E1D8D" w:rsidP="005666B3">
      <w:pPr>
        <w:rPr>
          <w:rFonts w:ascii="Arial" w:hAnsi="Arial" w:cs="Arial"/>
          <w:sz w:val="20"/>
          <w:szCs w:val="20"/>
        </w:rPr>
      </w:pPr>
    </w:p>
    <w:p w:rsidR="008E1D8D" w:rsidRPr="00C800F2" w:rsidRDefault="008E1D8D" w:rsidP="008E1D8D">
      <w:pPr>
        <w:spacing w:before="120" w:after="240"/>
        <w:rPr>
          <w:rFonts w:ascii="Arial" w:hAnsi="Arial" w:cs="Arial"/>
          <w:sz w:val="20"/>
          <w:szCs w:val="20"/>
        </w:rPr>
      </w:pPr>
    </w:p>
    <w:sectPr w:rsidR="008E1D8D" w:rsidRPr="00C800F2" w:rsidSect="00EC0C77">
      <w:headerReference w:type="default" r:id="rId9"/>
      <w:footerReference w:type="default" r:id="rId10"/>
      <w:pgSz w:w="12240" w:h="15840"/>
      <w:pgMar w:top="1418" w:right="1418"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471" w:rsidRDefault="00520471" w:rsidP="00E72875">
      <w:pPr>
        <w:spacing w:after="0" w:line="240" w:lineRule="auto"/>
      </w:pPr>
      <w:r>
        <w:separator/>
      </w:r>
    </w:p>
  </w:endnote>
  <w:endnote w:type="continuationSeparator" w:id="0">
    <w:p w:rsidR="00520471" w:rsidRDefault="00520471" w:rsidP="00E7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353983"/>
      <w:docPartObj>
        <w:docPartGallery w:val="Page Numbers (Bottom of Page)"/>
        <w:docPartUnique/>
      </w:docPartObj>
    </w:sdtPr>
    <w:sdtEndPr/>
    <w:sdtContent>
      <w:p w:rsidR="004167FD" w:rsidRDefault="004167FD">
        <w:pPr>
          <w:pStyle w:val="Piedepgina"/>
          <w:jc w:val="right"/>
        </w:pPr>
        <w:r>
          <w:fldChar w:fldCharType="begin"/>
        </w:r>
        <w:r>
          <w:instrText>PAGE   \* MERGEFORMAT</w:instrText>
        </w:r>
        <w:r>
          <w:fldChar w:fldCharType="separate"/>
        </w:r>
        <w:r w:rsidR="000A4186" w:rsidRPr="000A4186">
          <w:rPr>
            <w:noProof/>
            <w:lang w:val="es-ES"/>
          </w:rPr>
          <w:t>1</w:t>
        </w:r>
        <w:r>
          <w:fldChar w:fldCharType="end"/>
        </w:r>
      </w:p>
    </w:sdtContent>
  </w:sdt>
  <w:p w:rsidR="004167FD" w:rsidRDefault="004167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471" w:rsidRDefault="00520471" w:rsidP="00E72875">
      <w:pPr>
        <w:spacing w:after="0" w:line="240" w:lineRule="auto"/>
      </w:pPr>
      <w:r>
        <w:separator/>
      </w:r>
    </w:p>
  </w:footnote>
  <w:footnote w:type="continuationSeparator" w:id="0">
    <w:p w:rsidR="00520471" w:rsidRDefault="00520471" w:rsidP="00E72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4F1" w:rsidRDefault="006154F1" w:rsidP="004F7747">
    <w:pPr>
      <w:pStyle w:val="Encabezado"/>
      <w:jc w:val="center"/>
      <w:rPr>
        <w:rFonts w:ascii="Arial" w:hAnsi="Arial" w:cs="Arial"/>
        <w:b/>
      </w:rPr>
    </w:pPr>
  </w:p>
  <w:p w:rsidR="004F7747" w:rsidRPr="005D5133" w:rsidRDefault="00FA17CE" w:rsidP="004F7747">
    <w:pPr>
      <w:pStyle w:val="Encabezado"/>
      <w:jc w:val="center"/>
      <w:rPr>
        <w:rFonts w:ascii="Arial" w:hAnsi="Arial" w:cs="Arial"/>
        <w:b/>
      </w:rPr>
    </w:pPr>
    <w:r w:rsidRPr="005D5133">
      <w:rPr>
        <w:rFonts w:ascii="Arial" w:hAnsi="Arial" w:cs="Arial"/>
        <w:b/>
        <w:noProof/>
        <w:lang w:eastAsia="es-MX"/>
      </w:rPr>
      <w:drawing>
        <wp:anchor distT="0" distB="0" distL="114300" distR="114300" simplePos="0" relativeHeight="251658240" behindDoc="0" locked="0" layoutInCell="1" allowOverlap="1" wp14:anchorId="00023374" wp14:editId="6F7C87DC">
          <wp:simplePos x="0" y="0"/>
          <wp:positionH relativeFrom="column">
            <wp:posOffset>-569595</wp:posOffset>
          </wp:positionH>
          <wp:positionV relativeFrom="paragraph">
            <wp:posOffset>-172085</wp:posOffset>
          </wp:positionV>
          <wp:extent cx="1257935" cy="9696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935" cy="969645"/>
                  </a:xfrm>
                  <a:prstGeom prst="rect">
                    <a:avLst/>
                  </a:prstGeom>
                  <a:noFill/>
                </pic:spPr>
              </pic:pic>
            </a:graphicData>
          </a:graphic>
          <wp14:sizeRelH relativeFrom="page">
            <wp14:pctWidth>0</wp14:pctWidth>
          </wp14:sizeRelH>
          <wp14:sizeRelV relativeFrom="page">
            <wp14:pctHeight>0</wp14:pctHeight>
          </wp14:sizeRelV>
        </wp:anchor>
      </w:drawing>
    </w:r>
    <w:r w:rsidR="004F7747" w:rsidRPr="005D5133">
      <w:rPr>
        <w:rFonts w:ascii="Arial" w:hAnsi="Arial" w:cs="Arial"/>
        <w:b/>
      </w:rPr>
      <w:t>AUTORIZACIÓN</w:t>
    </w:r>
  </w:p>
  <w:p w:rsidR="00E72875" w:rsidRPr="005D5133" w:rsidRDefault="00C93B99" w:rsidP="004F7747">
    <w:pPr>
      <w:pStyle w:val="Encabezado"/>
      <w:jc w:val="center"/>
      <w:rPr>
        <w:rFonts w:ascii="Arial" w:hAnsi="Arial" w:cs="Arial"/>
        <w:b/>
      </w:rPr>
    </w:pPr>
    <w:r w:rsidRPr="005D5133">
      <w:rPr>
        <w:rFonts w:ascii="Arial" w:hAnsi="Arial" w:cs="Arial"/>
        <w:b/>
      </w:rPr>
      <w:t xml:space="preserve">PROYECTO ACADÉMICO </w:t>
    </w:r>
    <w:r w:rsidR="00DA339B" w:rsidRPr="005D5133">
      <w:rPr>
        <w:rFonts w:ascii="Arial" w:hAnsi="Arial" w:cs="Arial"/>
        <w:b/>
      </w:rPr>
      <w:t>PARA</w:t>
    </w:r>
    <w:r w:rsidRPr="005D5133">
      <w:rPr>
        <w:rFonts w:ascii="Arial" w:hAnsi="Arial" w:cs="Arial"/>
        <w:b/>
      </w:rPr>
      <w:t xml:space="preserve"> </w:t>
    </w:r>
    <w:r w:rsidR="005F534E" w:rsidRPr="005D5133">
      <w:rPr>
        <w:rFonts w:ascii="Arial" w:hAnsi="Arial" w:cs="Arial"/>
        <w:b/>
      </w:rPr>
      <w:t>CURSO</w:t>
    </w:r>
    <w:r w:rsidR="003A7DA8" w:rsidRPr="005D5133">
      <w:rPr>
        <w:rFonts w:ascii="Arial" w:hAnsi="Arial" w:cs="Arial"/>
        <w:b/>
      </w:rPr>
      <w:t xml:space="preserve"> DE </w:t>
    </w:r>
    <w:r w:rsidR="00C42324" w:rsidRPr="005D5133">
      <w:rPr>
        <w:rFonts w:ascii="Arial" w:hAnsi="Arial" w:cs="Arial"/>
        <w:b/>
      </w:rPr>
      <w:t>EDUCACIÓN CONTINUA</w:t>
    </w:r>
  </w:p>
  <w:p w:rsidR="006178E3" w:rsidRDefault="006178E3" w:rsidP="00E72875">
    <w:pPr>
      <w:pStyle w:val="Encabezado"/>
      <w:jc w:val="center"/>
      <w:rPr>
        <w:rFonts w:ascii="Arial" w:hAnsi="Arial" w:cs="Arial"/>
        <w:b/>
        <w:sz w:val="24"/>
        <w:szCs w:val="24"/>
      </w:rPr>
    </w:pPr>
  </w:p>
  <w:p w:rsidR="006178E3" w:rsidRPr="00E72875" w:rsidRDefault="006154F1" w:rsidP="006154F1">
    <w:pPr>
      <w:pStyle w:val="Encabezado"/>
      <w:tabs>
        <w:tab w:val="left" w:pos="4057"/>
      </w:tabs>
      <w:rPr>
        <w:rFonts w:ascii="Arial" w:hAnsi="Arial" w:cs="Arial"/>
        <w:b/>
        <w:sz w:val="24"/>
        <w:szCs w:val="24"/>
      </w:rPr>
    </w:pPr>
    <w:r>
      <w:rPr>
        <w:rFonts w:ascii="Arial" w:hAnsi="Arial" w:cs="Arial"/>
        <w:b/>
        <w:sz w:val="24"/>
        <w:szCs w:val="24"/>
      </w:rPr>
      <w:tab/>
    </w:r>
    <w:r>
      <w:rPr>
        <w:rFonts w:ascii="Arial" w:hAnsi="Arial" w:cs="Arial"/>
        <w:b/>
        <w:sz w:val="24"/>
        <w:szCs w:val="24"/>
      </w:rPr>
      <w:tab/>
    </w:r>
  </w:p>
  <w:p w:rsidR="00E72875" w:rsidRDefault="00E728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0E45"/>
    <w:multiLevelType w:val="hybridMultilevel"/>
    <w:tmpl w:val="21A2A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356347"/>
    <w:multiLevelType w:val="hybridMultilevel"/>
    <w:tmpl w:val="15D01D0E"/>
    <w:lvl w:ilvl="0" w:tplc="FED615C8">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7A5BDA"/>
    <w:multiLevelType w:val="hybridMultilevel"/>
    <w:tmpl w:val="98F096E4"/>
    <w:lvl w:ilvl="0" w:tplc="2DF6B120">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BA4540"/>
    <w:multiLevelType w:val="hybridMultilevel"/>
    <w:tmpl w:val="C7545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BE6878"/>
    <w:multiLevelType w:val="hybridMultilevel"/>
    <w:tmpl w:val="740ECC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9F100E4"/>
    <w:multiLevelType w:val="hybridMultilevel"/>
    <w:tmpl w:val="08B4213A"/>
    <w:lvl w:ilvl="0" w:tplc="614C28F8">
      <w:start w:val="1"/>
      <w:numFmt w:val="decimal"/>
      <w:lvlText w:val="9.%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AC7E13"/>
    <w:multiLevelType w:val="hybridMultilevel"/>
    <w:tmpl w:val="F8208FEC"/>
    <w:lvl w:ilvl="0" w:tplc="BD3656B6">
      <w:start w:val="1"/>
      <w:numFmt w:val="decimal"/>
      <w:lvlText w:val="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4465635"/>
    <w:multiLevelType w:val="hybridMultilevel"/>
    <w:tmpl w:val="9C5871E2"/>
    <w:lvl w:ilvl="0" w:tplc="78606740">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73666A"/>
    <w:multiLevelType w:val="hybridMultilevel"/>
    <w:tmpl w:val="6F3A91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ED0ADE"/>
    <w:multiLevelType w:val="hybridMultilevel"/>
    <w:tmpl w:val="3B3CC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3E1EE0"/>
    <w:multiLevelType w:val="multilevel"/>
    <w:tmpl w:val="55C84C3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BEB5B93"/>
    <w:multiLevelType w:val="hybridMultilevel"/>
    <w:tmpl w:val="B96874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09658F"/>
    <w:multiLevelType w:val="hybridMultilevel"/>
    <w:tmpl w:val="CA3E3F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4EA7F85"/>
    <w:multiLevelType w:val="hybridMultilevel"/>
    <w:tmpl w:val="6F3A91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36D4BFC"/>
    <w:multiLevelType w:val="hybridMultilevel"/>
    <w:tmpl w:val="85A82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980FCD"/>
    <w:multiLevelType w:val="hybridMultilevel"/>
    <w:tmpl w:val="15DA8CC6"/>
    <w:lvl w:ilvl="0" w:tplc="C9A66876">
      <w:start w:val="1"/>
      <w:numFmt w:val="decimal"/>
      <w:lvlText w:val="6.%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1B772C"/>
    <w:multiLevelType w:val="hybridMultilevel"/>
    <w:tmpl w:val="66B4620E"/>
    <w:lvl w:ilvl="0" w:tplc="E746E9D0">
      <w:start w:val="1"/>
      <w:numFmt w:val="decimal"/>
      <w:lvlText w:val="8.%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1E35681"/>
    <w:multiLevelType w:val="hybridMultilevel"/>
    <w:tmpl w:val="6D5A98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6D11A2"/>
    <w:multiLevelType w:val="hybridMultilevel"/>
    <w:tmpl w:val="98F22704"/>
    <w:lvl w:ilvl="0" w:tplc="F37A4FB0">
      <w:start w:val="1"/>
      <w:numFmt w:val="decimal"/>
      <w:lvlText w:val="7.%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D20181A"/>
    <w:multiLevelType w:val="hybridMultilevel"/>
    <w:tmpl w:val="E042D16C"/>
    <w:lvl w:ilvl="0" w:tplc="B7C6DE6E">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8"/>
  </w:num>
  <w:num w:numId="5">
    <w:abstractNumId w:val="9"/>
  </w:num>
  <w:num w:numId="6">
    <w:abstractNumId w:val="4"/>
  </w:num>
  <w:num w:numId="7">
    <w:abstractNumId w:val="10"/>
  </w:num>
  <w:num w:numId="8">
    <w:abstractNumId w:val="17"/>
  </w:num>
  <w:num w:numId="9">
    <w:abstractNumId w:val="12"/>
  </w:num>
  <w:num w:numId="10">
    <w:abstractNumId w:val="14"/>
  </w:num>
  <w:num w:numId="11">
    <w:abstractNumId w:val="19"/>
  </w:num>
  <w:num w:numId="12">
    <w:abstractNumId w:val="1"/>
  </w:num>
  <w:num w:numId="13">
    <w:abstractNumId w:val="2"/>
  </w:num>
  <w:num w:numId="14">
    <w:abstractNumId w:val="7"/>
  </w:num>
  <w:num w:numId="15">
    <w:abstractNumId w:val="6"/>
  </w:num>
  <w:num w:numId="16">
    <w:abstractNumId w:val="15"/>
  </w:num>
  <w:num w:numId="17">
    <w:abstractNumId w:val="18"/>
  </w:num>
  <w:num w:numId="18">
    <w:abstractNumId w:val="16"/>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F3"/>
    <w:rsid w:val="00030C2F"/>
    <w:rsid w:val="00036CEA"/>
    <w:rsid w:val="000403D0"/>
    <w:rsid w:val="00052936"/>
    <w:rsid w:val="000656CE"/>
    <w:rsid w:val="00072AF1"/>
    <w:rsid w:val="00081D3C"/>
    <w:rsid w:val="00094311"/>
    <w:rsid w:val="000A1440"/>
    <w:rsid w:val="000A258E"/>
    <w:rsid w:val="000A4186"/>
    <w:rsid w:val="000A471B"/>
    <w:rsid w:val="000A72EC"/>
    <w:rsid w:val="000C186A"/>
    <w:rsid w:val="000E64B1"/>
    <w:rsid w:val="000F66D4"/>
    <w:rsid w:val="000F6B96"/>
    <w:rsid w:val="00100735"/>
    <w:rsid w:val="001159F9"/>
    <w:rsid w:val="00122557"/>
    <w:rsid w:val="00163050"/>
    <w:rsid w:val="00181B28"/>
    <w:rsid w:val="00182D7A"/>
    <w:rsid w:val="00185A51"/>
    <w:rsid w:val="001921F7"/>
    <w:rsid w:val="00197E14"/>
    <w:rsid w:val="001B46F4"/>
    <w:rsid w:val="001B53A4"/>
    <w:rsid w:val="001C5767"/>
    <w:rsid w:val="001E1DB9"/>
    <w:rsid w:val="001F6295"/>
    <w:rsid w:val="001F6360"/>
    <w:rsid w:val="00206094"/>
    <w:rsid w:val="00231CAD"/>
    <w:rsid w:val="00235D4B"/>
    <w:rsid w:val="00247077"/>
    <w:rsid w:val="00255A8F"/>
    <w:rsid w:val="002652B7"/>
    <w:rsid w:val="00273D02"/>
    <w:rsid w:val="00286A2C"/>
    <w:rsid w:val="002B0875"/>
    <w:rsid w:val="002B6696"/>
    <w:rsid w:val="002C1E76"/>
    <w:rsid w:val="002F17E2"/>
    <w:rsid w:val="00300D50"/>
    <w:rsid w:val="0030145F"/>
    <w:rsid w:val="00310346"/>
    <w:rsid w:val="003346D0"/>
    <w:rsid w:val="00344148"/>
    <w:rsid w:val="00360491"/>
    <w:rsid w:val="003722F1"/>
    <w:rsid w:val="00375806"/>
    <w:rsid w:val="003A7DA8"/>
    <w:rsid w:val="003C61C4"/>
    <w:rsid w:val="003D5D6C"/>
    <w:rsid w:val="003F4786"/>
    <w:rsid w:val="00407B54"/>
    <w:rsid w:val="004167FD"/>
    <w:rsid w:val="00430B15"/>
    <w:rsid w:val="0045052B"/>
    <w:rsid w:val="00452B6D"/>
    <w:rsid w:val="00474516"/>
    <w:rsid w:val="00476BC9"/>
    <w:rsid w:val="00480186"/>
    <w:rsid w:val="00496BA1"/>
    <w:rsid w:val="004A5853"/>
    <w:rsid w:val="004B19BD"/>
    <w:rsid w:val="004F7747"/>
    <w:rsid w:val="005040E6"/>
    <w:rsid w:val="0051144B"/>
    <w:rsid w:val="00512A79"/>
    <w:rsid w:val="00520471"/>
    <w:rsid w:val="0054365C"/>
    <w:rsid w:val="005518A8"/>
    <w:rsid w:val="005578A7"/>
    <w:rsid w:val="005666B3"/>
    <w:rsid w:val="005871F3"/>
    <w:rsid w:val="005915ED"/>
    <w:rsid w:val="005A7041"/>
    <w:rsid w:val="005A7264"/>
    <w:rsid w:val="005B48FC"/>
    <w:rsid w:val="005C0798"/>
    <w:rsid w:val="005D5133"/>
    <w:rsid w:val="005E26D4"/>
    <w:rsid w:val="005E318C"/>
    <w:rsid w:val="005F0C0C"/>
    <w:rsid w:val="005F0DA1"/>
    <w:rsid w:val="005F1C98"/>
    <w:rsid w:val="005F3876"/>
    <w:rsid w:val="005F534E"/>
    <w:rsid w:val="00613CA5"/>
    <w:rsid w:val="00613FC9"/>
    <w:rsid w:val="006154F1"/>
    <w:rsid w:val="006178E3"/>
    <w:rsid w:val="0063259B"/>
    <w:rsid w:val="00640BEA"/>
    <w:rsid w:val="00645A07"/>
    <w:rsid w:val="00661BAF"/>
    <w:rsid w:val="00662DF5"/>
    <w:rsid w:val="00665458"/>
    <w:rsid w:val="00667144"/>
    <w:rsid w:val="006742D1"/>
    <w:rsid w:val="006765E5"/>
    <w:rsid w:val="006A1DA3"/>
    <w:rsid w:val="006A30D0"/>
    <w:rsid w:val="006C4324"/>
    <w:rsid w:val="006D11C4"/>
    <w:rsid w:val="006D296E"/>
    <w:rsid w:val="006E1B7A"/>
    <w:rsid w:val="006E66F2"/>
    <w:rsid w:val="006F48D1"/>
    <w:rsid w:val="0073537E"/>
    <w:rsid w:val="00735527"/>
    <w:rsid w:val="00735724"/>
    <w:rsid w:val="007449A9"/>
    <w:rsid w:val="007575B7"/>
    <w:rsid w:val="0078290A"/>
    <w:rsid w:val="007832C0"/>
    <w:rsid w:val="007844E1"/>
    <w:rsid w:val="007907D3"/>
    <w:rsid w:val="007A2C65"/>
    <w:rsid w:val="007A3A7B"/>
    <w:rsid w:val="007C3111"/>
    <w:rsid w:val="007E2ABB"/>
    <w:rsid w:val="007F1B9E"/>
    <w:rsid w:val="00800E62"/>
    <w:rsid w:val="00803804"/>
    <w:rsid w:val="0080427C"/>
    <w:rsid w:val="00812AB3"/>
    <w:rsid w:val="00820581"/>
    <w:rsid w:val="0082244A"/>
    <w:rsid w:val="0082534D"/>
    <w:rsid w:val="008331D9"/>
    <w:rsid w:val="00841108"/>
    <w:rsid w:val="00842948"/>
    <w:rsid w:val="00863842"/>
    <w:rsid w:val="0087396D"/>
    <w:rsid w:val="0088536E"/>
    <w:rsid w:val="00894BE0"/>
    <w:rsid w:val="008A29FB"/>
    <w:rsid w:val="008A4F24"/>
    <w:rsid w:val="008B0A82"/>
    <w:rsid w:val="008C0B87"/>
    <w:rsid w:val="008C40D6"/>
    <w:rsid w:val="008C5190"/>
    <w:rsid w:val="008E1D8D"/>
    <w:rsid w:val="0091392F"/>
    <w:rsid w:val="009249AE"/>
    <w:rsid w:val="00927EA1"/>
    <w:rsid w:val="00931480"/>
    <w:rsid w:val="00943B22"/>
    <w:rsid w:val="00950ADA"/>
    <w:rsid w:val="0096202A"/>
    <w:rsid w:val="00965F4D"/>
    <w:rsid w:val="00976975"/>
    <w:rsid w:val="00996FF5"/>
    <w:rsid w:val="009C0CC8"/>
    <w:rsid w:val="009E24B6"/>
    <w:rsid w:val="009F5584"/>
    <w:rsid w:val="00A06CED"/>
    <w:rsid w:val="00A22B42"/>
    <w:rsid w:val="00A461BF"/>
    <w:rsid w:val="00A70A0A"/>
    <w:rsid w:val="00A74F4A"/>
    <w:rsid w:val="00AA0A69"/>
    <w:rsid w:val="00AA5E6B"/>
    <w:rsid w:val="00AC0435"/>
    <w:rsid w:val="00AE6CC9"/>
    <w:rsid w:val="00B12AA0"/>
    <w:rsid w:val="00B21D59"/>
    <w:rsid w:val="00B27FAC"/>
    <w:rsid w:val="00B34372"/>
    <w:rsid w:val="00B526F9"/>
    <w:rsid w:val="00B55E60"/>
    <w:rsid w:val="00B57D4A"/>
    <w:rsid w:val="00B77EF3"/>
    <w:rsid w:val="00B836AB"/>
    <w:rsid w:val="00BA4456"/>
    <w:rsid w:val="00BB6724"/>
    <w:rsid w:val="00BE7C8F"/>
    <w:rsid w:val="00C1363D"/>
    <w:rsid w:val="00C23513"/>
    <w:rsid w:val="00C26B79"/>
    <w:rsid w:val="00C26E0F"/>
    <w:rsid w:val="00C31A7C"/>
    <w:rsid w:val="00C42324"/>
    <w:rsid w:val="00C553BF"/>
    <w:rsid w:val="00C800F2"/>
    <w:rsid w:val="00C903A0"/>
    <w:rsid w:val="00C93B99"/>
    <w:rsid w:val="00CA14AD"/>
    <w:rsid w:val="00CB2701"/>
    <w:rsid w:val="00CB72DD"/>
    <w:rsid w:val="00CD0289"/>
    <w:rsid w:val="00CE1812"/>
    <w:rsid w:val="00CF334D"/>
    <w:rsid w:val="00D03AF0"/>
    <w:rsid w:val="00D22342"/>
    <w:rsid w:val="00D30C7F"/>
    <w:rsid w:val="00D42128"/>
    <w:rsid w:val="00D71FE6"/>
    <w:rsid w:val="00D757CA"/>
    <w:rsid w:val="00D90271"/>
    <w:rsid w:val="00DA339B"/>
    <w:rsid w:val="00DB0E92"/>
    <w:rsid w:val="00DB5831"/>
    <w:rsid w:val="00DD4749"/>
    <w:rsid w:val="00DE0D53"/>
    <w:rsid w:val="00DE4D3C"/>
    <w:rsid w:val="00E048A7"/>
    <w:rsid w:val="00E20121"/>
    <w:rsid w:val="00E229C9"/>
    <w:rsid w:val="00E46339"/>
    <w:rsid w:val="00E5425C"/>
    <w:rsid w:val="00E54648"/>
    <w:rsid w:val="00E72875"/>
    <w:rsid w:val="00E86409"/>
    <w:rsid w:val="00E87BC3"/>
    <w:rsid w:val="00EA4ED1"/>
    <w:rsid w:val="00EA5365"/>
    <w:rsid w:val="00EB1C15"/>
    <w:rsid w:val="00EB5F36"/>
    <w:rsid w:val="00EC0C77"/>
    <w:rsid w:val="00F04048"/>
    <w:rsid w:val="00F05C81"/>
    <w:rsid w:val="00F31736"/>
    <w:rsid w:val="00F52BFD"/>
    <w:rsid w:val="00F553CD"/>
    <w:rsid w:val="00F55545"/>
    <w:rsid w:val="00F70DC2"/>
    <w:rsid w:val="00F73978"/>
    <w:rsid w:val="00F85159"/>
    <w:rsid w:val="00F90D24"/>
    <w:rsid w:val="00F94BAD"/>
    <w:rsid w:val="00FA17CE"/>
    <w:rsid w:val="00FA73BD"/>
    <w:rsid w:val="00FA783E"/>
    <w:rsid w:val="00FA7BF0"/>
    <w:rsid w:val="00FB0EB3"/>
    <w:rsid w:val="00FB41AF"/>
    <w:rsid w:val="00FE49C9"/>
    <w:rsid w:val="00FF15D9"/>
    <w:rsid w:val="00FF28AB"/>
    <w:rsid w:val="00FF46CA"/>
    <w:rsid w:val="00FF7E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26F23B-D135-43CE-84A2-C3C353B3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8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7E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2B0875"/>
    <w:pPr>
      <w:ind w:left="720"/>
      <w:contextualSpacing/>
    </w:pPr>
  </w:style>
  <w:style w:type="paragraph" w:styleId="Encabezado">
    <w:name w:val="header"/>
    <w:basedOn w:val="Normal"/>
    <w:link w:val="EncabezadoCar"/>
    <w:uiPriority w:val="99"/>
    <w:unhideWhenUsed/>
    <w:rsid w:val="00E728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2875"/>
  </w:style>
  <w:style w:type="paragraph" w:styleId="Piedepgina">
    <w:name w:val="footer"/>
    <w:basedOn w:val="Normal"/>
    <w:link w:val="PiedepginaCar"/>
    <w:uiPriority w:val="99"/>
    <w:unhideWhenUsed/>
    <w:rsid w:val="00E728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2875"/>
  </w:style>
  <w:style w:type="paragraph" w:styleId="Textodeglobo">
    <w:name w:val="Balloon Text"/>
    <w:basedOn w:val="Normal"/>
    <w:link w:val="TextodegloboCar"/>
    <w:uiPriority w:val="99"/>
    <w:semiHidden/>
    <w:unhideWhenUsed/>
    <w:rsid w:val="00E728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875"/>
    <w:rPr>
      <w:rFonts w:ascii="Tahoma" w:hAnsi="Tahoma" w:cs="Tahoma"/>
      <w:sz w:val="16"/>
      <w:szCs w:val="16"/>
    </w:rPr>
  </w:style>
  <w:style w:type="paragraph" w:styleId="Textoindependiente">
    <w:name w:val="Body Text"/>
    <w:basedOn w:val="Normal"/>
    <w:link w:val="TextoindependienteCar"/>
    <w:uiPriority w:val="1"/>
    <w:qFormat/>
    <w:rsid w:val="00FB41AF"/>
    <w:pPr>
      <w:widowControl w:val="0"/>
      <w:spacing w:after="0" w:line="240" w:lineRule="auto"/>
      <w:ind w:left="112"/>
    </w:pPr>
    <w:rPr>
      <w:rFonts w:ascii="Arial" w:eastAsia="Arial" w:hAnsi="Arial"/>
      <w:sz w:val="24"/>
      <w:szCs w:val="24"/>
      <w:lang w:val="en-US"/>
    </w:rPr>
  </w:style>
  <w:style w:type="character" w:customStyle="1" w:styleId="TextoindependienteCar">
    <w:name w:val="Texto independiente Car"/>
    <w:basedOn w:val="Fuentedeprrafopredeter"/>
    <w:link w:val="Textoindependiente"/>
    <w:uiPriority w:val="1"/>
    <w:rsid w:val="00FB41AF"/>
    <w:rPr>
      <w:rFonts w:ascii="Arial" w:eastAsia="Arial" w:hAnsi="Arial"/>
      <w:sz w:val="24"/>
      <w:szCs w:val="24"/>
      <w:lang w:val="en-US"/>
    </w:rPr>
  </w:style>
  <w:style w:type="character" w:styleId="Hipervnculo">
    <w:name w:val="Hyperlink"/>
    <w:basedOn w:val="Fuentedeprrafopredeter"/>
    <w:uiPriority w:val="99"/>
    <w:unhideWhenUsed/>
    <w:rsid w:val="005040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ha.reyes@anahuac.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315A2-FE8F-416E-9118-37E02B44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1290</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rborges</dc:creator>
  <cp:lastModifiedBy>Martha Reyes Villa</cp:lastModifiedBy>
  <cp:revision>2</cp:revision>
  <cp:lastPrinted>2017-02-01T17:54:00Z</cp:lastPrinted>
  <dcterms:created xsi:type="dcterms:W3CDTF">2018-02-28T22:55:00Z</dcterms:created>
  <dcterms:modified xsi:type="dcterms:W3CDTF">2018-02-28T22:55:00Z</dcterms:modified>
</cp:coreProperties>
</file>