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83" w:rsidRDefault="00C47C9E">
      <w:r>
        <w:rPr>
          <w:noProof/>
          <w:lang w:eastAsia="es-MX"/>
        </w:rPr>
        <w:drawing>
          <wp:inline distT="0" distB="0" distL="0" distR="0" wp14:anchorId="6A9D3FDF" wp14:editId="752ADE49">
            <wp:extent cx="5986732" cy="3699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71" t="16477" r="24492" b="21784"/>
                    <a:stretch/>
                  </pic:blipFill>
                  <pic:spPr bwMode="auto">
                    <a:xfrm>
                      <a:off x="0" y="0"/>
                      <a:ext cx="6007823" cy="371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9E" w:rsidRPr="00C47C9E" w:rsidRDefault="00C47C9E">
      <w:pPr>
        <w:rPr>
          <w:sz w:val="40"/>
          <w:szCs w:val="40"/>
        </w:rPr>
      </w:pPr>
    </w:p>
    <w:p w:rsidR="00C47C9E" w:rsidRPr="00C47C9E" w:rsidRDefault="00C47C9E">
      <w:pPr>
        <w:rPr>
          <w:sz w:val="40"/>
          <w:szCs w:val="40"/>
        </w:rPr>
      </w:pPr>
      <w:r w:rsidRPr="00C47C9E">
        <w:rPr>
          <w:sz w:val="40"/>
          <w:szCs w:val="40"/>
        </w:rPr>
        <w:t>Nuestra egresada, Nancy Casillas, nos agradeció en sus redes el haberla publicado en el Boletín y en el texto se puede ver lo identificada que está con la Facultad.</w:t>
      </w:r>
      <w:bookmarkStart w:id="0" w:name="_GoBack"/>
      <w:bookmarkEnd w:id="0"/>
    </w:p>
    <w:sectPr w:rsidR="00C47C9E" w:rsidRPr="00C47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9E"/>
    <w:rsid w:val="00483183"/>
    <w:rsid w:val="00C4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82F2"/>
  <w15:chartTrackingRefBased/>
  <w15:docId w15:val="{C05DEDC8-09EC-4245-B019-87B7FB27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Kewes Helen</dc:creator>
  <cp:keywords/>
  <dc:description/>
  <cp:lastModifiedBy>Keller Kewes Helen</cp:lastModifiedBy>
  <cp:revision>1</cp:revision>
  <dcterms:created xsi:type="dcterms:W3CDTF">2018-03-14T22:55:00Z</dcterms:created>
  <dcterms:modified xsi:type="dcterms:W3CDTF">2018-03-14T22:56:00Z</dcterms:modified>
</cp:coreProperties>
</file>