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CF" w:rsidRPr="00082BCF" w:rsidRDefault="00082BCF" w:rsidP="00082BCF">
      <w:pPr>
        <w:rPr>
          <w:rFonts w:ascii="Century Gothic" w:hAnsi="Century Gothic"/>
          <w:b/>
          <w:sz w:val="24"/>
          <w:szCs w:val="24"/>
        </w:rPr>
      </w:pPr>
    </w:p>
    <w:p w:rsidR="00082BCF" w:rsidRDefault="00082BCF" w:rsidP="00082BCF">
      <w:pPr>
        <w:rPr>
          <w:rFonts w:ascii="Century Gothic" w:hAnsi="Century Gothic"/>
          <w:b/>
          <w:sz w:val="24"/>
          <w:szCs w:val="24"/>
        </w:rPr>
      </w:pPr>
    </w:p>
    <w:p w:rsidR="00082BCF" w:rsidRPr="00082BCF" w:rsidRDefault="00082BCF" w:rsidP="00082BCF">
      <w:pPr>
        <w:rPr>
          <w:rFonts w:ascii="Century Gothic" w:hAnsi="Century Gothic"/>
          <w:b/>
          <w:sz w:val="24"/>
          <w:szCs w:val="24"/>
        </w:rPr>
      </w:pPr>
      <w:r w:rsidRPr="00082BCF">
        <w:rPr>
          <w:rFonts w:ascii="Century Gothic" w:hAnsi="Century Gothic"/>
          <w:b/>
          <w:sz w:val="24"/>
          <w:szCs w:val="24"/>
        </w:rPr>
        <w:t>1</w:t>
      </w:r>
      <w:r w:rsidRPr="00082BCF">
        <w:rPr>
          <w:rFonts w:ascii="Century Gothic" w:hAnsi="Century Gothic"/>
          <w:b/>
          <w:sz w:val="24"/>
          <w:szCs w:val="24"/>
        </w:rPr>
        <w:t>0 puntos estratégicos para el 2018</w:t>
      </w:r>
    </w:p>
    <w:p w:rsidR="00082BCF" w:rsidRDefault="00082BCF" w:rsidP="00082BCF">
      <w:pPr>
        <w:rPr>
          <w:rFonts w:ascii="Century Gothic" w:hAnsi="Century Gothic"/>
        </w:rPr>
      </w:pPr>
    </w:p>
    <w:p w:rsidR="00082BCF" w:rsidRDefault="00082BCF" w:rsidP="00082BCF">
      <w:pPr>
        <w:rPr>
          <w:rFonts w:ascii="Century Gothic" w:hAnsi="Century Gothic"/>
        </w:rPr>
      </w:pPr>
    </w:p>
    <w:p w:rsidR="00082BCF" w:rsidRDefault="00082BCF" w:rsidP="00082BCF">
      <w:pPr>
        <w:rPr>
          <w:rFonts w:ascii="Century Gothic" w:hAnsi="Century Gothic"/>
        </w:rPr>
      </w:pP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1.- Acreditación / Nancy Medellín - Claudia Baleón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2.- Crear Comunidad / Nohemy Rivas – Verónica Canseco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3.- Desarrollo Integral del Capital Humano / Angélica Luna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4.- Programa de Radio / Ricardo Zamora – Jesús Escobar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5.- Tecnología / Humberto Vázquez – Jesús Escobar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6.- Biblioteca Viva / DAFI - Artes – Deportes – Cristina Solís – Isabel Campos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7.- Catalogación / Rosalía Bueno -  Francisco Chávez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8.- Espacios Físicos / José Martínez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9.- Desarrollo de Colecciones / José Luis Vázquez</w:t>
      </w:r>
    </w:p>
    <w:p w:rsidR="00082BCF" w:rsidRDefault="00082BCF" w:rsidP="00082BCF">
      <w:pPr>
        <w:rPr>
          <w:rFonts w:ascii="Century Gothic" w:hAnsi="Century Gothic"/>
        </w:rPr>
      </w:pPr>
      <w:r>
        <w:rPr>
          <w:rFonts w:ascii="Century Gothic" w:hAnsi="Century Gothic"/>
        </w:rPr>
        <w:t>10.- Equipo de investigación / José Luis Vázquez</w:t>
      </w:r>
    </w:p>
    <w:p w:rsidR="004938AE" w:rsidRDefault="004938AE">
      <w:bookmarkStart w:id="0" w:name="_GoBack"/>
      <w:bookmarkEnd w:id="0"/>
    </w:p>
    <w:sectPr w:rsidR="00493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CF"/>
    <w:rsid w:val="00082BCF"/>
    <w:rsid w:val="004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C079"/>
  <w15:chartTrackingRefBased/>
  <w15:docId w15:val="{AA42E1DD-F2D2-45B9-9BD1-3C4838E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BCF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Serrato Elsa</dc:creator>
  <cp:keywords/>
  <dc:description/>
  <cp:lastModifiedBy>Guzman Serrato Elsa</cp:lastModifiedBy>
  <cp:revision>1</cp:revision>
  <dcterms:created xsi:type="dcterms:W3CDTF">2018-03-15T19:22:00Z</dcterms:created>
  <dcterms:modified xsi:type="dcterms:W3CDTF">2018-03-15T19:22:00Z</dcterms:modified>
</cp:coreProperties>
</file>