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C97" w:rsidRPr="00ED3169" w:rsidRDefault="001E4C97" w:rsidP="001E4C97">
      <w:pPr>
        <w:rPr>
          <w:rFonts w:cs="Arial"/>
        </w:rPr>
      </w:pPr>
      <w:bookmarkStart w:id="0" w:name="_Toc426988294"/>
      <w:bookmarkStart w:id="1" w:name="_Toc426988296"/>
      <w:r w:rsidRPr="00ED3169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22D8BBC" wp14:editId="1856673E">
            <wp:simplePos x="0" y="0"/>
            <wp:positionH relativeFrom="column">
              <wp:posOffset>2197100</wp:posOffset>
            </wp:positionH>
            <wp:positionV relativeFrom="paragraph">
              <wp:posOffset>280035</wp:posOffset>
            </wp:positionV>
            <wp:extent cx="1112520" cy="1278255"/>
            <wp:effectExtent l="0" t="0" r="0" b="0"/>
            <wp:wrapThrough wrapText="bothSides">
              <wp:wrapPolygon edited="0">
                <wp:start x="0" y="0"/>
                <wp:lineTo x="0" y="21246"/>
                <wp:lineTo x="21082" y="21246"/>
                <wp:lineTo x="21082" y="0"/>
                <wp:lineTo x="0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h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4C97" w:rsidRPr="00ED3169" w:rsidRDefault="001E4C97" w:rsidP="001E4C97"/>
    <w:p w:rsidR="001E4C97" w:rsidRPr="00ED3169" w:rsidRDefault="001E4C97" w:rsidP="001E4C97"/>
    <w:p w:rsidR="001E4C97" w:rsidRPr="00ED3169" w:rsidRDefault="001E4C97" w:rsidP="001E4C97"/>
    <w:p w:rsidR="001E4C97" w:rsidRPr="00ED3169" w:rsidRDefault="001E4C97" w:rsidP="001E4C97"/>
    <w:p w:rsidR="001E4C97" w:rsidRPr="00ED3169" w:rsidRDefault="001E4C97" w:rsidP="001E4C97"/>
    <w:p w:rsidR="001E4C97" w:rsidRPr="00ED3169" w:rsidRDefault="001E4C97" w:rsidP="001E4C97"/>
    <w:p w:rsidR="001E4C97" w:rsidRPr="00ED3169" w:rsidRDefault="001E4C97" w:rsidP="001E4C97"/>
    <w:p w:rsidR="001E4C97" w:rsidRPr="00ED3169" w:rsidRDefault="001E4C97" w:rsidP="001E4C97"/>
    <w:p w:rsidR="001E4C97" w:rsidRPr="00ED3169" w:rsidRDefault="001E4C97" w:rsidP="001E4C97">
      <w:pPr>
        <w:spacing w:before="0" w:line="240" w:lineRule="auto"/>
        <w:jc w:val="center"/>
        <w:rPr>
          <w:rFonts w:ascii="Arial" w:hAnsi="Arial" w:cs="Arial"/>
          <w:sz w:val="36"/>
          <w:szCs w:val="36"/>
        </w:rPr>
      </w:pPr>
    </w:p>
    <w:p w:rsidR="001E4C97" w:rsidRPr="00ED3169" w:rsidRDefault="001E4C97" w:rsidP="001E4C97">
      <w:pPr>
        <w:spacing w:before="0" w:line="240" w:lineRule="auto"/>
        <w:jc w:val="center"/>
        <w:rPr>
          <w:rFonts w:ascii="Arial" w:hAnsi="Arial" w:cs="Arial"/>
          <w:sz w:val="44"/>
          <w:szCs w:val="36"/>
        </w:rPr>
      </w:pPr>
      <w:r w:rsidRPr="00ED3169">
        <w:rPr>
          <w:rFonts w:ascii="Arial" w:hAnsi="Arial" w:cs="Arial"/>
          <w:sz w:val="44"/>
          <w:szCs w:val="36"/>
        </w:rPr>
        <w:t>Sistema Interno de</w:t>
      </w:r>
    </w:p>
    <w:p w:rsidR="001E4C97" w:rsidRPr="00ED3169" w:rsidRDefault="001E4C97" w:rsidP="001E4C97">
      <w:pPr>
        <w:spacing w:before="0" w:line="240" w:lineRule="auto"/>
        <w:jc w:val="center"/>
        <w:rPr>
          <w:rFonts w:ascii="Arial" w:hAnsi="Arial" w:cs="Arial"/>
          <w:sz w:val="44"/>
          <w:szCs w:val="36"/>
        </w:rPr>
      </w:pPr>
      <w:r w:rsidRPr="00ED3169">
        <w:rPr>
          <w:rFonts w:ascii="Arial" w:hAnsi="Arial" w:cs="Arial"/>
          <w:sz w:val="44"/>
          <w:szCs w:val="36"/>
        </w:rPr>
        <w:t>Aseguramiento de la Calidad</w:t>
      </w:r>
    </w:p>
    <w:p w:rsidR="001E4C97" w:rsidRPr="00ED3169" w:rsidRDefault="001E4C97" w:rsidP="001E4C97">
      <w:pPr>
        <w:spacing w:before="0" w:line="240" w:lineRule="auto"/>
        <w:jc w:val="center"/>
        <w:rPr>
          <w:rFonts w:ascii="Arial" w:hAnsi="Arial" w:cs="Arial"/>
          <w:sz w:val="36"/>
          <w:szCs w:val="36"/>
        </w:rPr>
      </w:pPr>
    </w:p>
    <w:p w:rsidR="001E4C97" w:rsidRPr="00ED3169" w:rsidRDefault="001E4C97" w:rsidP="001E4C97">
      <w:pPr>
        <w:spacing w:before="0" w:line="240" w:lineRule="auto"/>
        <w:jc w:val="center"/>
        <w:rPr>
          <w:rFonts w:ascii="Arial" w:hAnsi="Arial" w:cs="Arial"/>
          <w:sz w:val="36"/>
          <w:szCs w:val="36"/>
        </w:rPr>
      </w:pPr>
    </w:p>
    <w:p w:rsidR="001E4C97" w:rsidRPr="00ED3169" w:rsidRDefault="001E4C97" w:rsidP="001E4C97">
      <w:pPr>
        <w:spacing w:before="0" w:line="240" w:lineRule="auto"/>
        <w:jc w:val="center"/>
        <w:rPr>
          <w:rFonts w:ascii="Arial" w:hAnsi="Arial" w:cs="Arial"/>
          <w:sz w:val="36"/>
          <w:szCs w:val="36"/>
        </w:rPr>
      </w:pPr>
    </w:p>
    <w:p w:rsidR="001E4C97" w:rsidRPr="00ED3169" w:rsidRDefault="00316411" w:rsidP="001E4C97">
      <w:pPr>
        <w:spacing w:before="0"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Maestría en Tecnologías para el Desarrollo Sustentable</w:t>
      </w:r>
    </w:p>
    <w:p w:rsidR="001E4C97" w:rsidRPr="00ED3169" w:rsidRDefault="001E4C97" w:rsidP="001E4C97"/>
    <w:p w:rsidR="001E4C97" w:rsidRPr="00ED3169" w:rsidRDefault="001E4C97" w:rsidP="001E4C97"/>
    <w:p w:rsidR="001E4C97" w:rsidRPr="00ED3169" w:rsidRDefault="001E4C97" w:rsidP="001E4C97">
      <w:pPr>
        <w:spacing w:after="200" w:line="276" w:lineRule="auto"/>
      </w:pPr>
    </w:p>
    <w:p w:rsidR="001E4C97" w:rsidRPr="00ED3169" w:rsidRDefault="001E4C97" w:rsidP="001E4C97">
      <w:pPr>
        <w:spacing w:after="200" w:line="276" w:lineRule="auto"/>
      </w:pPr>
    </w:p>
    <w:p w:rsidR="001E4C97" w:rsidRPr="00ED3169" w:rsidRDefault="001E4C97" w:rsidP="001E4C97">
      <w:pPr>
        <w:spacing w:after="200" w:line="276" w:lineRule="auto"/>
      </w:pPr>
    </w:p>
    <w:p w:rsidR="001E4C97" w:rsidRPr="00ED3169" w:rsidRDefault="001E4C97" w:rsidP="001E4C97">
      <w:pPr>
        <w:spacing w:before="0" w:line="276" w:lineRule="auto"/>
        <w:jc w:val="center"/>
        <w:rPr>
          <w:sz w:val="32"/>
        </w:rPr>
      </w:pPr>
      <w:r w:rsidRPr="00ED3169">
        <w:rPr>
          <w:sz w:val="32"/>
        </w:rPr>
        <w:t>UNIVERSIDAD ANÁHUAC</w:t>
      </w:r>
    </w:p>
    <w:p w:rsidR="001E4C97" w:rsidRPr="00ED3169" w:rsidRDefault="001E4C97" w:rsidP="001E4C97">
      <w:pPr>
        <w:spacing w:before="0" w:line="276" w:lineRule="auto"/>
        <w:jc w:val="center"/>
        <w:rPr>
          <w:i/>
          <w:sz w:val="32"/>
        </w:rPr>
      </w:pPr>
      <w:r w:rsidRPr="00ED3169">
        <w:rPr>
          <w:i/>
          <w:sz w:val="32"/>
        </w:rPr>
        <w:t xml:space="preserve">Facultad de </w:t>
      </w:r>
      <w:r w:rsidR="00316411">
        <w:rPr>
          <w:i/>
          <w:sz w:val="32"/>
        </w:rPr>
        <w:t>Ingeniería</w:t>
      </w:r>
    </w:p>
    <w:p w:rsidR="001E4C97" w:rsidRPr="00ED3169" w:rsidRDefault="001E4C97" w:rsidP="001E4C97">
      <w:pPr>
        <w:spacing w:before="0" w:line="276" w:lineRule="auto"/>
        <w:jc w:val="center"/>
        <w:rPr>
          <w:sz w:val="32"/>
        </w:rPr>
      </w:pPr>
      <w:r w:rsidRPr="00ED3169">
        <w:rPr>
          <w:sz w:val="32"/>
        </w:rPr>
        <w:t>Posgrado</w:t>
      </w:r>
    </w:p>
    <w:p w:rsidR="008971A9" w:rsidRPr="00ED3169" w:rsidRDefault="008971A9">
      <w:pPr>
        <w:spacing w:before="0" w:after="200" w:line="276" w:lineRule="auto"/>
        <w:rPr>
          <w:rFonts w:ascii="Arial" w:eastAsiaTheme="majorEastAsia" w:hAnsi="Arial" w:cs="Arial"/>
          <w:b/>
          <w:bCs/>
          <w:sz w:val="28"/>
          <w:szCs w:val="28"/>
        </w:rPr>
      </w:pPr>
      <w:r w:rsidRPr="00ED3169"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:rsidR="001E4C97" w:rsidRPr="00ED3169" w:rsidRDefault="001E4C97">
      <w:pPr>
        <w:spacing w:before="0" w:after="200" w:line="276" w:lineRule="auto"/>
        <w:rPr>
          <w:rFonts w:ascii="Arial" w:eastAsiaTheme="majorEastAsia" w:hAnsi="Arial" w:cs="Arial"/>
          <w:b/>
          <w:bCs/>
          <w:sz w:val="28"/>
          <w:szCs w:val="28"/>
        </w:rPr>
      </w:pPr>
    </w:p>
    <w:p w:rsidR="003A231A" w:rsidRPr="00D13201" w:rsidRDefault="003A231A" w:rsidP="003A231A">
      <w:pPr>
        <w:pStyle w:val="TDC1"/>
        <w:rPr>
          <w:rFonts w:ascii="Arial" w:hAnsi="Arial"/>
        </w:rPr>
      </w:pPr>
      <w:r w:rsidRPr="00D13201">
        <w:rPr>
          <w:rFonts w:ascii="Arial" w:hAnsi="Arial"/>
        </w:rPr>
        <w:t>ÍNDICE</w:t>
      </w:r>
    </w:p>
    <w:p w:rsidR="002F08DC" w:rsidRDefault="00A711B0">
      <w:pPr>
        <w:pStyle w:val="TDC1"/>
        <w:rPr>
          <w:rFonts w:asciiTheme="minorHAnsi" w:eastAsiaTheme="minorEastAsia" w:hAnsiTheme="minorHAnsi" w:cstheme="minorBidi"/>
          <w:noProof/>
          <w:lang w:eastAsia="es-MX"/>
        </w:rPr>
      </w:pPr>
      <w:r w:rsidRPr="00D13201">
        <w:rPr>
          <w:rFonts w:ascii="Arial" w:hAnsi="Arial"/>
        </w:rPr>
        <w:fldChar w:fldCharType="begin"/>
      </w:r>
      <w:r w:rsidRPr="00D13201">
        <w:rPr>
          <w:rFonts w:ascii="Arial" w:hAnsi="Arial"/>
        </w:rPr>
        <w:instrText xml:space="preserve"> TOC \o "1-1" \h \z \t "Subtítulo 1,2" </w:instrText>
      </w:r>
      <w:r w:rsidRPr="00D13201">
        <w:rPr>
          <w:rFonts w:ascii="Arial" w:hAnsi="Arial"/>
        </w:rPr>
        <w:fldChar w:fldCharType="separate"/>
      </w:r>
      <w:hyperlink w:anchor="_Toc434404443" w:history="1">
        <w:r w:rsidR="002F08DC" w:rsidRPr="008632F5">
          <w:rPr>
            <w:rStyle w:val="Hipervnculo"/>
            <w:noProof/>
          </w:rPr>
          <w:t>Introducción</w:t>
        </w:r>
        <w:r w:rsidR="002F08DC">
          <w:rPr>
            <w:noProof/>
            <w:webHidden/>
          </w:rPr>
          <w:tab/>
        </w:r>
        <w:r w:rsidR="002F08DC">
          <w:rPr>
            <w:noProof/>
            <w:webHidden/>
          </w:rPr>
          <w:fldChar w:fldCharType="begin"/>
        </w:r>
        <w:r w:rsidR="002F08DC">
          <w:rPr>
            <w:noProof/>
            <w:webHidden/>
          </w:rPr>
          <w:instrText xml:space="preserve"> PAGEREF _Toc434404443 \h </w:instrText>
        </w:r>
        <w:r w:rsidR="002F08DC">
          <w:rPr>
            <w:noProof/>
            <w:webHidden/>
          </w:rPr>
        </w:r>
        <w:r w:rsidR="002F08DC">
          <w:rPr>
            <w:noProof/>
            <w:webHidden/>
          </w:rPr>
          <w:fldChar w:fldCharType="separate"/>
        </w:r>
        <w:r w:rsidR="002F08DC">
          <w:rPr>
            <w:noProof/>
            <w:webHidden/>
          </w:rPr>
          <w:t>3</w:t>
        </w:r>
        <w:r w:rsidR="002F08DC">
          <w:rPr>
            <w:noProof/>
            <w:webHidden/>
          </w:rPr>
          <w:fldChar w:fldCharType="end"/>
        </w:r>
      </w:hyperlink>
    </w:p>
    <w:p w:rsidR="002F08DC" w:rsidRDefault="00FA0824">
      <w:pPr>
        <w:pStyle w:val="TDC1"/>
        <w:rPr>
          <w:rFonts w:asciiTheme="minorHAnsi" w:eastAsiaTheme="minorEastAsia" w:hAnsiTheme="minorHAnsi" w:cstheme="minorBidi"/>
          <w:noProof/>
          <w:lang w:eastAsia="es-MX"/>
        </w:rPr>
      </w:pPr>
      <w:hyperlink w:anchor="_Toc434404444" w:history="1">
        <w:r w:rsidR="002F08DC" w:rsidRPr="008632F5">
          <w:rPr>
            <w:rStyle w:val="Hipervnculo"/>
            <w:rFonts w:cs="Arial"/>
            <w:noProof/>
          </w:rPr>
          <w:t>Categoría 1. Estructura y personal académico del programa</w:t>
        </w:r>
        <w:r w:rsidR="002F08DC">
          <w:rPr>
            <w:noProof/>
            <w:webHidden/>
          </w:rPr>
          <w:tab/>
        </w:r>
        <w:r w:rsidR="002F08DC">
          <w:rPr>
            <w:noProof/>
            <w:webHidden/>
          </w:rPr>
          <w:fldChar w:fldCharType="begin"/>
        </w:r>
        <w:r w:rsidR="002F08DC">
          <w:rPr>
            <w:noProof/>
            <w:webHidden/>
          </w:rPr>
          <w:instrText xml:space="preserve"> PAGEREF _Toc434404444 \h </w:instrText>
        </w:r>
        <w:r w:rsidR="002F08DC">
          <w:rPr>
            <w:noProof/>
            <w:webHidden/>
          </w:rPr>
        </w:r>
        <w:r w:rsidR="002F08DC">
          <w:rPr>
            <w:noProof/>
            <w:webHidden/>
          </w:rPr>
          <w:fldChar w:fldCharType="separate"/>
        </w:r>
        <w:r w:rsidR="002F08DC">
          <w:rPr>
            <w:noProof/>
            <w:webHidden/>
          </w:rPr>
          <w:t>10</w:t>
        </w:r>
        <w:r w:rsidR="002F08DC">
          <w:rPr>
            <w:noProof/>
            <w:webHidden/>
          </w:rPr>
          <w:fldChar w:fldCharType="end"/>
        </w:r>
      </w:hyperlink>
    </w:p>
    <w:p w:rsidR="002F08DC" w:rsidRDefault="00FA0824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34404445" w:history="1">
        <w:r w:rsidR="002F08DC" w:rsidRPr="008632F5">
          <w:rPr>
            <w:rStyle w:val="Hipervnculo"/>
            <w:noProof/>
          </w:rPr>
          <w:t>Criterio 1. Plan de estudios</w:t>
        </w:r>
        <w:r w:rsidR="002F08DC">
          <w:rPr>
            <w:noProof/>
            <w:webHidden/>
          </w:rPr>
          <w:tab/>
        </w:r>
        <w:r w:rsidR="002F08DC">
          <w:rPr>
            <w:noProof/>
            <w:webHidden/>
          </w:rPr>
          <w:fldChar w:fldCharType="begin"/>
        </w:r>
        <w:r w:rsidR="002F08DC">
          <w:rPr>
            <w:noProof/>
            <w:webHidden/>
          </w:rPr>
          <w:instrText xml:space="preserve"> PAGEREF _Toc434404445 \h </w:instrText>
        </w:r>
        <w:r w:rsidR="002F08DC">
          <w:rPr>
            <w:noProof/>
            <w:webHidden/>
          </w:rPr>
        </w:r>
        <w:r w:rsidR="002F08DC">
          <w:rPr>
            <w:noProof/>
            <w:webHidden/>
          </w:rPr>
          <w:fldChar w:fldCharType="separate"/>
        </w:r>
        <w:r w:rsidR="002F08DC">
          <w:rPr>
            <w:noProof/>
            <w:webHidden/>
          </w:rPr>
          <w:t>10</w:t>
        </w:r>
        <w:r w:rsidR="002F08DC">
          <w:rPr>
            <w:noProof/>
            <w:webHidden/>
          </w:rPr>
          <w:fldChar w:fldCharType="end"/>
        </w:r>
      </w:hyperlink>
    </w:p>
    <w:p w:rsidR="002F08DC" w:rsidRDefault="00FA0824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34404446" w:history="1">
        <w:r w:rsidR="002F08DC" w:rsidRPr="008632F5">
          <w:rPr>
            <w:rStyle w:val="Hipervnculo"/>
            <w:noProof/>
          </w:rPr>
          <w:t>Criterio 2. Proceso de enseñanza aprendizaje y evaluación del desempeño académico de los estudiantes</w:t>
        </w:r>
        <w:r w:rsidR="002F08DC">
          <w:rPr>
            <w:noProof/>
            <w:webHidden/>
          </w:rPr>
          <w:tab/>
        </w:r>
        <w:r w:rsidR="002F08DC">
          <w:rPr>
            <w:noProof/>
            <w:webHidden/>
          </w:rPr>
          <w:fldChar w:fldCharType="begin"/>
        </w:r>
        <w:r w:rsidR="002F08DC">
          <w:rPr>
            <w:noProof/>
            <w:webHidden/>
          </w:rPr>
          <w:instrText xml:space="preserve"> PAGEREF _Toc434404446 \h </w:instrText>
        </w:r>
        <w:r w:rsidR="002F08DC">
          <w:rPr>
            <w:noProof/>
            <w:webHidden/>
          </w:rPr>
        </w:r>
        <w:r w:rsidR="002F08DC">
          <w:rPr>
            <w:noProof/>
            <w:webHidden/>
          </w:rPr>
          <w:fldChar w:fldCharType="separate"/>
        </w:r>
        <w:r w:rsidR="002F08DC">
          <w:rPr>
            <w:noProof/>
            <w:webHidden/>
          </w:rPr>
          <w:t>12</w:t>
        </w:r>
        <w:r w:rsidR="002F08DC">
          <w:rPr>
            <w:noProof/>
            <w:webHidden/>
          </w:rPr>
          <w:fldChar w:fldCharType="end"/>
        </w:r>
      </w:hyperlink>
    </w:p>
    <w:p w:rsidR="002F08DC" w:rsidRDefault="00FA0824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34404447" w:history="1">
        <w:r w:rsidR="002F08DC" w:rsidRPr="008632F5">
          <w:rPr>
            <w:rStyle w:val="Hipervnculo"/>
            <w:noProof/>
          </w:rPr>
          <w:t>Criterio 3. Núcleo Académico Básico (NAB)</w:t>
        </w:r>
        <w:r w:rsidR="002F08DC">
          <w:rPr>
            <w:noProof/>
            <w:webHidden/>
          </w:rPr>
          <w:tab/>
        </w:r>
        <w:r w:rsidR="002F08DC">
          <w:rPr>
            <w:noProof/>
            <w:webHidden/>
          </w:rPr>
          <w:fldChar w:fldCharType="begin"/>
        </w:r>
        <w:r w:rsidR="002F08DC">
          <w:rPr>
            <w:noProof/>
            <w:webHidden/>
          </w:rPr>
          <w:instrText xml:space="preserve"> PAGEREF _Toc434404447 \h </w:instrText>
        </w:r>
        <w:r w:rsidR="002F08DC">
          <w:rPr>
            <w:noProof/>
            <w:webHidden/>
          </w:rPr>
        </w:r>
        <w:r w:rsidR="002F08DC">
          <w:rPr>
            <w:noProof/>
            <w:webHidden/>
          </w:rPr>
          <w:fldChar w:fldCharType="separate"/>
        </w:r>
        <w:r w:rsidR="002F08DC">
          <w:rPr>
            <w:noProof/>
            <w:webHidden/>
          </w:rPr>
          <w:t>14</w:t>
        </w:r>
        <w:r w:rsidR="002F08DC">
          <w:rPr>
            <w:noProof/>
            <w:webHidden/>
          </w:rPr>
          <w:fldChar w:fldCharType="end"/>
        </w:r>
      </w:hyperlink>
    </w:p>
    <w:p w:rsidR="002F08DC" w:rsidRDefault="00FA0824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34404448" w:history="1">
        <w:r w:rsidR="002F08DC" w:rsidRPr="008632F5">
          <w:rPr>
            <w:rStyle w:val="Hipervnculo"/>
            <w:noProof/>
          </w:rPr>
          <w:t>Criterio 4. Líneas de generación y/o aplicación del conocimiento</w:t>
        </w:r>
        <w:r w:rsidR="002F08DC">
          <w:rPr>
            <w:noProof/>
            <w:webHidden/>
          </w:rPr>
          <w:tab/>
        </w:r>
        <w:r w:rsidR="002F08DC">
          <w:rPr>
            <w:noProof/>
            <w:webHidden/>
          </w:rPr>
          <w:fldChar w:fldCharType="begin"/>
        </w:r>
        <w:r w:rsidR="002F08DC">
          <w:rPr>
            <w:noProof/>
            <w:webHidden/>
          </w:rPr>
          <w:instrText xml:space="preserve"> PAGEREF _Toc434404448 \h </w:instrText>
        </w:r>
        <w:r w:rsidR="002F08DC">
          <w:rPr>
            <w:noProof/>
            <w:webHidden/>
          </w:rPr>
        </w:r>
        <w:r w:rsidR="002F08DC">
          <w:rPr>
            <w:noProof/>
            <w:webHidden/>
          </w:rPr>
          <w:fldChar w:fldCharType="separate"/>
        </w:r>
        <w:r w:rsidR="002F08DC">
          <w:rPr>
            <w:noProof/>
            <w:webHidden/>
          </w:rPr>
          <w:t>17</w:t>
        </w:r>
        <w:r w:rsidR="002F08DC">
          <w:rPr>
            <w:noProof/>
            <w:webHidden/>
          </w:rPr>
          <w:fldChar w:fldCharType="end"/>
        </w:r>
      </w:hyperlink>
    </w:p>
    <w:p w:rsidR="002F08DC" w:rsidRDefault="00FA0824">
      <w:pPr>
        <w:pStyle w:val="TDC1"/>
        <w:rPr>
          <w:rFonts w:asciiTheme="minorHAnsi" w:eastAsiaTheme="minorEastAsia" w:hAnsiTheme="minorHAnsi" w:cstheme="minorBidi"/>
          <w:noProof/>
          <w:lang w:eastAsia="es-MX"/>
        </w:rPr>
      </w:pPr>
      <w:hyperlink w:anchor="_Toc434404449" w:history="1">
        <w:r w:rsidR="002F08DC" w:rsidRPr="008632F5">
          <w:rPr>
            <w:rStyle w:val="Hipervnculo"/>
            <w:noProof/>
          </w:rPr>
          <w:t>Categoría 2. Estudiantes</w:t>
        </w:r>
        <w:r w:rsidR="002F08DC">
          <w:rPr>
            <w:noProof/>
            <w:webHidden/>
          </w:rPr>
          <w:tab/>
        </w:r>
        <w:r w:rsidR="002F08DC">
          <w:rPr>
            <w:noProof/>
            <w:webHidden/>
          </w:rPr>
          <w:fldChar w:fldCharType="begin"/>
        </w:r>
        <w:r w:rsidR="002F08DC">
          <w:rPr>
            <w:noProof/>
            <w:webHidden/>
          </w:rPr>
          <w:instrText xml:space="preserve"> PAGEREF _Toc434404449 \h </w:instrText>
        </w:r>
        <w:r w:rsidR="002F08DC">
          <w:rPr>
            <w:noProof/>
            <w:webHidden/>
          </w:rPr>
        </w:r>
        <w:r w:rsidR="002F08DC">
          <w:rPr>
            <w:noProof/>
            <w:webHidden/>
          </w:rPr>
          <w:fldChar w:fldCharType="separate"/>
        </w:r>
        <w:r w:rsidR="002F08DC">
          <w:rPr>
            <w:noProof/>
            <w:webHidden/>
          </w:rPr>
          <w:t>19</w:t>
        </w:r>
        <w:r w:rsidR="002F08DC">
          <w:rPr>
            <w:noProof/>
            <w:webHidden/>
          </w:rPr>
          <w:fldChar w:fldCharType="end"/>
        </w:r>
      </w:hyperlink>
    </w:p>
    <w:p w:rsidR="002F08DC" w:rsidRDefault="00FA0824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34404450" w:history="1">
        <w:r w:rsidR="002F08DC" w:rsidRPr="008632F5">
          <w:rPr>
            <w:rStyle w:val="Hipervnculo"/>
            <w:noProof/>
          </w:rPr>
          <w:t>Criterio 5. Ingreso de estudiantes</w:t>
        </w:r>
        <w:r w:rsidR="002F08DC">
          <w:rPr>
            <w:noProof/>
            <w:webHidden/>
          </w:rPr>
          <w:tab/>
        </w:r>
        <w:r w:rsidR="002F08DC">
          <w:rPr>
            <w:noProof/>
            <w:webHidden/>
          </w:rPr>
          <w:fldChar w:fldCharType="begin"/>
        </w:r>
        <w:r w:rsidR="002F08DC">
          <w:rPr>
            <w:noProof/>
            <w:webHidden/>
          </w:rPr>
          <w:instrText xml:space="preserve"> PAGEREF _Toc434404450 \h </w:instrText>
        </w:r>
        <w:r w:rsidR="002F08DC">
          <w:rPr>
            <w:noProof/>
            <w:webHidden/>
          </w:rPr>
        </w:r>
        <w:r w:rsidR="002F08DC">
          <w:rPr>
            <w:noProof/>
            <w:webHidden/>
          </w:rPr>
          <w:fldChar w:fldCharType="separate"/>
        </w:r>
        <w:r w:rsidR="002F08DC">
          <w:rPr>
            <w:noProof/>
            <w:webHidden/>
          </w:rPr>
          <w:t>19</w:t>
        </w:r>
        <w:r w:rsidR="002F08DC">
          <w:rPr>
            <w:noProof/>
            <w:webHidden/>
          </w:rPr>
          <w:fldChar w:fldCharType="end"/>
        </w:r>
      </w:hyperlink>
    </w:p>
    <w:p w:rsidR="002F08DC" w:rsidRDefault="00FA0824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34404451" w:history="1">
        <w:r w:rsidR="002F08DC" w:rsidRPr="008632F5">
          <w:rPr>
            <w:rStyle w:val="Hipervnculo"/>
            <w:noProof/>
          </w:rPr>
          <w:t>Criterio 6. Seguimiento de la trayectoria académica de los estudiantes</w:t>
        </w:r>
        <w:r w:rsidR="002F08DC">
          <w:rPr>
            <w:noProof/>
            <w:webHidden/>
          </w:rPr>
          <w:tab/>
        </w:r>
        <w:r w:rsidR="002F08DC">
          <w:rPr>
            <w:noProof/>
            <w:webHidden/>
          </w:rPr>
          <w:fldChar w:fldCharType="begin"/>
        </w:r>
        <w:r w:rsidR="002F08DC">
          <w:rPr>
            <w:noProof/>
            <w:webHidden/>
          </w:rPr>
          <w:instrText xml:space="preserve"> PAGEREF _Toc434404451 \h </w:instrText>
        </w:r>
        <w:r w:rsidR="002F08DC">
          <w:rPr>
            <w:noProof/>
            <w:webHidden/>
          </w:rPr>
        </w:r>
        <w:r w:rsidR="002F08DC">
          <w:rPr>
            <w:noProof/>
            <w:webHidden/>
          </w:rPr>
          <w:fldChar w:fldCharType="separate"/>
        </w:r>
        <w:r w:rsidR="002F08DC">
          <w:rPr>
            <w:noProof/>
            <w:webHidden/>
          </w:rPr>
          <w:t>20</w:t>
        </w:r>
        <w:r w:rsidR="002F08DC">
          <w:rPr>
            <w:noProof/>
            <w:webHidden/>
          </w:rPr>
          <w:fldChar w:fldCharType="end"/>
        </w:r>
      </w:hyperlink>
    </w:p>
    <w:p w:rsidR="002F08DC" w:rsidRDefault="00FA0824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34404452" w:history="1">
        <w:r w:rsidR="002F08DC" w:rsidRPr="008632F5">
          <w:rPr>
            <w:rStyle w:val="Hipervnculo"/>
            <w:noProof/>
          </w:rPr>
          <w:t>Criterio 7. Movilidad de estudiantes</w:t>
        </w:r>
        <w:r w:rsidR="002F08DC">
          <w:rPr>
            <w:noProof/>
            <w:webHidden/>
          </w:rPr>
          <w:tab/>
        </w:r>
        <w:r w:rsidR="002F08DC">
          <w:rPr>
            <w:noProof/>
            <w:webHidden/>
          </w:rPr>
          <w:fldChar w:fldCharType="begin"/>
        </w:r>
        <w:r w:rsidR="002F08DC">
          <w:rPr>
            <w:noProof/>
            <w:webHidden/>
          </w:rPr>
          <w:instrText xml:space="preserve"> PAGEREF _Toc434404452 \h </w:instrText>
        </w:r>
        <w:r w:rsidR="002F08DC">
          <w:rPr>
            <w:noProof/>
            <w:webHidden/>
          </w:rPr>
        </w:r>
        <w:r w:rsidR="002F08DC">
          <w:rPr>
            <w:noProof/>
            <w:webHidden/>
          </w:rPr>
          <w:fldChar w:fldCharType="separate"/>
        </w:r>
        <w:r w:rsidR="002F08DC">
          <w:rPr>
            <w:noProof/>
            <w:webHidden/>
          </w:rPr>
          <w:t>22</w:t>
        </w:r>
        <w:r w:rsidR="002F08DC">
          <w:rPr>
            <w:noProof/>
            <w:webHidden/>
          </w:rPr>
          <w:fldChar w:fldCharType="end"/>
        </w:r>
      </w:hyperlink>
    </w:p>
    <w:p w:rsidR="002F08DC" w:rsidRDefault="00FA0824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34404453" w:history="1">
        <w:r w:rsidR="002F08DC" w:rsidRPr="008632F5">
          <w:rPr>
            <w:rStyle w:val="Hipervnculo"/>
            <w:noProof/>
          </w:rPr>
          <w:t>Criterio 8. Dedicación de los estudiantes al programa</w:t>
        </w:r>
        <w:r w:rsidR="002F08DC">
          <w:rPr>
            <w:noProof/>
            <w:webHidden/>
          </w:rPr>
          <w:tab/>
        </w:r>
        <w:r w:rsidR="002F08DC">
          <w:rPr>
            <w:noProof/>
            <w:webHidden/>
          </w:rPr>
          <w:fldChar w:fldCharType="begin"/>
        </w:r>
        <w:r w:rsidR="002F08DC">
          <w:rPr>
            <w:noProof/>
            <w:webHidden/>
          </w:rPr>
          <w:instrText xml:space="preserve"> PAGEREF _Toc434404453 \h </w:instrText>
        </w:r>
        <w:r w:rsidR="002F08DC">
          <w:rPr>
            <w:noProof/>
            <w:webHidden/>
          </w:rPr>
        </w:r>
        <w:r w:rsidR="002F08DC">
          <w:rPr>
            <w:noProof/>
            <w:webHidden/>
          </w:rPr>
          <w:fldChar w:fldCharType="separate"/>
        </w:r>
        <w:r w:rsidR="002F08DC">
          <w:rPr>
            <w:noProof/>
            <w:webHidden/>
          </w:rPr>
          <w:t>24</w:t>
        </w:r>
        <w:r w:rsidR="002F08DC">
          <w:rPr>
            <w:noProof/>
            <w:webHidden/>
          </w:rPr>
          <w:fldChar w:fldCharType="end"/>
        </w:r>
      </w:hyperlink>
    </w:p>
    <w:p w:rsidR="002F08DC" w:rsidRDefault="00FA0824">
      <w:pPr>
        <w:pStyle w:val="TDC1"/>
        <w:rPr>
          <w:rFonts w:asciiTheme="minorHAnsi" w:eastAsiaTheme="minorEastAsia" w:hAnsiTheme="minorHAnsi" w:cstheme="minorBidi"/>
          <w:noProof/>
          <w:lang w:eastAsia="es-MX"/>
        </w:rPr>
      </w:pPr>
      <w:hyperlink w:anchor="_Toc434404454" w:history="1">
        <w:r w:rsidR="002F08DC" w:rsidRPr="008632F5">
          <w:rPr>
            <w:rStyle w:val="Hipervnculo"/>
            <w:noProof/>
          </w:rPr>
          <w:t>Categoría 3. Infraestructura y recursos de apoyo a los programas</w:t>
        </w:r>
        <w:r w:rsidR="002F08DC">
          <w:rPr>
            <w:noProof/>
            <w:webHidden/>
          </w:rPr>
          <w:tab/>
        </w:r>
        <w:r w:rsidR="002F08DC">
          <w:rPr>
            <w:noProof/>
            <w:webHidden/>
          </w:rPr>
          <w:fldChar w:fldCharType="begin"/>
        </w:r>
        <w:r w:rsidR="002F08DC">
          <w:rPr>
            <w:noProof/>
            <w:webHidden/>
          </w:rPr>
          <w:instrText xml:space="preserve"> PAGEREF _Toc434404454 \h </w:instrText>
        </w:r>
        <w:r w:rsidR="002F08DC">
          <w:rPr>
            <w:noProof/>
            <w:webHidden/>
          </w:rPr>
        </w:r>
        <w:r w:rsidR="002F08DC">
          <w:rPr>
            <w:noProof/>
            <w:webHidden/>
          </w:rPr>
          <w:fldChar w:fldCharType="separate"/>
        </w:r>
        <w:r w:rsidR="002F08DC">
          <w:rPr>
            <w:noProof/>
            <w:webHidden/>
          </w:rPr>
          <w:t>25</w:t>
        </w:r>
        <w:r w:rsidR="002F08DC">
          <w:rPr>
            <w:noProof/>
            <w:webHidden/>
          </w:rPr>
          <w:fldChar w:fldCharType="end"/>
        </w:r>
      </w:hyperlink>
    </w:p>
    <w:p w:rsidR="002F08DC" w:rsidRDefault="00FA0824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34404455" w:history="1">
        <w:r w:rsidR="002F08DC" w:rsidRPr="008632F5">
          <w:rPr>
            <w:rStyle w:val="Hipervnculo"/>
            <w:rFonts w:eastAsia="Arial Unicode MS"/>
            <w:noProof/>
          </w:rPr>
          <w:t>Criterio 9. Espacios, laboratorios, talleres y equipamientos</w:t>
        </w:r>
        <w:r w:rsidR="002F08DC">
          <w:rPr>
            <w:noProof/>
            <w:webHidden/>
          </w:rPr>
          <w:tab/>
        </w:r>
        <w:r w:rsidR="002F08DC">
          <w:rPr>
            <w:noProof/>
            <w:webHidden/>
          </w:rPr>
          <w:fldChar w:fldCharType="begin"/>
        </w:r>
        <w:r w:rsidR="002F08DC">
          <w:rPr>
            <w:noProof/>
            <w:webHidden/>
          </w:rPr>
          <w:instrText xml:space="preserve"> PAGEREF _Toc434404455 \h </w:instrText>
        </w:r>
        <w:r w:rsidR="002F08DC">
          <w:rPr>
            <w:noProof/>
            <w:webHidden/>
          </w:rPr>
        </w:r>
        <w:r w:rsidR="002F08DC">
          <w:rPr>
            <w:noProof/>
            <w:webHidden/>
          </w:rPr>
          <w:fldChar w:fldCharType="separate"/>
        </w:r>
        <w:r w:rsidR="002F08DC">
          <w:rPr>
            <w:noProof/>
            <w:webHidden/>
          </w:rPr>
          <w:t>25</w:t>
        </w:r>
        <w:r w:rsidR="002F08DC">
          <w:rPr>
            <w:noProof/>
            <w:webHidden/>
          </w:rPr>
          <w:fldChar w:fldCharType="end"/>
        </w:r>
      </w:hyperlink>
    </w:p>
    <w:p w:rsidR="002F08DC" w:rsidRDefault="00FA0824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34404456" w:history="1">
        <w:r w:rsidR="002F08DC" w:rsidRPr="008632F5">
          <w:rPr>
            <w:rStyle w:val="Hipervnculo"/>
            <w:noProof/>
          </w:rPr>
          <w:t>Criterio 10. Biblioteca y tecnologías de información y comunicación</w:t>
        </w:r>
        <w:r w:rsidR="002F08DC">
          <w:rPr>
            <w:noProof/>
            <w:webHidden/>
          </w:rPr>
          <w:tab/>
        </w:r>
        <w:r w:rsidR="002F08DC">
          <w:rPr>
            <w:noProof/>
            <w:webHidden/>
          </w:rPr>
          <w:fldChar w:fldCharType="begin"/>
        </w:r>
        <w:r w:rsidR="002F08DC">
          <w:rPr>
            <w:noProof/>
            <w:webHidden/>
          </w:rPr>
          <w:instrText xml:space="preserve"> PAGEREF _Toc434404456 \h </w:instrText>
        </w:r>
        <w:r w:rsidR="002F08DC">
          <w:rPr>
            <w:noProof/>
            <w:webHidden/>
          </w:rPr>
        </w:r>
        <w:r w:rsidR="002F08DC">
          <w:rPr>
            <w:noProof/>
            <w:webHidden/>
          </w:rPr>
          <w:fldChar w:fldCharType="separate"/>
        </w:r>
        <w:r w:rsidR="002F08DC">
          <w:rPr>
            <w:noProof/>
            <w:webHidden/>
          </w:rPr>
          <w:t>27</w:t>
        </w:r>
        <w:r w:rsidR="002F08DC">
          <w:rPr>
            <w:noProof/>
            <w:webHidden/>
          </w:rPr>
          <w:fldChar w:fldCharType="end"/>
        </w:r>
      </w:hyperlink>
    </w:p>
    <w:p w:rsidR="002F08DC" w:rsidRDefault="00FA0824">
      <w:pPr>
        <w:pStyle w:val="TDC1"/>
        <w:rPr>
          <w:rFonts w:asciiTheme="minorHAnsi" w:eastAsiaTheme="minorEastAsia" w:hAnsiTheme="minorHAnsi" w:cstheme="minorBidi"/>
          <w:noProof/>
          <w:lang w:eastAsia="es-MX"/>
        </w:rPr>
      </w:pPr>
      <w:hyperlink w:anchor="_Toc434404457" w:history="1">
        <w:r w:rsidR="002F08DC" w:rsidRPr="008632F5">
          <w:rPr>
            <w:rStyle w:val="Hipervnculo"/>
            <w:noProof/>
          </w:rPr>
          <w:t>Categoría 4. Resultados y vinculación</w:t>
        </w:r>
        <w:r w:rsidR="002F08DC">
          <w:rPr>
            <w:noProof/>
            <w:webHidden/>
          </w:rPr>
          <w:tab/>
        </w:r>
        <w:r w:rsidR="002F08DC">
          <w:rPr>
            <w:noProof/>
            <w:webHidden/>
          </w:rPr>
          <w:fldChar w:fldCharType="begin"/>
        </w:r>
        <w:r w:rsidR="002F08DC">
          <w:rPr>
            <w:noProof/>
            <w:webHidden/>
          </w:rPr>
          <w:instrText xml:space="preserve"> PAGEREF _Toc434404457 \h </w:instrText>
        </w:r>
        <w:r w:rsidR="002F08DC">
          <w:rPr>
            <w:noProof/>
            <w:webHidden/>
          </w:rPr>
        </w:r>
        <w:r w:rsidR="002F08DC">
          <w:rPr>
            <w:noProof/>
            <w:webHidden/>
          </w:rPr>
          <w:fldChar w:fldCharType="separate"/>
        </w:r>
        <w:r w:rsidR="002F08DC">
          <w:rPr>
            <w:noProof/>
            <w:webHidden/>
          </w:rPr>
          <w:t>29</w:t>
        </w:r>
        <w:r w:rsidR="002F08DC">
          <w:rPr>
            <w:noProof/>
            <w:webHidden/>
          </w:rPr>
          <w:fldChar w:fldCharType="end"/>
        </w:r>
      </w:hyperlink>
    </w:p>
    <w:p w:rsidR="002F08DC" w:rsidRDefault="00FA0824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34404458" w:history="1">
        <w:r w:rsidR="002F08DC" w:rsidRPr="008632F5">
          <w:rPr>
            <w:rStyle w:val="Hipervnculo"/>
            <w:rFonts w:eastAsia="Arial Unicode MS"/>
            <w:noProof/>
          </w:rPr>
          <w:t>Criterio 11. Trascendencia, cobertura y evolución del programa</w:t>
        </w:r>
        <w:r w:rsidR="002F08DC">
          <w:rPr>
            <w:noProof/>
            <w:webHidden/>
          </w:rPr>
          <w:tab/>
        </w:r>
        <w:r w:rsidR="002F08DC">
          <w:rPr>
            <w:noProof/>
            <w:webHidden/>
          </w:rPr>
          <w:fldChar w:fldCharType="begin"/>
        </w:r>
        <w:r w:rsidR="002F08DC">
          <w:rPr>
            <w:noProof/>
            <w:webHidden/>
          </w:rPr>
          <w:instrText xml:space="preserve"> PAGEREF _Toc434404458 \h </w:instrText>
        </w:r>
        <w:r w:rsidR="002F08DC">
          <w:rPr>
            <w:noProof/>
            <w:webHidden/>
          </w:rPr>
        </w:r>
        <w:r w:rsidR="002F08DC">
          <w:rPr>
            <w:noProof/>
            <w:webHidden/>
          </w:rPr>
          <w:fldChar w:fldCharType="separate"/>
        </w:r>
        <w:r w:rsidR="002F08DC">
          <w:rPr>
            <w:noProof/>
            <w:webHidden/>
          </w:rPr>
          <w:t>29</w:t>
        </w:r>
        <w:r w:rsidR="002F08DC">
          <w:rPr>
            <w:noProof/>
            <w:webHidden/>
          </w:rPr>
          <w:fldChar w:fldCharType="end"/>
        </w:r>
      </w:hyperlink>
    </w:p>
    <w:p w:rsidR="002F08DC" w:rsidRDefault="00FA0824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34404459" w:history="1">
        <w:r w:rsidR="002F08DC" w:rsidRPr="008632F5">
          <w:rPr>
            <w:rStyle w:val="Hipervnculo"/>
            <w:rFonts w:eastAsia="Arial Unicode MS"/>
            <w:noProof/>
          </w:rPr>
          <w:t>Criterio 12. Efectividad del programa</w:t>
        </w:r>
        <w:r w:rsidR="002F08DC">
          <w:rPr>
            <w:noProof/>
            <w:webHidden/>
          </w:rPr>
          <w:tab/>
        </w:r>
        <w:r w:rsidR="002F08DC">
          <w:rPr>
            <w:noProof/>
            <w:webHidden/>
          </w:rPr>
          <w:fldChar w:fldCharType="begin"/>
        </w:r>
        <w:r w:rsidR="002F08DC">
          <w:rPr>
            <w:noProof/>
            <w:webHidden/>
          </w:rPr>
          <w:instrText xml:space="preserve"> PAGEREF _Toc434404459 \h </w:instrText>
        </w:r>
        <w:r w:rsidR="002F08DC">
          <w:rPr>
            <w:noProof/>
            <w:webHidden/>
          </w:rPr>
        </w:r>
        <w:r w:rsidR="002F08DC">
          <w:rPr>
            <w:noProof/>
            <w:webHidden/>
          </w:rPr>
          <w:fldChar w:fldCharType="separate"/>
        </w:r>
        <w:r w:rsidR="002F08DC">
          <w:rPr>
            <w:noProof/>
            <w:webHidden/>
          </w:rPr>
          <w:t>30</w:t>
        </w:r>
        <w:r w:rsidR="002F08DC">
          <w:rPr>
            <w:noProof/>
            <w:webHidden/>
          </w:rPr>
          <w:fldChar w:fldCharType="end"/>
        </w:r>
      </w:hyperlink>
    </w:p>
    <w:p w:rsidR="002F08DC" w:rsidRDefault="00FA0824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34404460" w:history="1">
        <w:r w:rsidR="002F08DC" w:rsidRPr="008632F5">
          <w:rPr>
            <w:rStyle w:val="Hipervnculo"/>
            <w:rFonts w:eastAsia="Arial Unicode MS"/>
            <w:noProof/>
          </w:rPr>
          <w:t>Criterio 13. Contribución al conocimiento</w:t>
        </w:r>
        <w:r w:rsidR="002F08DC">
          <w:rPr>
            <w:noProof/>
            <w:webHidden/>
          </w:rPr>
          <w:tab/>
        </w:r>
        <w:r w:rsidR="002F08DC">
          <w:rPr>
            <w:noProof/>
            <w:webHidden/>
          </w:rPr>
          <w:fldChar w:fldCharType="begin"/>
        </w:r>
        <w:r w:rsidR="002F08DC">
          <w:rPr>
            <w:noProof/>
            <w:webHidden/>
          </w:rPr>
          <w:instrText xml:space="preserve"> PAGEREF _Toc434404460 \h </w:instrText>
        </w:r>
        <w:r w:rsidR="002F08DC">
          <w:rPr>
            <w:noProof/>
            <w:webHidden/>
          </w:rPr>
        </w:r>
        <w:r w:rsidR="002F08DC">
          <w:rPr>
            <w:noProof/>
            <w:webHidden/>
          </w:rPr>
          <w:fldChar w:fldCharType="separate"/>
        </w:r>
        <w:r w:rsidR="002F08DC">
          <w:rPr>
            <w:noProof/>
            <w:webHidden/>
          </w:rPr>
          <w:t>31</w:t>
        </w:r>
        <w:r w:rsidR="002F08DC">
          <w:rPr>
            <w:noProof/>
            <w:webHidden/>
          </w:rPr>
          <w:fldChar w:fldCharType="end"/>
        </w:r>
      </w:hyperlink>
    </w:p>
    <w:p w:rsidR="002F08DC" w:rsidRDefault="00FA0824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34404461" w:history="1">
        <w:r w:rsidR="002F08DC" w:rsidRPr="008632F5">
          <w:rPr>
            <w:rStyle w:val="Hipervnculo"/>
            <w:noProof/>
          </w:rPr>
          <w:t>Criterio 14. Vinculación</w:t>
        </w:r>
        <w:r w:rsidR="002F08DC">
          <w:rPr>
            <w:noProof/>
            <w:webHidden/>
          </w:rPr>
          <w:tab/>
        </w:r>
        <w:r w:rsidR="002F08DC">
          <w:rPr>
            <w:noProof/>
            <w:webHidden/>
          </w:rPr>
          <w:fldChar w:fldCharType="begin"/>
        </w:r>
        <w:r w:rsidR="002F08DC">
          <w:rPr>
            <w:noProof/>
            <w:webHidden/>
          </w:rPr>
          <w:instrText xml:space="preserve"> PAGEREF _Toc434404461 \h </w:instrText>
        </w:r>
        <w:r w:rsidR="002F08DC">
          <w:rPr>
            <w:noProof/>
            <w:webHidden/>
          </w:rPr>
        </w:r>
        <w:r w:rsidR="002F08DC">
          <w:rPr>
            <w:noProof/>
            <w:webHidden/>
          </w:rPr>
          <w:fldChar w:fldCharType="separate"/>
        </w:r>
        <w:r w:rsidR="002F08DC">
          <w:rPr>
            <w:noProof/>
            <w:webHidden/>
          </w:rPr>
          <w:t>32</w:t>
        </w:r>
        <w:r w:rsidR="002F08DC">
          <w:rPr>
            <w:noProof/>
            <w:webHidden/>
          </w:rPr>
          <w:fldChar w:fldCharType="end"/>
        </w:r>
      </w:hyperlink>
    </w:p>
    <w:p w:rsidR="002F08DC" w:rsidRDefault="00FA0824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34404462" w:history="1">
        <w:r w:rsidR="002F08DC" w:rsidRPr="008632F5">
          <w:rPr>
            <w:rStyle w:val="Hipervnculo"/>
            <w:noProof/>
          </w:rPr>
          <w:t>Criterio 15. Financiamiento</w:t>
        </w:r>
        <w:r w:rsidR="002F08DC">
          <w:rPr>
            <w:noProof/>
            <w:webHidden/>
          </w:rPr>
          <w:tab/>
        </w:r>
        <w:r w:rsidR="002F08DC">
          <w:rPr>
            <w:noProof/>
            <w:webHidden/>
          </w:rPr>
          <w:fldChar w:fldCharType="begin"/>
        </w:r>
        <w:r w:rsidR="002F08DC">
          <w:rPr>
            <w:noProof/>
            <w:webHidden/>
          </w:rPr>
          <w:instrText xml:space="preserve"> PAGEREF _Toc434404462 \h </w:instrText>
        </w:r>
        <w:r w:rsidR="002F08DC">
          <w:rPr>
            <w:noProof/>
            <w:webHidden/>
          </w:rPr>
        </w:r>
        <w:r w:rsidR="002F08DC">
          <w:rPr>
            <w:noProof/>
            <w:webHidden/>
          </w:rPr>
          <w:fldChar w:fldCharType="separate"/>
        </w:r>
        <w:r w:rsidR="002F08DC">
          <w:rPr>
            <w:noProof/>
            <w:webHidden/>
          </w:rPr>
          <w:t>33</w:t>
        </w:r>
        <w:r w:rsidR="002F08DC">
          <w:rPr>
            <w:noProof/>
            <w:webHidden/>
          </w:rPr>
          <w:fldChar w:fldCharType="end"/>
        </w:r>
      </w:hyperlink>
    </w:p>
    <w:p w:rsidR="00A711B0" w:rsidRPr="00ED3169" w:rsidRDefault="00A711B0">
      <w:pPr>
        <w:spacing w:before="0" w:after="200" w:line="276" w:lineRule="auto"/>
        <w:rPr>
          <w:rFonts w:ascii="Arial" w:eastAsiaTheme="majorEastAsia" w:hAnsi="Arial" w:cs="Arial"/>
          <w:b/>
          <w:bCs/>
          <w:sz w:val="28"/>
          <w:szCs w:val="28"/>
        </w:rPr>
      </w:pPr>
      <w:r w:rsidRPr="00D13201">
        <w:rPr>
          <w:rFonts w:ascii="Arial" w:hAnsi="Arial" w:cs="Arial"/>
        </w:rPr>
        <w:fldChar w:fldCharType="end"/>
      </w:r>
    </w:p>
    <w:p w:rsidR="00FC4192" w:rsidRPr="00ED3169" w:rsidRDefault="00FC4192">
      <w:pPr>
        <w:spacing w:before="0" w:after="200" w:line="276" w:lineRule="auto"/>
        <w:rPr>
          <w:rFonts w:ascii="Arial" w:hAnsi="Arial" w:cs="Arial"/>
        </w:rPr>
      </w:pPr>
      <w:r w:rsidRPr="00ED3169">
        <w:rPr>
          <w:rFonts w:ascii="Arial" w:hAnsi="Arial" w:cs="Arial"/>
        </w:rPr>
        <w:br w:type="page"/>
      </w:r>
    </w:p>
    <w:p w:rsidR="00FC4192" w:rsidRPr="00ED3169" w:rsidRDefault="00FC4192" w:rsidP="00FC4192">
      <w:pPr>
        <w:pStyle w:val="Ttulo1"/>
      </w:pPr>
      <w:bookmarkStart w:id="2" w:name="_Toc434404443"/>
      <w:r w:rsidRPr="00ED3169">
        <w:lastRenderedPageBreak/>
        <w:t>Introducción</w:t>
      </w:r>
      <w:bookmarkEnd w:id="2"/>
    </w:p>
    <w:p w:rsidR="00FE4B18" w:rsidRPr="00ED3169" w:rsidRDefault="00FE4B18" w:rsidP="00FE4B18">
      <w:pPr>
        <w:spacing w:after="200" w:line="276" w:lineRule="auto"/>
        <w:jc w:val="both"/>
        <w:rPr>
          <w:rFonts w:ascii="Arial" w:eastAsiaTheme="majorEastAsia" w:hAnsi="Arial" w:cstheme="majorBidi"/>
          <w:b/>
          <w:bCs/>
          <w:color w:val="365F91" w:themeColor="accent1" w:themeShade="BF"/>
          <w:sz w:val="24"/>
          <w:szCs w:val="24"/>
        </w:rPr>
      </w:pPr>
      <w:r w:rsidRPr="00ED3169">
        <w:rPr>
          <w:rFonts w:ascii="Arial" w:eastAsiaTheme="majorEastAsia" w:hAnsi="Arial" w:cstheme="majorBidi"/>
          <w:b/>
          <w:bCs/>
          <w:color w:val="365F91" w:themeColor="accent1" w:themeShade="BF"/>
          <w:sz w:val="24"/>
          <w:szCs w:val="24"/>
        </w:rPr>
        <w:t>Políticas para el Desarrollo del Pos</w:t>
      </w:r>
      <w:r w:rsidR="00706950" w:rsidRPr="00ED3169">
        <w:rPr>
          <w:rFonts w:ascii="Arial" w:eastAsiaTheme="majorEastAsia" w:hAnsi="Arial" w:cstheme="majorBidi"/>
          <w:b/>
          <w:bCs/>
          <w:color w:val="365F91" w:themeColor="accent1" w:themeShade="BF"/>
          <w:sz w:val="24"/>
          <w:szCs w:val="24"/>
        </w:rPr>
        <w:t>grado en la Universidad Anáhuac</w:t>
      </w:r>
    </w:p>
    <w:p w:rsidR="00FE4B18" w:rsidRPr="00ED3169" w:rsidRDefault="00FE4B18" w:rsidP="00FE4B18">
      <w:pPr>
        <w:suppressAutoHyphens/>
        <w:jc w:val="both"/>
        <w:rPr>
          <w:rFonts w:ascii="Arial" w:eastAsia="Times New Roman" w:hAnsi="Arial" w:cs="Arial"/>
          <w:lang w:val="es-ES"/>
        </w:rPr>
      </w:pPr>
      <w:r w:rsidRPr="00ED3169">
        <w:rPr>
          <w:rFonts w:ascii="Arial" w:eastAsia="Times New Roman" w:hAnsi="Arial" w:cs="Arial"/>
          <w:lang w:val="es-ES"/>
        </w:rPr>
        <w:t>En su búsqueda continua por la excelencia académica, la Universidad resalta la importancia de que el currículo universitario sea pertinente con las necesidades de la sociedad y los objetivos formativos institucionales. Los planes y programas de estudios expresan la Misión Anáhuac y la planeación propositiva y eficiente de una formación que provoque la involucración del egresado en las necesidades profesionales, aportando siempre beneficio a la p</w:t>
      </w:r>
      <w:r w:rsidR="00B9168F" w:rsidRPr="00ED3169">
        <w:rPr>
          <w:rFonts w:ascii="Arial" w:eastAsia="Times New Roman" w:hAnsi="Arial" w:cs="Arial"/>
          <w:lang w:val="es-ES"/>
        </w:rPr>
        <w:t>ersona humana y a la sociedad.</w:t>
      </w:r>
    </w:p>
    <w:p w:rsidR="00FE4B18" w:rsidRPr="00ED3169" w:rsidRDefault="00FE4B18" w:rsidP="00FE4B18">
      <w:pPr>
        <w:suppressAutoHyphens/>
        <w:jc w:val="both"/>
        <w:rPr>
          <w:rFonts w:ascii="Arial" w:eastAsia="Times New Roman" w:hAnsi="Arial" w:cs="Arial"/>
          <w:lang w:val="es-ES"/>
        </w:rPr>
      </w:pPr>
      <w:r w:rsidRPr="00ED3169">
        <w:rPr>
          <w:rFonts w:ascii="Arial" w:eastAsia="Times New Roman" w:hAnsi="Arial" w:cs="Arial"/>
          <w:lang w:val="es-ES"/>
        </w:rPr>
        <w:t xml:space="preserve">La Universidad asegura la continuidad de sus programas en términos de la participación de académicos, disponibilidad de la infraestructura física, espacios, recursos materiales y de apoyo para el desarrollo de las actividades académicas. Permanentemente se llevan a cabo las actividades de mejoramiento de la calidad académica y el fortalecimiento de </w:t>
      </w:r>
      <w:r w:rsidR="00B9168F" w:rsidRPr="00ED3169">
        <w:rPr>
          <w:rFonts w:ascii="Arial" w:eastAsia="Times New Roman" w:hAnsi="Arial" w:cs="Arial"/>
          <w:lang w:val="es-ES"/>
        </w:rPr>
        <w:t>la planta docente y de tutores.</w:t>
      </w:r>
    </w:p>
    <w:p w:rsidR="00FE4B18" w:rsidRPr="00ED3169" w:rsidRDefault="00FE4B18" w:rsidP="00FE4B1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 xml:space="preserve">El Posgrado es el nivel avanzado de educación superior cuyo objetivo central es la preparación para la docencia, la investigación, la aplicación tecnológica o el ejercicio </w:t>
      </w:r>
      <w:r w:rsidR="00B9168F" w:rsidRPr="00ED3169">
        <w:rPr>
          <w:rFonts w:ascii="Arial" w:hAnsi="Arial" w:cs="Arial"/>
        </w:rPr>
        <w:t>especializado de una profesión.</w:t>
      </w:r>
    </w:p>
    <w:p w:rsidR="00FE4B18" w:rsidRPr="00ED3169" w:rsidRDefault="00FE4B18" w:rsidP="00FE4B1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El Posgrado de la Universidad Anáhuac pretende:</w:t>
      </w:r>
    </w:p>
    <w:p w:rsidR="00FE4B18" w:rsidRPr="00ED3169" w:rsidRDefault="00FE4B18" w:rsidP="00DD1E93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Ser un lugar para la preparación profesional y personal de alta calidad.</w:t>
      </w:r>
    </w:p>
    <w:p w:rsidR="00FE4B18" w:rsidRPr="00ED3169" w:rsidRDefault="00706950" w:rsidP="00DD1E93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Ser un programa</w:t>
      </w:r>
      <w:r w:rsidR="00FE4B18" w:rsidRPr="00ED3169">
        <w:rPr>
          <w:rFonts w:ascii="Arial" w:hAnsi="Arial" w:cs="Arial"/>
        </w:rPr>
        <w:t xml:space="preserve"> al cual se tiene acceso ante todo </w:t>
      </w:r>
      <w:r w:rsidR="00B9168F" w:rsidRPr="00ED3169">
        <w:rPr>
          <w:rFonts w:ascii="Arial" w:hAnsi="Arial" w:cs="Arial"/>
        </w:rPr>
        <w:t>con base al mérito intelectual.</w:t>
      </w:r>
    </w:p>
    <w:p w:rsidR="00FE4B18" w:rsidRPr="00ED3169" w:rsidRDefault="00FE4B18" w:rsidP="00DD1E93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Constituir una instancia dedicada a la búsqueda, creación y difusión del conocimiento, así como en el desarrollo de la ciencia y la tecnología.</w:t>
      </w:r>
    </w:p>
    <w:p w:rsidR="00FE4B18" w:rsidRPr="00ED3169" w:rsidRDefault="00FE4B18" w:rsidP="00DD1E93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Una instancia donde el aprendizaje se funda en la calidad y el conocimiento.</w:t>
      </w:r>
    </w:p>
    <w:p w:rsidR="00FE4B18" w:rsidRPr="00ED3169" w:rsidRDefault="00FE4B18" w:rsidP="00DD1E93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Una instancia que promueve el regreso de sus egresados con la finalidad de actualizarse y continuar su desarrollo profesional.</w:t>
      </w:r>
    </w:p>
    <w:p w:rsidR="00FE4B18" w:rsidRPr="00ED3169" w:rsidRDefault="00FE4B18" w:rsidP="00DD1E93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 xml:space="preserve">Un lugar donde se fomente la vinculación con la industria, y en general el progreso económico y social de su entorno regional y nacional. </w:t>
      </w:r>
    </w:p>
    <w:p w:rsidR="00FE4B18" w:rsidRPr="00ED3169" w:rsidRDefault="00FE4B18" w:rsidP="00FE4B18">
      <w:pPr>
        <w:keepLines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Los programas académicos de posgrado que se ofrecen en la Universidad responden a un esquema de Escuela - Facultad que opera y caracteriza a la Universidad Anáhuac, considerándose como ventajas de esta estructura:</w:t>
      </w:r>
    </w:p>
    <w:p w:rsidR="00FE4B18" w:rsidRPr="00ED3169" w:rsidRDefault="00FE4B18" w:rsidP="00DD1E93">
      <w:pPr>
        <w:pStyle w:val="Prrafodelista"/>
        <w:keepLines/>
        <w:numPr>
          <w:ilvl w:val="0"/>
          <w:numId w:val="18"/>
        </w:num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lastRenderedPageBreak/>
        <w:t>La adecuación de la asignatura a las características específicas del programa curricular en el que está inserta.</w:t>
      </w:r>
    </w:p>
    <w:p w:rsidR="00FE4B18" w:rsidRPr="00ED3169" w:rsidRDefault="00FE4B18" w:rsidP="00DD1E93">
      <w:pPr>
        <w:pStyle w:val="Prrafodelista"/>
        <w:keepLines/>
        <w:numPr>
          <w:ilvl w:val="0"/>
          <w:numId w:val="18"/>
        </w:num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El dinamismo en la reestructuración de los programas académicos en función de las necesidades del cambiante medio profesional.</w:t>
      </w:r>
    </w:p>
    <w:p w:rsidR="00FE4B18" w:rsidRPr="00ED3169" w:rsidRDefault="00FE4B18" w:rsidP="00DD1E93">
      <w:pPr>
        <w:pStyle w:val="Prrafodelista"/>
        <w:keepLines/>
        <w:numPr>
          <w:ilvl w:val="0"/>
          <w:numId w:val="18"/>
        </w:num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El involucramiento a mayor profundidad con la disciplina y contenidos profesionales.</w:t>
      </w:r>
    </w:p>
    <w:p w:rsidR="00FE4B18" w:rsidRPr="00ED3169" w:rsidRDefault="00FE4B18" w:rsidP="00DD1E93">
      <w:pPr>
        <w:pStyle w:val="Prrafodelista"/>
        <w:keepLines/>
        <w:numPr>
          <w:ilvl w:val="0"/>
          <w:numId w:val="18"/>
        </w:num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La participación e interacción con estudiantes y personal académico de la misma rama favoreciendo el trabajo en equipo para la solución de problemas especializados.</w:t>
      </w:r>
    </w:p>
    <w:p w:rsidR="00FE4B18" w:rsidRPr="00ED3169" w:rsidRDefault="00FE4B18" w:rsidP="00FE4B18">
      <w:p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Ante la situación que enfrenta actualmente el posgrado a nivel nacional e internacional, la Universidad Anáhuac ha establecido las políticas que deberán normar el futuro de los programas de posgrado con el fin de asegurar un crecimiento armónico del posgrado,</w:t>
      </w:r>
      <w:r w:rsidR="00462371" w:rsidRPr="00ED3169">
        <w:rPr>
          <w:rFonts w:ascii="Arial" w:hAnsi="Arial" w:cs="Arial"/>
        </w:rPr>
        <w:t xml:space="preserve"> y ofertar programas</w:t>
      </w:r>
      <w:r w:rsidRPr="00ED3169">
        <w:rPr>
          <w:rFonts w:ascii="Arial" w:hAnsi="Arial" w:cs="Arial"/>
        </w:rPr>
        <w:t xml:space="preserve"> pertinentes, de calidad y con reconocimiento en los ámbitos nacional e internacional.</w:t>
      </w:r>
    </w:p>
    <w:p w:rsidR="00FE4B18" w:rsidRPr="00ED3169" w:rsidRDefault="00FE4B18" w:rsidP="00FE4B18">
      <w:p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Para este fin, establece las siguientes políticas:</w:t>
      </w:r>
    </w:p>
    <w:p w:rsidR="00FE4B18" w:rsidRPr="00ED3169" w:rsidRDefault="00FE4B18" w:rsidP="00DD1E93">
      <w:pPr>
        <w:numPr>
          <w:ilvl w:val="0"/>
          <w:numId w:val="17"/>
        </w:numPr>
        <w:ind w:left="426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Los programas de posgrado se apegarán a la reglamentación de la Universidad Anáhuac.</w:t>
      </w:r>
    </w:p>
    <w:p w:rsidR="00FE4B18" w:rsidRPr="00ED3169" w:rsidRDefault="00FE4B18" w:rsidP="00DD1E93">
      <w:pPr>
        <w:numPr>
          <w:ilvl w:val="0"/>
          <w:numId w:val="17"/>
        </w:numPr>
        <w:ind w:left="425" w:hanging="357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Sustentar el desarrollo futuro de su posgrado en la creación de programas pertinentes e innovadores y asegurar que cumplan los criteri</w:t>
      </w:r>
      <w:r w:rsidR="00EE0EE4" w:rsidRPr="00ED3169">
        <w:rPr>
          <w:rFonts w:ascii="Arial" w:hAnsi="Arial" w:cs="Arial"/>
        </w:rPr>
        <w:t>os de los programas de calidad.</w:t>
      </w:r>
    </w:p>
    <w:p w:rsidR="00FE4B18" w:rsidRPr="00ED3169" w:rsidRDefault="00FE4B18" w:rsidP="00DD1E93">
      <w:pPr>
        <w:numPr>
          <w:ilvl w:val="0"/>
          <w:numId w:val="17"/>
        </w:numPr>
        <w:ind w:left="425" w:hanging="357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 xml:space="preserve">Alinear la oferta educativa actual y futura de </w:t>
      </w:r>
      <w:r w:rsidR="00EE0EE4" w:rsidRPr="00ED3169">
        <w:rPr>
          <w:rFonts w:ascii="Arial" w:hAnsi="Arial" w:cs="Arial"/>
        </w:rPr>
        <w:t xml:space="preserve">programas de </w:t>
      </w:r>
      <w:r w:rsidRPr="00ED3169">
        <w:rPr>
          <w:rFonts w:ascii="Arial" w:hAnsi="Arial" w:cs="Arial"/>
        </w:rPr>
        <w:t>posgrado a</w:t>
      </w:r>
      <w:r w:rsidR="00EE0EE4" w:rsidRPr="00ED3169">
        <w:rPr>
          <w:rFonts w:ascii="Arial" w:hAnsi="Arial" w:cs="Arial"/>
        </w:rPr>
        <w:t>l modelo educativo de posgrado.</w:t>
      </w:r>
    </w:p>
    <w:p w:rsidR="00FE4B18" w:rsidRPr="00ED3169" w:rsidRDefault="00FE4B18" w:rsidP="00DD1E93">
      <w:pPr>
        <w:numPr>
          <w:ilvl w:val="0"/>
          <w:numId w:val="17"/>
        </w:numPr>
        <w:ind w:left="425" w:hanging="357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Mantener actualizada la oferta institucional, realizando la actualización pertinente de sus programas cada 5 años.</w:t>
      </w:r>
    </w:p>
    <w:p w:rsidR="00FE4B18" w:rsidRPr="00ED3169" w:rsidRDefault="00FE4B18" w:rsidP="00DD1E93">
      <w:pPr>
        <w:numPr>
          <w:ilvl w:val="0"/>
          <w:numId w:val="17"/>
        </w:numPr>
        <w:ind w:left="425" w:hanging="357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Asegurar que los programas de posgrado cumplan con los estándares nacionales e internacionales de calidad</w:t>
      </w:r>
      <w:r w:rsidR="00EE0EE4" w:rsidRPr="00ED3169">
        <w:rPr>
          <w:rFonts w:ascii="Arial" w:hAnsi="Arial" w:cs="Arial"/>
        </w:rPr>
        <w:t xml:space="preserve"> en su diseño e implementación.</w:t>
      </w:r>
    </w:p>
    <w:p w:rsidR="00FE4B18" w:rsidRPr="00ED3169" w:rsidRDefault="00FE4B18" w:rsidP="00DD1E93">
      <w:pPr>
        <w:numPr>
          <w:ilvl w:val="0"/>
          <w:numId w:val="17"/>
        </w:numPr>
        <w:ind w:left="425" w:hanging="357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Promover una cultura de calidad, fomentando que todos sus programas de posgrado cumplan los indicadores de calidad internos y sean evaluados por organismos externos.</w:t>
      </w:r>
    </w:p>
    <w:p w:rsidR="00FE4B18" w:rsidRPr="00ED3169" w:rsidRDefault="00FE4B18" w:rsidP="00DD1E93">
      <w:pPr>
        <w:numPr>
          <w:ilvl w:val="0"/>
          <w:numId w:val="17"/>
        </w:numPr>
        <w:ind w:left="425" w:hanging="357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Garantizar las condiciones, recursos y condiciones que permitan el desarrollo del personal académico de posgrado.</w:t>
      </w:r>
    </w:p>
    <w:p w:rsidR="00FE4B18" w:rsidRPr="00ED3169" w:rsidRDefault="00FE4B18" w:rsidP="00DD1E93">
      <w:pPr>
        <w:numPr>
          <w:ilvl w:val="0"/>
          <w:numId w:val="17"/>
        </w:numPr>
        <w:ind w:left="425" w:hanging="357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lastRenderedPageBreak/>
        <w:t>Los nuevos programas de posgrado se aprobarán cuando demuestren contar con los elementos nec</w:t>
      </w:r>
      <w:r w:rsidR="00EE0EE4" w:rsidRPr="00ED3169">
        <w:rPr>
          <w:rFonts w:ascii="Arial" w:hAnsi="Arial" w:cs="Arial"/>
        </w:rPr>
        <w:t>esarios para su implementación.</w:t>
      </w:r>
    </w:p>
    <w:p w:rsidR="00FE4B18" w:rsidRPr="00ED3169" w:rsidRDefault="00FE4B18" w:rsidP="00DD1E93">
      <w:pPr>
        <w:numPr>
          <w:ilvl w:val="0"/>
          <w:numId w:val="17"/>
        </w:numPr>
        <w:ind w:left="425" w:hanging="357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Cada programa de posgrado debe explicitar los meca</w:t>
      </w:r>
      <w:r w:rsidR="00EE0EE4" w:rsidRPr="00ED3169">
        <w:rPr>
          <w:rFonts w:ascii="Arial" w:hAnsi="Arial" w:cs="Arial"/>
        </w:rPr>
        <w:t xml:space="preserve">nismos que empleará para </w:t>
      </w:r>
      <w:r w:rsidRPr="00ED3169">
        <w:rPr>
          <w:rFonts w:ascii="Arial" w:hAnsi="Arial" w:cs="Arial"/>
        </w:rPr>
        <w:t>su vinculación con el sector productivo.</w:t>
      </w:r>
    </w:p>
    <w:p w:rsidR="00FE4B18" w:rsidRPr="00ED3169" w:rsidRDefault="00FE4B18" w:rsidP="00DD1E93">
      <w:pPr>
        <w:numPr>
          <w:ilvl w:val="0"/>
          <w:numId w:val="17"/>
        </w:numPr>
        <w:ind w:left="425" w:hanging="357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Los profesores deben publicar en las mejores revisas de su disciplina de acuerdo al “</w:t>
      </w:r>
      <w:proofErr w:type="spellStart"/>
      <w:r w:rsidRPr="00ED3169">
        <w:rPr>
          <w:rFonts w:ascii="Arial" w:hAnsi="Arial" w:cs="Arial"/>
        </w:rPr>
        <w:t>Science</w:t>
      </w:r>
      <w:proofErr w:type="spellEnd"/>
      <w:r w:rsidRPr="00ED3169">
        <w:rPr>
          <w:rFonts w:ascii="Arial" w:hAnsi="Arial" w:cs="Arial"/>
        </w:rPr>
        <w:t xml:space="preserve"> </w:t>
      </w:r>
      <w:proofErr w:type="spellStart"/>
      <w:r w:rsidRPr="00ED3169">
        <w:rPr>
          <w:rFonts w:ascii="Arial" w:hAnsi="Arial" w:cs="Arial"/>
        </w:rPr>
        <w:t>Citation</w:t>
      </w:r>
      <w:proofErr w:type="spellEnd"/>
      <w:r w:rsidRPr="00ED3169">
        <w:rPr>
          <w:rFonts w:ascii="Arial" w:hAnsi="Arial" w:cs="Arial"/>
        </w:rPr>
        <w:t xml:space="preserve"> </w:t>
      </w:r>
      <w:proofErr w:type="spellStart"/>
      <w:r w:rsidRPr="00ED3169">
        <w:rPr>
          <w:rFonts w:ascii="Arial" w:hAnsi="Arial" w:cs="Arial"/>
        </w:rPr>
        <w:t>Index</w:t>
      </w:r>
      <w:proofErr w:type="spellEnd"/>
      <w:r w:rsidRPr="00ED3169">
        <w:rPr>
          <w:rFonts w:ascii="Arial" w:hAnsi="Arial" w:cs="Arial"/>
        </w:rPr>
        <w:t>” y al índice del CONACYT.</w:t>
      </w:r>
    </w:p>
    <w:p w:rsidR="00FE4B18" w:rsidRPr="00ED3169" w:rsidRDefault="00FE4B18" w:rsidP="00DD1E93">
      <w:pPr>
        <w:numPr>
          <w:ilvl w:val="0"/>
          <w:numId w:val="17"/>
        </w:numPr>
        <w:ind w:left="425" w:hanging="357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Impulsar la creación de cuerpos colegiados de posgrado para fomentar las discusiones académicas y proponer estrategias de desarrollo.</w:t>
      </w:r>
    </w:p>
    <w:p w:rsidR="00FE4B18" w:rsidRPr="00ED3169" w:rsidRDefault="00FE4B18" w:rsidP="00DD1E93">
      <w:pPr>
        <w:numPr>
          <w:ilvl w:val="0"/>
          <w:numId w:val="17"/>
        </w:numPr>
        <w:ind w:left="425" w:hanging="357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Seleccionar áreas de conocimiento prioritarias, focalizadas y que atiendan a los principales problemas del país.</w:t>
      </w:r>
    </w:p>
    <w:p w:rsidR="00FE4B18" w:rsidRPr="00ED3169" w:rsidRDefault="00FE4B18" w:rsidP="00DD1E93">
      <w:pPr>
        <w:numPr>
          <w:ilvl w:val="0"/>
          <w:numId w:val="17"/>
        </w:numPr>
        <w:ind w:left="425" w:hanging="357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Fortalecer las líneas de investigación de los programas de posgrado y de las cátedras de investigación.</w:t>
      </w:r>
    </w:p>
    <w:p w:rsidR="00FE4B18" w:rsidRPr="00ED3169" w:rsidRDefault="00FE4B18" w:rsidP="00B9168F">
      <w:pPr>
        <w:keepNext/>
        <w:keepLines/>
        <w:spacing w:before="240"/>
        <w:outlineLvl w:val="0"/>
        <w:rPr>
          <w:rFonts w:ascii="Arial" w:eastAsiaTheme="majorEastAsia" w:hAnsi="Arial" w:cstheme="majorBidi"/>
          <w:b/>
          <w:bCs/>
          <w:color w:val="365F91" w:themeColor="accent1" w:themeShade="BF"/>
          <w:sz w:val="24"/>
          <w:szCs w:val="24"/>
        </w:rPr>
      </w:pPr>
      <w:bookmarkStart w:id="3" w:name="_Toc426988291"/>
      <w:r w:rsidRPr="00ED3169">
        <w:rPr>
          <w:rFonts w:ascii="Arial" w:eastAsiaTheme="majorEastAsia" w:hAnsi="Arial" w:cstheme="majorBidi"/>
          <w:b/>
          <w:bCs/>
          <w:color w:val="365F91" w:themeColor="accent1" w:themeShade="BF"/>
          <w:sz w:val="24"/>
          <w:szCs w:val="24"/>
        </w:rPr>
        <w:t>Marco de referencia de la Calidad Educativa</w:t>
      </w:r>
      <w:bookmarkEnd w:id="3"/>
    </w:p>
    <w:p w:rsidR="00FE4B18" w:rsidRPr="00ED3169" w:rsidRDefault="00DB0486" w:rsidP="00FE4B18">
      <w:p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Actualmente</w:t>
      </w:r>
      <w:r w:rsidR="00FE4B18" w:rsidRPr="00ED3169">
        <w:rPr>
          <w:rFonts w:ascii="Arial" w:hAnsi="Arial" w:cs="Arial"/>
        </w:rPr>
        <w:t xml:space="preserve"> existen diversos enfoques sobre el concepto de calidad educativa: el primero de ellos se refiere a la eficacia. Un programa educativo será considerado de calidad si logra sus metas y objetivos previstos. Llevado esto al aula, podríamos decir que se alcanza la calidad si el alumno aprende </w:t>
      </w:r>
      <w:r w:rsidRPr="00ED3169">
        <w:rPr>
          <w:rFonts w:ascii="Arial" w:hAnsi="Arial" w:cs="Arial"/>
        </w:rPr>
        <w:t>lo que se supone debe aprender.</w:t>
      </w:r>
    </w:p>
    <w:p w:rsidR="00FE4B18" w:rsidRPr="00ED3169" w:rsidRDefault="00FE4B18" w:rsidP="00FE4B18">
      <w:p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Un segundo punto de vista se refiere a considerar la calidad en términos de relevancia. En este sentido los programas educativos de calidad serán aquellos que incluyan contenidos valiosos y útiles: que respondan a los requerimientos necesarios para formar integralmente al alumno, para preparar excelentes profesionales, acordes con las necesidades sociales, o bien que provean de herramientas valiosas para el trabajo o la integraci</w:t>
      </w:r>
      <w:r w:rsidR="00DB0486" w:rsidRPr="00ED3169">
        <w:rPr>
          <w:rFonts w:ascii="Arial" w:hAnsi="Arial" w:cs="Arial"/>
        </w:rPr>
        <w:t>ón del individuo a la sociedad.</w:t>
      </w:r>
    </w:p>
    <w:p w:rsidR="00FE4B18" w:rsidRPr="00ED3169" w:rsidRDefault="00FE4B18" w:rsidP="00FE4B18">
      <w:p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Una tercera perspectiva del concepto de calidad se refiere a los recursos y a los procesos. Un programa de calidad será aquel que cuente con los recursos necesarios y además que los emplee eficientemente. Así, una buena planta física, laboratorios, programas de capacitación docente, un buen sistema acad</w:t>
      </w:r>
      <w:r w:rsidR="00DB0486" w:rsidRPr="00ED3169">
        <w:rPr>
          <w:rFonts w:ascii="Arial" w:hAnsi="Arial" w:cs="Arial"/>
        </w:rPr>
        <w:t>émico o administrativo, apropia</w:t>
      </w:r>
      <w:r w:rsidRPr="00ED3169">
        <w:rPr>
          <w:rFonts w:ascii="Arial" w:hAnsi="Arial" w:cs="Arial"/>
        </w:rPr>
        <w:t>das técnicas de enseñanza y suficiente equipo, serán necesari</w:t>
      </w:r>
      <w:r w:rsidR="00DB0486" w:rsidRPr="00ED3169">
        <w:rPr>
          <w:rFonts w:ascii="Arial" w:hAnsi="Arial" w:cs="Arial"/>
        </w:rPr>
        <w:t>os para el logro de la calidad.</w:t>
      </w:r>
    </w:p>
    <w:p w:rsidR="00FE4B18" w:rsidRPr="00ED3169" w:rsidRDefault="00FE4B18" w:rsidP="00FE4B18">
      <w:p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 xml:space="preserve">En resumen, la calidad implica lograr el cumplimiento de los propósitos institucionales mediante el cumplimiento de estándares de calidad, con eficiencia, eficacia y consistencia </w:t>
      </w:r>
      <w:r w:rsidRPr="00ED3169">
        <w:rPr>
          <w:rFonts w:ascii="Arial" w:hAnsi="Arial" w:cs="Arial"/>
        </w:rPr>
        <w:lastRenderedPageBreak/>
        <w:t>para favorecer la generación de una cultura de calidad y lograr un impacto de su labor sustantiva.</w:t>
      </w:r>
    </w:p>
    <w:p w:rsidR="00FE4B18" w:rsidRPr="00ED3169" w:rsidRDefault="00FE4B18" w:rsidP="00FE4B18">
      <w:p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La Universidad Anáhuac reconoce la importancia de la calidad como un proceso:</w:t>
      </w:r>
    </w:p>
    <w:p w:rsidR="00FE4B18" w:rsidRPr="00ED3169" w:rsidRDefault="00FE4B18" w:rsidP="00DD1E93">
      <w:pPr>
        <w:numPr>
          <w:ilvl w:val="0"/>
          <w:numId w:val="16"/>
        </w:numPr>
        <w:spacing w:before="0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De transformación</w:t>
      </w:r>
    </w:p>
    <w:p w:rsidR="00FE4B18" w:rsidRPr="00ED3169" w:rsidRDefault="00FE4B18" w:rsidP="00DD1E93">
      <w:pPr>
        <w:numPr>
          <w:ilvl w:val="0"/>
          <w:numId w:val="16"/>
        </w:numPr>
        <w:spacing w:before="0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Referido a estándares o criterios de calidad</w:t>
      </w:r>
    </w:p>
    <w:p w:rsidR="00FE4B18" w:rsidRPr="00ED3169" w:rsidRDefault="008C3350" w:rsidP="00DD1E93">
      <w:pPr>
        <w:numPr>
          <w:ilvl w:val="0"/>
          <w:numId w:val="16"/>
        </w:numPr>
        <w:spacing w:before="0"/>
        <w:jc w:val="both"/>
        <w:rPr>
          <w:rFonts w:ascii="Arial" w:hAnsi="Arial" w:cs="Arial"/>
        </w:rPr>
      </w:pPr>
      <w:r>
        <w:rPr>
          <w:rFonts w:ascii="Arial" w:hAnsi="Arial" w:cs="Arial"/>
        </w:rPr>
        <w:t>Que apunta a la excelencia</w:t>
      </w:r>
    </w:p>
    <w:p w:rsidR="00FE4B18" w:rsidRPr="00ED3169" w:rsidRDefault="00FE4B18" w:rsidP="00DD1E93">
      <w:pPr>
        <w:numPr>
          <w:ilvl w:val="0"/>
          <w:numId w:val="16"/>
        </w:numPr>
        <w:spacing w:before="0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Susceptible de ser medido</w:t>
      </w:r>
    </w:p>
    <w:p w:rsidR="00FE4B18" w:rsidRPr="00ED3169" w:rsidRDefault="00FE4B18" w:rsidP="00DD1E93">
      <w:pPr>
        <w:numPr>
          <w:ilvl w:val="0"/>
          <w:numId w:val="16"/>
        </w:numPr>
        <w:spacing w:before="0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Que distingue a unos de otros</w:t>
      </w:r>
    </w:p>
    <w:p w:rsidR="00FE4B18" w:rsidRPr="00ED3169" w:rsidRDefault="00FE4B18" w:rsidP="00DD1E93">
      <w:pPr>
        <w:numPr>
          <w:ilvl w:val="0"/>
          <w:numId w:val="16"/>
        </w:numPr>
        <w:spacing w:before="0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Que conlleva satisfacción</w:t>
      </w:r>
    </w:p>
    <w:p w:rsidR="00FE4B18" w:rsidRPr="00ED3169" w:rsidRDefault="00FE4B18" w:rsidP="00FE4B18">
      <w:p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Constantemente enfoca sus esfuerzos hacia la generación de una cultura de calidad, así como en la conciencia y entendimiento de la misma. Existen diversas razones por las cuales trabajar en el aseguramiento de la calidad: las instituciones deben trabajar para asegurar la calidad educativa en un medio altamente competido y para mantener y mejorar los estándares de calidad que los caracterizan. Por otro lado, los usuarios y la sociedad demandan servicios de calidad que preparen eficazmente a los profesionistas. Finalmente, el interés y compromiso continuo con la calidad produce credibilidad y confianza en las personas y en la institución, desarrolla procesos sistemáticos y brinda valor a la marca institucional.</w:t>
      </w:r>
    </w:p>
    <w:p w:rsidR="00FE4B18" w:rsidRPr="00ED3169" w:rsidRDefault="00FE4B18" w:rsidP="00FE4B18">
      <w:p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Como organización, la Universidad debe adaptarse de forma inteligente a su entorno cambiante y reflexionar de forma permanente sobre la calidad del servicio educativo que presta a la sociedad: en el campo de los conocimiento es preciso una revisión permanente ante la caducidad de los mismos; surgen nuevos conocimientos y destrezas en la búsqueda y tratamiento de la información, con la aplicación de las tecnologías de la información y la comunicación; la formación en valores es un reto permanente, cuya importancia se acrecienta con la apertura hacia una sociedad cada vez más intercultural; en las relaciones familia-escuela-sociedad; en el campo laboral; en la continua revolución en el ámbito de la pedagogía, de la metodología y de la organización; etc.</w:t>
      </w:r>
    </w:p>
    <w:p w:rsidR="00FE4B18" w:rsidRPr="00ED3169" w:rsidRDefault="00FE4B18" w:rsidP="00FE4B18">
      <w:p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Debe responder a todos estos retos desde la institución educativa es una tarea compleja como compleja es la organización escolar y los procesos de enseñanza y aprendizaje: organización del centro, clima escolar, ambiente de trabajo, enseñanza-aprendizaje, evaluación, orientación y tutoría, apertura y participación</w:t>
      </w:r>
      <w:r w:rsidR="00DB0486" w:rsidRPr="00ED3169">
        <w:rPr>
          <w:rFonts w:ascii="Arial" w:hAnsi="Arial" w:cs="Arial"/>
        </w:rPr>
        <w:t xml:space="preserve"> a la comunidad educativa, etc.</w:t>
      </w:r>
    </w:p>
    <w:p w:rsidR="00FE4B18" w:rsidRPr="00ED3169" w:rsidRDefault="00FE4B18" w:rsidP="00FE4B18">
      <w:p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lastRenderedPageBreak/>
        <w:t>Sólo desde una perspectiva de reflexión permanente y de innovación se puede conseguir una educación de calidad, que responda a las necesidades y demandas del alumnado. Innovar es responder a las necesidades de una sociedad en permanente cambio cultural, científico, tecnológico, etc., lo que exige a la universidad formar a sus alumnos para el futuro.</w:t>
      </w:r>
    </w:p>
    <w:p w:rsidR="00FE4B18" w:rsidRPr="00ED3169" w:rsidRDefault="00FE4B18" w:rsidP="00FE4B18">
      <w:p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 xml:space="preserve">Conviene recordar que </w:t>
      </w:r>
      <w:r w:rsidRPr="00ED3169">
        <w:rPr>
          <w:rFonts w:ascii="Arial" w:hAnsi="Arial" w:cs="Arial"/>
          <w:i/>
        </w:rPr>
        <w:t>calidad</w:t>
      </w:r>
      <w:r w:rsidRPr="00ED3169">
        <w:rPr>
          <w:rFonts w:ascii="Arial" w:hAnsi="Arial" w:cs="Arial"/>
        </w:rPr>
        <w:t xml:space="preserve"> no es un concepto estático, es una característica de las cosas que indica perfeccionamiento, mejora, logro de metas. Calidad no es igual a perfección. Ninguna acción humana y por lo tanto, ningún sistema educativo </w:t>
      </w:r>
      <w:proofErr w:type="gramStart"/>
      <w:r w:rsidRPr="00ED3169">
        <w:rPr>
          <w:rFonts w:ascii="Arial" w:hAnsi="Arial" w:cs="Arial"/>
        </w:rPr>
        <w:t>puede</w:t>
      </w:r>
      <w:proofErr w:type="gramEnd"/>
      <w:r w:rsidRPr="00ED3169">
        <w:rPr>
          <w:rFonts w:ascii="Arial" w:hAnsi="Arial" w:cs="Arial"/>
        </w:rPr>
        <w:t xml:space="preserve"> ser perfecto, pero sí puede -y debe- aspirar a mejorar. Cuando hablamos de un programa o sistema educativo de calidad, nos referimos a aquél que ha alcanzado estándares superiores de desarrollo, en lo filosófico, científic</w:t>
      </w:r>
      <w:r w:rsidR="00DB0486" w:rsidRPr="00ED3169">
        <w:rPr>
          <w:rFonts w:ascii="Arial" w:hAnsi="Arial" w:cs="Arial"/>
        </w:rPr>
        <w:t>o, metodológico o en lo humano.</w:t>
      </w:r>
    </w:p>
    <w:p w:rsidR="00FE4B18" w:rsidRPr="00ED3169" w:rsidRDefault="00FE4B18" w:rsidP="00FE4B18">
      <w:p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Para la Universidad Anáhuac, los programas académicos de calidad involucran:</w:t>
      </w:r>
    </w:p>
    <w:p w:rsidR="00FE4B18" w:rsidRPr="00ED3169" w:rsidRDefault="00FE4B18" w:rsidP="00DD1E93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Amplia aceptación social por la sólida formación de sus egresados.</w:t>
      </w:r>
    </w:p>
    <w:p w:rsidR="00FE4B18" w:rsidRPr="00ED3169" w:rsidRDefault="00FE4B18" w:rsidP="00DD1E93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Currículum actualizado y pertinente.</w:t>
      </w:r>
    </w:p>
    <w:p w:rsidR="00FE4B18" w:rsidRPr="00ED3169" w:rsidRDefault="00FE4B18" w:rsidP="00DD1E93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Profesores competentes en la generación, aplicación y transmisión del conocimiento, organizados en cuerpos académicos.</w:t>
      </w:r>
    </w:p>
    <w:p w:rsidR="00FE4B18" w:rsidRPr="00ED3169" w:rsidRDefault="00FE4B18" w:rsidP="00DD1E93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Procesos e instrumentos apropiados y confiables para la evaluación de los aprendizajes.</w:t>
      </w:r>
    </w:p>
    <w:p w:rsidR="00FE4B18" w:rsidRPr="00ED3169" w:rsidRDefault="00FE4B18" w:rsidP="00DD1E93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La evaluación permanente del sistema educativo, de los centros y del rendimiento de los alumnos, de acuerdo con los estándares establ</w:t>
      </w:r>
      <w:r w:rsidR="00DB0486" w:rsidRPr="00ED3169">
        <w:rPr>
          <w:rFonts w:ascii="Arial" w:hAnsi="Arial" w:cs="Arial"/>
        </w:rPr>
        <w:t>ecidos en el entorno educativo.</w:t>
      </w:r>
    </w:p>
    <w:p w:rsidR="00FE4B18" w:rsidRPr="00ED3169" w:rsidRDefault="00FE4B18" w:rsidP="00DD1E93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Servicios oportunos para atención individual y en grupo de los estudiantes.</w:t>
      </w:r>
    </w:p>
    <w:p w:rsidR="00FE4B18" w:rsidRPr="00ED3169" w:rsidRDefault="00FE4B18" w:rsidP="00DD1E93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Infraestructura moderna y suficiente para apoyar el trabajo académico de profesores y alumnos.</w:t>
      </w:r>
    </w:p>
    <w:p w:rsidR="00FE4B18" w:rsidRPr="00ED3169" w:rsidRDefault="00FE4B18" w:rsidP="00DD1E93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Altas tasas de titulación o graduación.</w:t>
      </w:r>
    </w:p>
    <w:p w:rsidR="00FE4B18" w:rsidRPr="00ED3169" w:rsidRDefault="00FE4B18" w:rsidP="00DD1E93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Sistemas eficientes de gestión y administración.</w:t>
      </w:r>
    </w:p>
    <w:p w:rsidR="00FE4B18" w:rsidRPr="00ED3169" w:rsidRDefault="00FE4B18" w:rsidP="00FE4B18">
      <w:pPr>
        <w:spacing w:after="200" w:line="276" w:lineRule="auto"/>
        <w:rPr>
          <w:rFonts w:ascii="Arial" w:eastAsiaTheme="majorEastAsia" w:hAnsi="Arial" w:cstheme="majorBidi"/>
          <w:b/>
          <w:bCs/>
          <w:color w:val="365F91" w:themeColor="accent1" w:themeShade="BF"/>
          <w:sz w:val="28"/>
          <w:szCs w:val="28"/>
        </w:rPr>
      </w:pPr>
    </w:p>
    <w:p w:rsidR="00FE4B18" w:rsidRPr="00ED3169" w:rsidRDefault="00FE4B18" w:rsidP="00B9168F">
      <w:pPr>
        <w:keepNext/>
        <w:keepLines/>
        <w:spacing w:before="0"/>
        <w:jc w:val="both"/>
        <w:outlineLvl w:val="0"/>
        <w:rPr>
          <w:rFonts w:ascii="Arial" w:eastAsiaTheme="majorEastAsia" w:hAnsi="Arial" w:cstheme="majorBidi"/>
          <w:b/>
          <w:bCs/>
          <w:color w:val="365F91" w:themeColor="accent1" w:themeShade="BF"/>
          <w:sz w:val="28"/>
          <w:szCs w:val="28"/>
        </w:rPr>
      </w:pPr>
      <w:bookmarkStart w:id="4" w:name="_Toc426988292"/>
      <w:r w:rsidRPr="00ED3169">
        <w:rPr>
          <w:rFonts w:ascii="Arial" w:eastAsiaTheme="majorEastAsia" w:hAnsi="Arial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Sistema Interno de Aseguramiento de la Calidad del </w:t>
      </w:r>
      <w:bookmarkEnd w:id="4"/>
      <w:r w:rsidR="0010630F">
        <w:rPr>
          <w:rFonts w:ascii="Arial" w:eastAsiaTheme="majorEastAsia" w:hAnsi="Arial" w:cstheme="majorBidi"/>
          <w:b/>
          <w:bCs/>
          <w:color w:val="365F91" w:themeColor="accent1" w:themeShade="BF"/>
          <w:sz w:val="28"/>
          <w:szCs w:val="28"/>
        </w:rPr>
        <w:t xml:space="preserve">Maestría en Tecnologías para el Desarrollo Sustentable </w:t>
      </w:r>
      <w:r w:rsidR="00B9168F" w:rsidRPr="00ED3169">
        <w:rPr>
          <w:rFonts w:ascii="Arial" w:eastAsiaTheme="majorEastAsia" w:hAnsi="Arial" w:cstheme="majorBidi"/>
          <w:b/>
          <w:bCs/>
          <w:color w:val="365F91" w:themeColor="accent1" w:themeShade="BF"/>
          <w:sz w:val="28"/>
          <w:szCs w:val="28"/>
        </w:rPr>
        <w:t>(</w:t>
      </w:r>
      <w:r w:rsidR="0010630F">
        <w:rPr>
          <w:rFonts w:ascii="Arial" w:eastAsiaTheme="majorEastAsia" w:hAnsi="Arial" w:cstheme="majorBidi"/>
          <w:b/>
          <w:bCs/>
          <w:color w:val="365F91" w:themeColor="accent1" w:themeShade="BF"/>
          <w:sz w:val="28"/>
          <w:szCs w:val="28"/>
        </w:rPr>
        <w:t>MTDS</w:t>
      </w:r>
      <w:r w:rsidR="00B9168F" w:rsidRPr="00ED3169">
        <w:rPr>
          <w:rFonts w:ascii="Arial" w:eastAsiaTheme="majorEastAsia" w:hAnsi="Arial" w:cstheme="majorBidi"/>
          <w:b/>
          <w:bCs/>
          <w:color w:val="365F91" w:themeColor="accent1" w:themeShade="BF"/>
          <w:sz w:val="28"/>
          <w:szCs w:val="28"/>
        </w:rPr>
        <w:t>)</w:t>
      </w:r>
    </w:p>
    <w:p w:rsidR="00FE4B18" w:rsidRPr="00ED3169" w:rsidRDefault="00FE4B18" w:rsidP="00FE4B18">
      <w:p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La Universidad Anáhuac es una Institución Privada de Educación Superior comprometida con los retos que actualmente enfrenta la educación</w:t>
      </w:r>
      <w:r w:rsidR="007227A8" w:rsidRPr="00ED3169">
        <w:rPr>
          <w:rFonts w:ascii="Arial" w:hAnsi="Arial" w:cs="Arial"/>
        </w:rPr>
        <w:t xml:space="preserve"> superior en México y el mundo.</w:t>
      </w:r>
    </w:p>
    <w:p w:rsidR="00FE4B18" w:rsidRPr="00ED3169" w:rsidRDefault="00FE4B18" w:rsidP="00FE4B18">
      <w:pPr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 xml:space="preserve">La Facultad de </w:t>
      </w:r>
      <w:r w:rsidR="0010630F">
        <w:rPr>
          <w:rFonts w:ascii="Arial" w:hAnsi="Arial" w:cs="Arial"/>
        </w:rPr>
        <w:t>Ingeniería</w:t>
      </w:r>
      <w:r w:rsidRPr="00ED3169">
        <w:rPr>
          <w:rFonts w:ascii="Arial" w:hAnsi="Arial" w:cs="Arial"/>
        </w:rPr>
        <w:t xml:space="preserve"> ofrece</w:t>
      </w:r>
      <w:r w:rsidR="007227A8" w:rsidRPr="00ED3169">
        <w:rPr>
          <w:rFonts w:ascii="Arial" w:hAnsi="Arial" w:cs="Arial"/>
        </w:rPr>
        <w:t xml:space="preserve"> el p</w:t>
      </w:r>
      <w:r w:rsidRPr="00ED3169">
        <w:rPr>
          <w:rFonts w:ascii="Arial" w:hAnsi="Arial" w:cs="Arial"/>
        </w:rPr>
        <w:t xml:space="preserve">rograma de </w:t>
      </w:r>
      <w:r w:rsidR="0010630F">
        <w:rPr>
          <w:rFonts w:ascii="Arial" w:hAnsi="Arial" w:cs="Arial"/>
          <w:b/>
        </w:rPr>
        <w:t xml:space="preserve">Maestría en Tecnologías para el Desarrollo Sustentable </w:t>
      </w:r>
      <w:r w:rsidRPr="00ED3169">
        <w:rPr>
          <w:rFonts w:ascii="Arial" w:hAnsi="Arial" w:cs="Arial"/>
        </w:rPr>
        <w:t>(</w:t>
      </w:r>
      <w:r w:rsidR="0010630F">
        <w:rPr>
          <w:rFonts w:ascii="Arial" w:hAnsi="Arial" w:cs="Arial"/>
        </w:rPr>
        <w:t>MTDS</w:t>
      </w:r>
      <w:r w:rsidRPr="00ED3169">
        <w:rPr>
          <w:rFonts w:ascii="Arial" w:hAnsi="Arial" w:cs="Arial"/>
        </w:rPr>
        <w:t xml:space="preserve">) y ha implementado un Sistema Interno de Aseguramiento de la Calidad que toma como referencia los lineamientos </w:t>
      </w:r>
      <w:r w:rsidR="0010630F">
        <w:rPr>
          <w:rFonts w:ascii="Arial" w:hAnsi="Arial" w:cs="Arial"/>
        </w:rPr>
        <w:t xml:space="preserve">más relevantes de distintas acreditadoras </w:t>
      </w:r>
      <w:r w:rsidRPr="00ED3169">
        <w:rPr>
          <w:rFonts w:ascii="Arial" w:hAnsi="Arial" w:cs="Arial"/>
        </w:rPr>
        <w:t>nacionales e internacionales</w:t>
      </w:r>
      <w:r w:rsidR="007227A8" w:rsidRPr="00ED3169">
        <w:rPr>
          <w:rFonts w:ascii="Arial" w:hAnsi="Arial" w:cs="Arial"/>
        </w:rPr>
        <w:t xml:space="preserve"> –PNPC, OMT-</w:t>
      </w:r>
      <w:r w:rsidRPr="00ED3169">
        <w:rPr>
          <w:rFonts w:ascii="Arial" w:hAnsi="Arial" w:cs="Arial"/>
        </w:rPr>
        <w:t>. Este sistema integra las actividades relacionadas con el aseguramiento de la</w:t>
      </w:r>
      <w:r w:rsidR="008D0769" w:rsidRPr="00ED3169">
        <w:rPr>
          <w:rFonts w:ascii="Arial" w:hAnsi="Arial" w:cs="Arial"/>
        </w:rPr>
        <w:t xml:space="preserve"> calidad y el mejoramiento </w:t>
      </w:r>
      <w:proofErr w:type="gramStart"/>
      <w:r w:rsidR="008D0769" w:rsidRPr="00ED3169">
        <w:rPr>
          <w:rFonts w:ascii="Arial" w:hAnsi="Arial" w:cs="Arial"/>
        </w:rPr>
        <w:t>conti</w:t>
      </w:r>
      <w:r w:rsidRPr="00ED3169">
        <w:rPr>
          <w:rFonts w:ascii="Arial" w:hAnsi="Arial" w:cs="Arial"/>
        </w:rPr>
        <w:t>nuo</w:t>
      </w:r>
      <w:proofErr w:type="gramEnd"/>
      <w:r w:rsidRPr="00ED3169">
        <w:rPr>
          <w:rFonts w:ascii="Arial" w:hAnsi="Arial" w:cs="Arial"/>
        </w:rPr>
        <w:t xml:space="preserve"> del </w:t>
      </w:r>
      <w:r w:rsidR="00316411">
        <w:rPr>
          <w:rFonts w:ascii="Arial" w:hAnsi="Arial" w:cs="Arial"/>
        </w:rPr>
        <w:t>maestría</w:t>
      </w:r>
      <w:r w:rsidRPr="00ED3169">
        <w:rPr>
          <w:rFonts w:ascii="Arial" w:hAnsi="Arial" w:cs="Arial"/>
        </w:rPr>
        <w:t>, abarcando su diseño, operación y evaluación con el fin de asegurar el logro de sus objetivos. Sus lineamientos manifiestan la idoneidad de los estándares que deben asegurarse en el programa.</w:t>
      </w:r>
    </w:p>
    <w:p w:rsidR="00FE4B18" w:rsidRPr="00ED3169" w:rsidRDefault="00316411" w:rsidP="00FE4B18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</w:rPr>
        <w:t>La</w:t>
      </w:r>
      <w:r w:rsidR="00FE4B18" w:rsidRPr="00ED3169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 w:rsidR="00FE4B18" w:rsidRPr="00ED3169">
        <w:rPr>
          <w:rFonts w:ascii="Arial" w:hAnsi="Arial" w:cs="Arial"/>
        </w:rPr>
        <w:t xml:space="preserve"> se rige por las políticas y normatividad de la Universidad Anáhuac (campus México Norte), que</w:t>
      </w:r>
      <w:r w:rsidR="00FE4B18" w:rsidRPr="00ED3169">
        <w:rPr>
          <w:rFonts w:ascii="Arial" w:hAnsi="Arial" w:cs="Arial"/>
          <w:color w:val="000000"/>
          <w:lang w:val="es-ES"/>
        </w:rPr>
        <w:t xml:space="preserve"> cuenta con la normatividad general y específica que permite el desarrollo adecuado </w:t>
      </w:r>
      <w:r>
        <w:rPr>
          <w:rFonts w:ascii="Arial" w:hAnsi="Arial" w:cs="Arial"/>
          <w:color w:val="000000"/>
          <w:lang w:val="es-ES"/>
        </w:rPr>
        <w:t>de la</w:t>
      </w:r>
      <w:r w:rsidR="00FE4B18" w:rsidRPr="00ED3169">
        <w:rPr>
          <w:rFonts w:ascii="Arial" w:hAnsi="Arial" w:cs="Arial"/>
          <w:color w:val="000000"/>
          <w:lang w:val="es-ES"/>
        </w:rPr>
        <w:t xml:space="preserve"> </w:t>
      </w:r>
      <w:r w:rsidR="0010630F">
        <w:rPr>
          <w:rFonts w:ascii="Arial" w:hAnsi="Arial" w:cs="Arial"/>
          <w:color w:val="000000"/>
          <w:lang w:val="es-ES"/>
        </w:rPr>
        <w:t>MTDS</w:t>
      </w:r>
      <w:r w:rsidR="00FE4B18" w:rsidRPr="00ED3169">
        <w:rPr>
          <w:rFonts w:ascii="Arial" w:hAnsi="Arial" w:cs="Arial"/>
          <w:color w:val="000000"/>
          <w:lang w:val="es-ES"/>
        </w:rPr>
        <w:t>. Cada uno de los instrumentos nace con un órgano ejecutivo que da seguimiento al cumplimiento de cada uno de ellos, todos tutelados por el Consejo de la Universidad, la Rectoría y las Vicerrectorías.</w:t>
      </w:r>
    </w:p>
    <w:p w:rsidR="00FE4B18" w:rsidRPr="00ED3169" w:rsidRDefault="00FE4B18" w:rsidP="00FE4B18">
      <w:pPr>
        <w:jc w:val="both"/>
        <w:rPr>
          <w:rFonts w:ascii="Arial" w:hAnsi="Arial" w:cs="Arial"/>
        </w:rPr>
      </w:pPr>
      <w:r w:rsidRPr="00ED3169">
        <w:rPr>
          <w:rFonts w:ascii="Arial" w:hAnsi="Arial" w:cs="Arial"/>
          <w:color w:val="000000"/>
        </w:rPr>
        <w:t>La o</w:t>
      </w:r>
      <w:proofErr w:type="spellStart"/>
      <w:r w:rsidRPr="00ED3169">
        <w:rPr>
          <w:rFonts w:ascii="Arial" w:hAnsi="Arial" w:cs="Arial"/>
          <w:color w:val="000000"/>
          <w:lang w:val="es-ES"/>
        </w:rPr>
        <w:t>peración</w:t>
      </w:r>
      <w:proofErr w:type="spellEnd"/>
      <w:r w:rsidRPr="00ED3169">
        <w:rPr>
          <w:rFonts w:ascii="Arial" w:hAnsi="Arial" w:cs="Arial"/>
          <w:color w:val="000000"/>
          <w:lang w:val="es-ES"/>
        </w:rPr>
        <w:t xml:space="preserve"> del programa se sujeta al Estatuto Orgánico de la Universidad Anáhuac</w:t>
      </w:r>
      <w:r w:rsidRPr="00ED3169">
        <w:rPr>
          <w:rFonts w:ascii="Arial" w:hAnsi="Arial" w:cs="Arial"/>
          <w:color w:val="000000"/>
          <w:vertAlign w:val="superscript"/>
          <w:lang w:val="es-ES"/>
        </w:rPr>
        <w:footnoteReference w:id="1"/>
      </w:r>
      <w:r w:rsidRPr="00ED3169">
        <w:rPr>
          <w:rFonts w:ascii="Arial" w:hAnsi="Arial" w:cs="Arial"/>
          <w:color w:val="000000"/>
        </w:rPr>
        <w:t xml:space="preserve"> </w:t>
      </w:r>
      <w:r w:rsidRPr="00ED3169">
        <w:rPr>
          <w:rFonts w:ascii="Arial" w:hAnsi="Arial" w:cs="Arial"/>
          <w:color w:val="000000"/>
          <w:lang w:val="es-ES"/>
        </w:rPr>
        <w:t>y al Estatuto del Personal Académico</w:t>
      </w:r>
      <w:r w:rsidRPr="00ED3169">
        <w:rPr>
          <w:rFonts w:ascii="Arial" w:hAnsi="Arial" w:cs="Arial"/>
          <w:color w:val="000000"/>
          <w:vertAlign w:val="superscript"/>
          <w:lang w:val="es-ES"/>
        </w:rPr>
        <w:footnoteReference w:id="2"/>
      </w:r>
      <w:r w:rsidRPr="00ED3169">
        <w:rPr>
          <w:rFonts w:ascii="Arial" w:hAnsi="Arial" w:cs="Arial"/>
          <w:color w:val="000000"/>
        </w:rPr>
        <w:t xml:space="preserve">, </w:t>
      </w:r>
      <w:r w:rsidRPr="00ED3169">
        <w:rPr>
          <w:rFonts w:ascii="Arial" w:hAnsi="Arial" w:cs="Arial"/>
          <w:color w:val="000000"/>
          <w:lang w:val="es-ES"/>
        </w:rPr>
        <w:t>los cuales rigen el quehacer educativo y permiten el desarrollo adecuado de todos sus programas, siempre apegándose a la normativa nacional en la materia.</w:t>
      </w:r>
    </w:p>
    <w:p w:rsidR="00FE4B18" w:rsidRPr="00ED3169" w:rsidRDefault="00FE4B18" w:rsidP="00B9168F">
      <w:pPr>
        <w:shd w:val="clear" w:color="auto" w:fill="FFFFFF"/>
        <w:jc w:val="both"/>
        <w:rPr>
          <w:rFonts w:ascii="Arial" w:hAnsi="Arial" w:cs="Arial"/>
          <w:color w:val="000000"/>
        </w:rPr>
      </w:pPr>
      <w:r w:rsidRPr="00ED3169">
        <w:rPr>
          <w:rFonts w:ascii="Arial" w:hAnsi="Arial" w:cs="Arial"/>
          <w:color w:val="000000"/>
        </w:rPr>
        <w:t xml:space="preserve">En el área académica, </w:t>
      </w:r>
      <w:r w:rsidR="00316411">
        <w:rPr>
          <w:rFonts w:ascii="Arial" w:hAnsi="Arial" w:cs="Arial"/>
          <w:color w:val="000000"/>
        </w:rPr>
        <w:t>la</w:t>
      </w:r>
      <w:r w:rsidRPr="00ED3169">
        <w:rPr>
          <w:rFonts w:ascii="Arial" w:hAnsi="Arial" w:cs="Arial"/>
          <w:color w:val="000000"/>
        </w:rPr>
        <w:t xml:space="preserve"> </w:t>
      </w:r>
      <w:r w:rsidR="0010630F">
        <w:rPr>
          <w:rFonts w:ascii="Arial" w:hAnsi="Arial" w:cs="Arial"/>
          <w:color w:val="000000"/>
        </w:rPr>
        <w:t>MTDS</w:t>
      </w:r>
      <w:r w:rsidRPr="00ED3169">
        <w:rPr>
          <w:rFonts w:ascii="Arial" w:hAnsi="Arial" w:cs="Arial"/>
          <w:b/>
          <w:color w:val="000000"/>
        </w:rPr>
        <w:t xml:space="preserve"> </w:t>
      </w:r>
      <w:r w:rsidRPr="00ED3169">
        <w:rPr>
          <w:rFonts w:ascii="Arial" w:hAnsi="Arial" w:cs="Arial"/>
          <w:color w:val="000000"/>
        </w:rPr>
        <w:t xml:space="preserve">cuenta con el apoyo institucional de la Facultad de </w:t>
      </w:r>
      <w:r w:rsidR="00316411">
        <w:rPr>
          <w:rFonts w:ascii="Arial" w:hAnsi="Arial" w:cs="Arial"/>
          <w:color w:val="000000"/>
        </w:rPr>
        <w:t>Ingeniería</w:t>
      </w:r>
      <w:r w:rsidRPr="00ED3169">
        <w:rPr>
          <w:rFonts w:ascii="Arial" w:hAnsi="Arial" w:cs="Arial"/>
          <w:color w:val="000000"/>
        </w:rPr>
        <w:t xml:space="preserve"> y del Centro </w:t>
      </w:r>
      <w:r w:rsidR="00316411">
        <w:rPr>
          <w:rFonts w:ascii="Arial" w:hAnsi="Arial" w:cs="Arial"/>
          <w:color w:val="000000"/>
        </w:rPr>
        <w:t>de Alta Dirección en Ingeniería y Tecnología</w:t>
      </w:r>
      <w:r w:rsidRPr="00ED3169">
        <w:rPr>
          <w:rFonts w:ascii="Arial" w:hAnsi="Arial" w:cs="Arial"/>
          <w:color w:val="000000"/>
        </w:rPr>
        <w:t xml:space="preserve"> (C</w:t>
      </w:r>
      <w:r w:rsidR="00316411">
        <w:rPr>
          <w:rFonts w:ascii="Arial" w:hAnsi="Arial" w:cs="Arial"/>
          <w:color w:val="000000"/>
        </w:rPr>
        <w:t>ADIT</w:t>
      </w:r>
      <w:r w:rsidRPr="00ED3169">
        <w:rPr>
          <w:rFonts w:ascii="Arial" w:hAnsi="Arial" w:cs="Arial"/>
          <w:color w:val="000000"/>
        </w:rPr>
        <w:t xml:space="preserve">), para alcanzar las metas de calidad académica. El </w:t>
      </w:r>
      <w:r w:rsidR="00316411">
        <w:rPr>
          <w:rFonts w:ascii="Arial" w:hAnsi="Arial" w:cs="Arial"/>
          <w:color w:val="000000"/>
        </w:rPr>
        <w:t>CADIT</w:t>
      </w:r>
      <w:r w:rsidRPr="00ED3169">
        <w:rPr>
          <w:rFonts w:ascii="Arial" w:hAnsi="Arial" w:cs="Arial"/>
          <w:color w:val="000000"/>
        </w:rPr>
        <w:t xml:space="preserve"> es una instancia colegiada</w:t>
      </w:r>
      <w:r w:rsidR="0096569A">
        <w:rPr>
          <w:rFonts w:ascii="Arial" w:hAnsi="Arial" w:cs="Arial"/>
          <w:color w:val="000000"/>
        </w:rPr>
        <w:t>, académica e</w:t>
      </w:r>
      <w:r w:rsidRPr="00ED3169">
        <w:rPr>
          <w:rFonts w:ascii="Arial" w:hAnsi="Arial" w:cs="Arial"/>
          <w:color w:val="000000"/>
        </w:rPr>
        <w:t xml:space="preserve"> incluyente que apoya a estudiantes y a profesores investigadores. </w:t>
      </w:r>
      <w:r w:rsidRPr="0096569A">
        <w:rPr>
          <w:rFonts w:ascii="Arial" w:hAnsi="Arial" w:cs="Arial"/>
          <w:color w:val="000000"/>
        </w:rPr>
        <w:t xml:space="preserve">Es un órgano interno de la </w:t>
      </w:r>
      <w:r w:rsidR="00316411" w:rsidRPr="0096569A">
        <w:rPr>
          <w:rFonts w:ascii="Arial" w:hAnsi="Arial" w:cs="Arial"/>
          <w:color w:val="000000"/>
        </w:rPr>
        <w:t xml:space="preserve">Facultad de Ingeniería </w:t>
      </w:r>
      <w:r w:rsidR="0096569A" w:rsidRPr="0096569A">
        <w:rPr>
          <w:rFonts w:ascii="Arial" w:hAnsi="Arial" w:cs="Arial"/>
          <w:color w:val="000000"/>
        </w:rPr>
        <w:t>y está</w:t>
      </w:r>
      <w:r w:rsidRPr="0096569A">
        <w:rPr>
          <w:rFonts w:ascii="Arial" w:hAnsi="Arial" w:cs="Arial"/>
          <w:color w:val="000000"/>
        </w:rPr>
        <w:t xml:space="preserve"> integrado por los </w:t>
      </w:r>
      <w:r w:rsidR="00316411" w:rsidRPr="0096569A">
        <w:rPr>
          <w:rFonts w:ascii="Arial" w:hAnsi="Arial" w:cs="Arial"/>
          <w:color w:val="000000"/>
        </w:rPr>
        <w:t>profesores</w:t>
      </w:r>
      <w:r w:rsidRPr="0096569A">
        <w:rPr>
          <w:rFonts w:ascii="Arial" w:hAnsi="Arial" w:cs="Arial"/>
          <w:color w:val="000000"/>
        </w:rPr>
        <w:t xml:space="preserve"> del núcleo académico básico (NAB).</w:t>
      </w:r>
    </w:p>
    <w:p w:rsidR="00FC4192" w:rsidRPr="00ED3169" w:rsidRDefault="00FC4192" w:rsidP="00B9168F">
      <w:pPr>
        <w:spacing w:after="200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 xml:space="preserve">En el presente documento se muestran los criterios de calidad establecidos por la Facultad de </w:t>
      </w:r>
      <w:r w:rsidR="00316411">
        <w:rPr>
          <w:rFonts w:ascii="Arial" w:hAnsi="Arial" w:cs="Arial"/>
        </w:rPr>
        <w:t>Ingeniería</w:t>
      </w:r>
      <w:r w:rsidRPr="00ED3169">
        <w:rPr>
          <w:rFonts w:ascii="Arial" w:hAnsi="Arial" w:cs="Arial"/>
        </w:rPr>
        <w:t xml:space="preserve"> para asegurar la calidad de</w:t>
      </w:r>
      <w:r w:rsidR="00316411">
        <w:rPr>
          <w:rFonts w:ascii="Arial" w:hAnsi="Arial" w:cs="Arial"/>
        </w:rPr>
        <w:t xml:space="preserve"> </w:t>
      </w:r>
      <w:r w:rsidRPr="00ED3169">
        <w:rPr>
          <w:rFonts w:ascii="Arial" w:hAnsi="Arial" w:cs="Arial"/>
        </w:rPr>
        <w:t>l</w:t>
      </w:r>
      <w:r w:rsidR="00316411">
        <w:rPr>
          <w:rFonts w:ascii="Arial" w:hAnsi="Arial" w:cs="Arial"/>
        </w:rPr>
        <w:t>a</w:t>
      </w:r>
      <w:r w:rsidRPr="00ED3169">
        <w:rPr>
          <w:rFonts w:ascii="Arial" w:hAnsi="Arial" w:cs="Arial"/>
        </w:rPr>
        <w:t xml:space="preserve"> </w:t>
      </w:r>
      <w:r w:rsidR="00316411">
        <w:rPr>
          <w:rFonts w:ascii="Arial" w:hAnsi="Arial" w:cs="Arial"/>
        </w:rPr>
        <w:t>Maestría</w:t>
      </w:r>
      <w:r w:rsidR="00CA23AE" w:rsidRPr="00ED3169">
        <w:rPr>
          <w:rFonts w:ascii="Arial" w:hAnsi="Arial" w:cs="Arial"/>
        </w:rPr>
        <w:t xml:space="preserve"> en </w:t>
      </w:r>
      <w:r w:rsidR="00316411">
        <w:rPr>
          <w:rFonts w:ascii="Arial" w:hAnsi="Arial" w:cs="Arial"/>
        </w:rPr>
        <w:t>Tecnologías para el Desarrollo Sustentable</w:t>
      </w:r>
      <w:r w:rsidRPr="00ED3169">
        <w:rPr>
          <w:rFonts w:ascii="Arial" w:hAnsi="Arial" w:cs="Arial"/>
        </w:rPr>
        <w:t xml:space="preserve">. A su vez, cada criterio contiene indicadores, los cuales, pueden </w:t>
      </w:r>
      <w:r w:rsidRPr="00ED3169">
        <w:rPr>
          <w:rFonts w:ascii="Arial" w:hAnsi="Arial" w:cs="Arial"/>
        </w:rPr>
        <w:lastRenderedPageBreak/>
        <w:t>ser de naturaleza cualitativa o cuantitativa. Los cualitativos atienden a atributos que deben estar presentes</w:t>
      </w:r>
      <w:r w:rsidR="00184582" w:rsidRPr="00ED3169">
        <w:rPr>
          <w:rFonts w:ascii="Arial" w:hAnsi="Arial" w:cs="Arial"/>
        </w:rPr>
        <w:t xml:space="preserve"> y ser verificables</w:t>
      </w:r>
      <w:r w:rsidR="0013620E" w:rsidRPr="00ED3169">
        <w:rPr>
          <w:rFonts w:ascii="Arial" w:hAnsi="Arial" w:cs="Arial"/>
        </w:rPr>
        <w:t xml:space="preserve"> </w:t>
      </w:r>
      <w:r w:rsidRPr="00ED3169">
        <w:rPr>
          <w:rFonts w:ascii="Arial" w:hAnsi="Arial" w:cs="Arial"/>
        </w:rPr>
        <w:t xml:space="preserve">en un posgrado de calidad, mientras que los cuantitativos indican la magnitud de un rasgo o característica </w:t>
      </w:r>
      <w:r w:rsidR="00F61D28" w:rsidRPr="00ED3169">
        <w:rPr>
          <w:rFonts w:ascii="Arial" w:hAnsi="Arial" w:cs="Arial"/>
        </w:rPr>
        <w:t xml:space="preserve">en términos de un número, porcentaje o </w:t>
      </w:r>
      <w:r w:rsidRPr="00ED3169">
        <w:rPr>
          <w:rFonts w:ascii="Arial" w:hAnsi="Arial" w:cs="Arial"/>
        </w:rPr>
        <w:t>razón, o bien</w:t>
      </w:r>
      <w:r w:rsidR="00F61D28" w:rsidRPr="00ED3169">
        <w:rPr>
          <w:rFonts w:ascii="Arial" w:hAnsi="Arial" w:cs="Arial"/>
        </w:rPr>
        <w:t>,</w:t>
      </w:r>
      <w:r w:rsidRPr="00ED3169">
        <w:rPr>
          <w:rFonts w:ascii="Arial" w:hAnsi="Arial" w:cs="Arial"/>
        </w:rPr>
        <w:t xml:space="preserve"> la frecuencia o momento en que se realiza una acción o actividad que lo garantiza.</w:t>
      </w:r>
    </w:p>
    <w:p w:rsidR="00B9168F" w:rsidRPr="00ED3169" w:rsidRDefault="0010630F" w:rsidP="00B9168F">
      <w:pPr>
        <w:keepNext/>
        <w:keepLines/>
        <w:spacing w:before="0"/>
        <w:jc w:val="both"/>
        <w:outlineLvl w:val="0"/>
        <w:rPr>
          <w:rFonts w:ascii="Arial" w:eastAsiaTheme="majorEastAsia" w:hAnsi="Arial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color w:val="365F91" w:themeColor="accent1" w:themeShade="BF"/>
          <w:sz w:val="28"/>
          <w:szCs w:val="28"/>
        </w:rPr>
        <w:lastRenderedPageBreak/>
        <w:t>Maestría en Tecnologías para el Desarrollo Sustentable</w:t>
      </w:r>
      <w:r w:rsidR="00316411">
        <w:rPr>
          <w:rFonts w:ascii="Arial" w:eastAsiaTheme="majorEastAsia" w:hAnsi="Arial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="00B9168F" w:rsidRPr="00ED3169">
        <w:rPr>
          <w:rFonts w:ascii="Arial" w:eastAsiaTheme="majorEastAsia" w:hAnsi="Arial" w:cstheme="majorBidi"/>
          <w:b/>
          <w:bCs/>
          <w:color w:val="365F91" w:themeColor="accent1" w:themeShade="BF"/>
          <w:sz w:val="28"/>
          <w:szCs w:val="28"/>
        </w:rPr>
        <w:t>(</w:t>
      </w:r>
      <w:r>
        <w:rPr>
          <w:rFonts w:ascii="Arial" w:eastAsiaTheme="majorEastAsia" w:hAnsi="Arial" w:cstheme="majorBidi"/>
          <w:b/>
          <w:bCs/>
          <w:color w:val="365F91" w:themeColor="accent1" w:themeShade="BF"/>
          <w:sz w:val="28"/>
          <w:szCs w:val="28"/>
        </w:rPr>
        <w:t>MTDS</w:t>
      </w:r>
      <w:r w:rsidR="00B9168F" w:rsidRPr="00ED3169">
        <w:rPr>
          <w:rFonts w:ascii="Arial" w:eastAsiaTheme="majorEastAsia" w:hAnsi="Arial" w:cstheme="majorBidi"/>
          <w:b/>
          <w:bCs/>
          <w:color w:val="365F91" w:themeColor="accent1" w:themeShade="BF"/>
          <w:sz w:val="28"/>
          <w:szCs w:val="28"/>
        </w:rPr>
        <w:t>)</w:t>
      </w:r>
    </w:p>
    <w:p w:rsidR="00E44704" w:rsidRPr="00ED3169" w:rsidRDefault="00E44704" w:rsidP="00B9168F">
      <w:pPr>
        <w:pStyle w:val="Ttulo1"/>
        <w:spacing w:before="120"/>
        <w:jc w:val="both"/>
        <w:rPr>
          <w:rFonts w:cs="Arial"/>
        </w:rPr>
      </w:pPr>
      <w:bookmarkStart w:id="5" w:name="_Toc434404444"/>
      <w:r w:rsidRPr="00ED3169">
        <w:rPr>
          <w:rFonts w:cs="Arial"/>
        </w:rPr>
        <w:t>Categoría 1. Estructura y personal académico del programa</w:t>
      </w:r>
      <w:bookmarkEnd w:id="0"/>
      <w:bookmarkEnd w:id="5"/>
    </w:p>
    <w:p w:rsidR="00E44704" w:rsidRPr="00ED3169" w:rsidRDefault="00E44704" w:rsidP="008A1D90">
      <w:pPr>
        <w:pStyle w:val="Subttulo1"/>
        <w:jc w:val="both"/>
      </w:pPr>
      <w:bookmarkStart w:id="6" w:name="_Toc426988295"/>
      <w:bookmarkStart w:id="7" w:name="_Toc434404445"/>
      <w:r w:rsidRPr="00ED3169">
        <w:t>Criterio 1. Plan de estudios</w:t>
      </w:r>
      <w:bookmarkEnd w:id="6"/>
      <w:bookmarkEnd w:id="7"/>
    </w:p>
    <w:bookmarkEnd w:id="1"/>
    <w:p w:rsidR="00A66E5C" w:rsidRPr="00ED3169" w:rsidRDefault="00A66E5C" w:rsidP="00D554DB">
      <w:pPr>
        <w:pStyle w:val="Textonormal"/>
        <w:numPr>
          <w:ilvl w:val="0"/>
          <w:numId w:val="0"/>
        </w:numPr>
        <w:rPr>
          <w:rFonts w:eastAsiaTheme="majorEastAsia"/>
          <w:b/>
          <w:bCs/>
          <w:color w:val="4F81BD" w:themeColor="accent1"/>
        </w:rPr>
      </w:pPr>
      <w:r w:rsidRPr="00ED3169">
        <w:rPr>
          <w:rFonts w:eastAsiaTheme="majorEastAsia"/>
          <w:b/>
          <w:bCs/>
          <w:color w:val="4F81BD" w:themeColor="accent1"/>
        </w:rPr>
        <w:t>El diseño curricular de</w:t>
      </w:r>
      <w:r w:rsidR="009339D0">
        <w:rPr>
          <w:rFonts w:eastAsiaTheme="majorEastAsia"/>
          <w:b/>
          <w:bCs/>
          <w:color w:val="4F81BD" w:themeColor="accent1"/>
        </w:rPr>
        <w:t xml:space="preserve"> </w:t>
      </w:r>
      <w:r w:rsidRPr="00ED3169">
        <w:rPr>
          <w:rFonts w:eastAsiaTheme="majorEastAsia"/>
          <w:b/>
          <w:bCs/>
          <w:color w:val="4F81BD" w:themeColor="accent1"/>
        </w:rPr>
        <w:t>l</w:t>
      </w:r>
      <w:r w:rsidR="009339D0">
        <w:rPr>
          <w:rFonts w:eastAsiaTheme="majorEastAsia"/>
          <w:b/>
          <w:bCs/>
          <w:color w:val="4F81BD" w:themeColor="accent1"/>
        </w:rPr>
        <w:t>a</w:t>
      </w:r>
      <w:r w:rsidRPr="00ED3169">
        <w:rPr>
          <w:rFonts w:eastAsiaTheme="majorEastAsia"/>
          <w:b/>
          <w:bCs/>
          <w:color w:val="4F81BD" w:themeColor="accent1"/>
        </w:rPr>
        <w:t xml:space="preserve"> </w:t>
      </w:r>
      <w:r w:rsidR="0010630F">
        <w:rPr>
          <w:rFonts w:eastAsiaTheme="majorEastAsia"/>
          <w:b/>
          <w:bCs/>
          <w:color w:val="4F81BD" w:themeColor="accent1"/>
        </w:rPr>
        <w:t>MTDS</w:t>
      </w:r>
      <w:r w:rsidRPr="00ED3169">
        <w:rPr>
          <w:rFonts w:eastAsiaTheme="majorEastAsia"/>
          <w:b/>
          <w:bCs/>
          <w:color w:val="4F81BD" w:themeColor="accent1"/>
        </w:rPr>
        <w:t xml:space="preserve"> asegura que la estructura del programa cumpla con los criterios que describen los rasgos de un programa </w:t>
      </w:r>
      <w:r w:rsidR="00D554DB" w:rsidRPr="00ED3169">
        <w:rPr>
          <w:rFonts w:eastAsiaTheme="majorEastAsia"/>
          <w:b/>
          <w:bCs/>
          <w:color w:val="4F81BD" w:themeColor="accent1"/>
        </w:rPr>
        <w:t xml:space="preserve">de </w:t>
      </w:r>
      <w:r w:rsidR="00316411">
        <w:rPr>
          <w:rFonts w:eastAsiaTheme="majorEastAsia"/>
          <w:b/>
          <w:bCs/>
          <w:color w:val="4F81BD" w:themeColor="accent1"/>
        </w:rPr>
        <w:t>maestría</w:t>
      </w:r>
      <w:r w:rsidR="00D554DB" w:rsidRPr="00ED3169">
        <w:rPr>
          <w:rFonts w:eastAsiaTheme="majorEastAsia"/>
          <w:b/>
          <w:bCs/>
          <w:color w:val="4F81BD" w:themeColor="accent1"/>
        </w:rPr>
        <w:t xml:space="preserve"> </w:t>
      </w:r>
      <w:r w:rsidR="00030312" w:rsidRPr="00ED3169">
        <w:rPr>
          <w:rFonts w:eastAsiaTheme="majorEastAsia"/>
          <w:b/>
          <w:bCs/>
          <w:color w:val="4F81BD" w:themeColor="accent1"/>
        </w:rPr>
        <w:t xml:space="preserve">con orientación </w:t>
      </w:r>
      <w:proofErr w:type="spellStart"/>
      <w:r w:rsidRPr="00ED3169">
        <w:rPr>
          <w:rFonts w:eastAsiaTheme="majorEastAsia"/>
          <w:b/>
          <w:bCs/>
          <w:color w:val="4F81BD" w:themeColor="accent1"/>
        </w:rPr>
        <w:t>profesionalizante</w:t>
      </w:r>
      <w:proofErr w:type="spellEnd"/>
      <w:r w:rsidRPr="00ED3169">
        <w:rPr>
          <w:rFonts w:eastAsiaTheme="majorEastAsia"/>
          <w:b/>
          <w:bCs/>
          <w:color w:val="4F81BD" w:themeColor="accent1"/>
        </w:rPr>
        <w:t xml:space="preserve"> de calidad</w:t>
      </w:r>
      <w:r w:rsidR="00030312" w:rsidRPr="00ED3169">
        <w:rPr>
          <w:rFonts w:eastAsiaTheme="majorEastAsia"/>
          <w:b/>
          <w:bCs/>
          <w:color w:val="4F81BD" w:themeColor="accent1"/>
        </w:rPr>
        <w:t xml:space="preserve"> que señalan </w:t>
      </w:r>
      <w:r w:rsidR="00D554DB" w:rsidRPr="00ED3169">
        <w:rPr>
          <w:rFonts w:eastAsiaTheme="majorEastAsia"/>
          <w:b/>
          <w:bCs/>
          <w:color w:val="4F81BD" w:themeColor="accent1"/>
        </w:rPr>
        <w:t>las principales acre</w:t>
      </w:r>
      <w:r w:rsidR="009339D0">
        <w:rPr>
          <w:rFonts w:eastAsiaTheme="majorEastAsia"/>
          <w:b/>
          <w:bCs/>
          <w:color w:val="4F81BD" w:themeColor="accent1"/>
        </w:rPr>
        <w:t>dit</w:t>
      </w:r>
      <w:r w:rsidR="00D554DB" w:rsidRPr="00ED3169">
        <w:rPr>
          <w:rFonts w:eastAsiaTheme="majorEastAsia"/>
          <w:b/>
          <w:bCs/>
          <w:color w:val="4F81BD" w:themeColor="accent1"/>
        </w:rPr>
        <w:t>adoras nacionales e internacionales</w:t>
      </w:r>
      <w:r w:rsidRPr="00ED3169">
        <w:rPr>
          <w:rFonts w:eastAsiaTheme="majorEastAsia"/>
          <w:b/>
          <w:bCs/>
          <w:color w:val="4F81BD" w:themeColor="accent1"/>
        </w:rPr>
        <w:t>.</w:t>
      </w:r>
    </w:p>
    <w:p w:rsidR="00D554DB" w:rsidRPr="00ED3169" w:rsidRDefault="00F83FE5" w:rsidP="00DD1E93">
      <w:pPr>
        <w:pStyle w:val="Textonormal"/>
        <w:numPr>
          <w:ilvl w:val="1"/>
          <w:numId w:val="24"/>
        </w:numPr>
        <w:tabs>
          <w:tab w:val="left" w:pos="1843"/>
        </w:tabs>
        <w:ind w:left="993" w:hanging="709"/>
        <w:rPr>
          <w:bCs/>
        </w:rPr>
      </w:pPr>
      <w:r>
        <w:t>El plan de estudios debe contar</w:t>
      </w:r>
      <w:r w:rsidR="00D554DB" w:rsidRPr="00ED3169">
        <w:t xml:space="preserve"> con una sólida fundamentación que justifica la viabilidad y pertinencia del programa.</w:t>
      </w:r>
      <w:r>
        <w:t xml:space="preserve"> El plan de estudios debe:</w:t>
      </w:r>
    </w:p>
    <w:p w:rsidR="007D367F" w:rsidRPr="00ED3169" w:rsidRDefault="00F83FE5" w:rsidP="00DD1E93">
      <w:pPr>
        <w:pStyle w:val="Textonormal"/>
        <w:numPr>
          <w:ilvl w:val="2"/>
          <w:numId w:val="20"/>
        </w:numPr>
        <w:ind w:left="1701" w:hanging="708"/>
        <w:rPr>
          <w:bCs/>
        </w:rPr>
      </w:pPr>
      <w:r>
        <w:rPr>
          <w:bCs/>
        </w:rPr>
        <w:t>Sustentarse</w:t>
      </w:r>
      <w:r w:rsidR="007D367F" w:rsidRPr="00ED3169">
        <w:rPr>
          <w:bCs/>
        </w:rPr>
        <w:t xml:space="preserve"> en un análisis de pertinencia </w:t>
      </w:r>
      <w:r w:rsidR="00D34EA2">
        <w:rPr>
          <w:bCs/>
        </w:rPr>
        <w:t>social</w:t>
      </w:r>
      <w:r w:rsidR="00030312" w:rsidRPr="00ED3169">
        <w:rPr>
          <w:bCs/>
        </w:rPr>
        <w:t xml:space="preserve"> y profesional</w:t>
      </w:r>
      <w:r w:rsidR="007D367F" w:rsidRPr="00ED3169">
        <w:rPr>
          <w:bCs/>
        </w:rPr>
        <w:t>.</w:t>
      </w:r>
    </w:p>
    <w:p w:rsidR="00454F25" w:rsidRPr="00ED3169" w:rsidRDefault="00F83FE5" w:rsidP="00DD1E93">
      <w:pPr>
        <w:pStyle w:val="Textonormal"/>
        <w:numPr>
          <w:ilvl w:val="2"/>
          <w:numId w:val="20"/>
        </w:numPr>
        <w:ind w:left="1701" w:hanging="708"/>
        <w:rPr>
          <w:bCs/>
        </w:rPr>
      </w:pPr>
      <w:r>
        <w:rPr>
          <w:bCs/>
        </w:rPr>
        <w:t>Explicitar</w:t>
      </w:r>
      <w:r w:rsidR="00454F25" w:rsidRPr="00ED3169">
        <w:rPr>
          <w:bCs/>
        </w:rPr>
        <w:t xml:space="preserve"> las necesidades sociales,</w:t>
      </w:r>
      <w:r w:rsidR="00FC0228">
        <w:rPr>
          <w:bCs/>
        </w:rPr>
        <w:t xml:space="preserve"> </w:t>
      </w:r>
      <w:r w:rsidR="00FC0228" w:rsidRPr="00D03664">
        <w:rPr>
          <w:bCs/>
        </w:rPr>
        <w:t>económicas y ambientales</w:t>
      </w:r>
      <w:r w:rsidR="00454F25" w:rsidRPr="00D03664">
        <w:rPr>
          <w:bCs/>
        </w:rPr>
        <w:t xml:space="preserve"> nacionales</w:t>
      </w:r>
      <w:r w:rsidR="00454F25" w:rsidRPr="00ED3169">
        <w:rPr>
          <w:bCs/>
        </w:rPr>
        <w:t xml:space="preserve"> e internacionales, que atiende </w:t>
      </w:r>
      <w:r w:rsidR="00FC0228">
        <w:rPr>
          <w:bCs/>
        </w:rPr>
        <w:t>la</w:t>
      </w:r>
      <w:r w:rsidR="00454F25" w:rsidRPr="00ED3169">
        <w:rPr>
          <w:bCs/>
        </w:rPr>
        <w:t xml:space="preserve"> </w:t>
      </w:r>
      <w:r w:rsidR="00FC0228">
        <w:rPr>
          <w:bCs/>
        </w:rPr>
        <w:t>MTDS</w:t>
      </w:r>
      <w:r w:rsidR="00454F25" w:rsidRPr="00ED3169">
        <w:rPr>
          <w:bCs/>
        </w:rPr>
        <w:t>.</w:t>
      </w:r>
    </w:p>
    <w:p w:rsidR="00FF0E68" w:rsidRPr="00ED3169" w:rsidRDefault="00F83FE5" w:rsidP="00DD1E93">
      <w:pPr>
        <w:pStyle w:val="Textonormal"/>
        <w:numPr>
          <w:ilvl w:val="2"/>
          <w:numId w:val="20"/>
        </w:numPr>
        <w:ind w:left="1701" w:hanging="708"/>
        <w:rPr>
          <w:bCs/>
        </w:rPr>
      </w:pPr>
      <w:r>
        <w:rPr>
          <w:bCs/>
        </w:rPr>
        <w:t>Partir</w:t>
      </w:r>
      <w:r w:rsidR="007D367F" w:rsidRPr="00ED3169">
        <w:rPr>
          <w:bCs/>
        </w:rPr>
        <w:t xml:space="preserve"> de un </w:t>
      </w:r>
      <w:r w:rsidR="00FF0E68" w:rsidRPr="00ED3169">
        <w:rPr>
          <w:bCs/>
        </w:rPr>
        <w:t>análisis</w:t>
      </w:r>
      <w:r w:rsidR="007D367F" w:rsidRPr="00ED3169">
        <w:rPr>
          <w:bCs/>
        </w:rPr>
        <w:t xml:space="preserve"> d</w:t>
      </w:r>
      <w:r w:rsidR="00D34EA2">
        <w:rPr>
          <w:bCs/>
        </w:rPr>
        <w:t>e tendencias del mercado</w:t>
      </w:r>
      <w:r w:rsidR="007D367F" w:rsidRPr="00ED3169">
        <w:rPr>
          <w:bCs/>
        </w:rPr>
        <w:t xml:space="preserve"> y del estado del arte en las área</w:t>
      </w:r>
      <w:r w:rsidR="00A61560" w:rsidRPr="00ED3169">
        <w:rPr>
          <w:bCs/>
        </w:rPr>
        <w:t>s de conocimiento del programa.</w:t>
      </w:r>
    </w:p>
    <w:p w:rsidR="00030312" w:rsidRPr="00ED3169" w:rsidRDefault="00F83FE5" w:rsidP="00DD1E93">
      <w:pPr>
        <w:pStyle w:val="Textonormal"/>
        <w:numPr>
          <w:ilvl w:val="2"/>
          <w:numId w:val="20"/>
        </w:numPr>
        <w:ind w:left="1701" w:hanging="708"/>
        <w:rPr>
          <w:bCs/>
        </w:rPr>
      </w:pPr>
      <w:r>
        <w:rPr>
          <w:bCs/>
        </w:rPr>
        <w:t>Contar</w:t>
      </w:r>
      <w:r w:rsidR="00030312" w:rsidRPr="00ED3169">
        <w:rPr>
          <w:bCs/>
        </w:rPr>
        <w:t xml:space="preserve"> con un amplio y detallado respaldo documenta</w:t>
      </w:r>
      <w:r>
        <w:rPr>
          <w:bCs/>
        </w:rPr>
        <w:t>l de los procesos que explicite</w:t>
      </w:r>
      <w:r w:rsidR="00030312" w:rsidRPr="00ED3169">
        <w:rPr>
          <w:bCs/>
        </w:rPr>
        <w:t xml:space="preserve"> su sólida fundamentación, normatividad, estructura y operación.</w:t>
      </w:r>
    </w:p>
    <w:p w:rsidR="001F5277" w:rsidRPr="00ED3169" w:rsidRDefault="009339D0" w:rsidP="00DD1E93">
      <w:pPr>
        <w:pStyle w:val="Ttulo2"/>
        <w:numPr>
          <w:ilvl w:val="1"/>
          <w:numId w:val="24"/>
        </w:numPr>
        <w:spacing w:before="120" w:line="360" w:lineRule="auto"/>
        <w:ind w:left="993" w:hanging="709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La</w:t>
      </w:r>
      <w:r w:rsidR="001F5277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</w:t>
      </w:r>
      <w:r w:rsidR="0010630F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MTDS</w:t>
      </w:r>
      <w:r w:rsidR="00F83FE5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debe contar</w:t>
      </w:r>
      <w:r w:rsidR="001F5277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con mecanismos formales para el diseño, revisión periódica, actualización y autorización de su plan de estudios.</w:t>
      </w:r>
    </w:p>
    <w:p w:rsidR="001F5277" w:rsidRPr="00ED3169" w:rsidRDefault="00F83FE5" w:rsidP="00DD1E93">
      <w:pPr>
        <w:pStyle w:val="Textonormal"/>
        <w:numPr>
          <w:ilvl w:val="2"/>
          <w:numId w:val="24"/>
        </w:numPr>
        <w:tabs>
          <w:tab w:val="left" w:pos="1843"/>
        </w:tabs>
        <w:ind w:left="1701"/>
      </w:pPr>
      <w:r>
        <w:t>Actualizar e</w:t>
      </w:r>
      <w:r w:rsidR="001F5277" w:rsidRPr="00ED3169">
        <w:t>l plan de estudios se actualiza en un plazo máximo de cinco años, o antes si fuera necesario.</w:t>
      </w:r>
    </w:p>
    <w:p w:rsidR="001F5277" w:rsidRPr="00ED3169" w:rsidRDefault="00F83FE5" w:rsidP="00DD1E93">
      <w:pPr>
        <w:pStyle w:val="Textonormal"/>
        <w:numPr>
          <w:ilvl w:val="2"/>
          <w:numId w:val="24"/>
        </w:numPr>
        <w:tabs>
          <w:tab w:val="left" w:pos="1843"/>
        </w:tabs>
        <w:ind w:left="1701"/>
      </w:pPr>
      <w:r>
        <w:t>Analizar</w:t>
      </w:r>
      <w:r w:rsidR="001F5277" w:rsidRPr="00ED3169">
        <w:t xml:space="preserve"> el estado del arte en los campos de conocimiento correspondientes cada dos años para incorporar los ajustes necesarios y mantener el plan de estudios actual, pertinente y vigente.</w:t>
      </w:r>
    </w:p>
    <w:p w:rsidR="001F5277" w:rsidRPr="00ED3169" w:rsidRDefault="001F5277" w:rsidP="00DD1E93">
      <w:pPr>
        <w:pStyle w:val="Ttulo2"/>
        <w:numPr>
          <w:ilvl w:val="2"/>
          <w:numId w:val="24"/>
        </w:numPr>
        <w:spacing w:before="120" w:line="360" w:lineRule="auto"/>
        <w:ind w:left="1701" w:hanging="708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El proceso de diseño y actualización</w:t>
      </w:r>
      <w:r w:rsidR="00F83FE5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del plan de estudios debe desarrollarse</w:t>
      </w:r>
      <w:r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de manera colegiada: participan estudiantes, egresados, profesores, asesores externos, expertos en las materias y en diseño curricular.</w:t>
      </w:r>
    </w:p>
    <w:p w:rsidR="00B80F15" w:rsidRPr="00ED3169" w:rsidRDefault="00F83FE5" w:rsidP="00DD1E93">
      <w:pPr>
        <w:pStyle w:val="Textonormal"/>
        <w:numPr>
          <w:ilvl w:val="2"/>
          <w:numId w:val="24"/>
        </w:numPr>
        <w:tabs>
          <w:tab w:val="left" w:pos="1843"/>
        </w:tabs>
        <w:ind w:left="1701"/>
      </w:pPr>
      <w:r>
        <w:lastRenderedPageBreak/>
        <w:t>Seguir</w:t>
      </w:r>
      <w:r w:rsidR="00B80F15" w:rsidRPr="00ED3169">
        <w:t xml:space="preserve"> un procedimiento institucional para la autorización del diseño y actualización de</w:t>
      </w:r>
      <w:r w:rsidR="009339D0">
        <w:t xml:space="preserve"> </w:t>
      </w:r>
      <w:r w:rsidR="00B80F15" w:rsidRPr="00ED3169">
        <w:t>l</w:t>
      </w:r>
      <w:r w:rsidR="009339D0">
        <w:t>a</w:t>
      </w:r>
      <w:r w:rsidR="00B80F15" w:rsidRPr="00ED3169">
        <w:t xml:space="preserve"> </w:t>
      </w:r>
      <w:r w:rsidR="0010630F">
        <w:t>MTDS</w:t>
      </w:r>
      <w:r w:rsidR="00B80F15" w:rsidRPr="00ED3169">
        <w:t>.</w:t>
      </w:r>
    </w:p>
    <w:p w:rsidR="001F5277" w:rsidRPr="00ED3169" w:rsidRDefault="001F5277" w:rsidP="00DD1E93">
      <w:pPr>
        <w:pStyle w:val="Ttulo2"/>
        <w:numPr>
          <w:ilvl w:val="2"/>
          <w:numId w:val="24"/>
        </w:numPr>
        <w:spacing w:before="120" w:line="360" w:lineRule="auto"/>
        <w:ind w:left="1701" w:hanging="708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El proceso de actualización del pla</w:t>
      </w:r>
      <w:r w:rsidR="00F83FE5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n de estudios, se debe evaluar</w:t>
      </w:r>
      <w:r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del plan vigente, el análisis del entorno nacional e internacional de la profesión, un estudio detallado sobre la oferta educativa similar al programa y el seguimiento</w:t>
      </w:r>
      <w:r w:rsidR="009339D0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, </w:t>
      </w:r>
      <w:r w:rsidR="009339D0" w:rsidRPr="00D03664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cuando se cuente con ellos,</w:t>
      </w:r>
      <w:r w:rsidR="00F11354" w:rsidRPr="00D03664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al 75</w:t>
      </w:r>
      <w:r w:rsidRPr="00D03664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%</w:t>
      </w:r>
      <w:r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de los egresados, a través de </w:t>
      </w:r>
      <w:r w:rsidR="00C53B26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diversos</w:t>
      </w:r>
      <w:r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medios.</w:t>
      </w:r>
    </w:p>
    <w:p w:rsidR="001F5277" w:rsidRPr="00ED3169" w:rsidRDefault="001F5277" w:rsidP="00DD1E93">
      <w:pPr>
        <w:pStyle w:val="Ttulo2"/>
        <w:numPr>
          <w:ilvl w:val="2"/>
          <w:numId w:val="24"/>
        </w:numPr>
        <w:spacing w:before="120" w:line="360" w:lineRule="auto"/>
        <w:ind w:left="1701" w:hanging="708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Para la actualización de los contenidos de</w:t>
      </w:r>
      <w:r w:rsidR="009339D0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</w:t>
      </w:r>
      <w:r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l</w:t>
      </w:r>
      <w:r w:rsidR="009339D0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a</w:t>
      </w:r>
      <w:r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</w:t>
      </w:r>
      <w:r w:rsidR="0010630F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MTDS</w:t>
      </w:r>
      <w:r w:rsidR="00F83FE5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se deben tomar</w:t>
      </w:r>
      <w:r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en cuenta los resultados de la docencia, investigación, vinculación y pertinencia del programa.</w:t>
      </w:r>
    </w:p>
    <w:p w:rsidR="00C53B26" w:rsidRPr="00ED3169" w:rsidRDefault="00F83FE5" w:rsidP="00DD1E93">
      <w:pPr>
        <w:pStyle w:val="Textonormal"/>
        <w:numPr>
          <w:ilvl w:val="1"/>
          <w:numId w:val="24"/>
        </w:numPr>
        <w:ind w:left="993" w:hanging="709"/>
        <w:rPr>
          <w:b/>
          <w:bCs/>
        </w:rPr>
      </w:pPr>
      <w:r>
        <w:t>El plan de estudios debe denotar</w:t>
      </w:r>
      <w:r w:rsidR="00C53B26" w:rsidRPr="00ED3169">
        <w:t xml:space="preserve"> una sólida articulación entre sus elementos.</w:t>
      </w:r>
    </w:p>
    <w:p w:rsidR="00C53B26" w:rsidRPr="00ED3169" w:rsidRDefault="00F83FE5" w:rsidP="00DD1E93">
      <w:pPr>
        <w:pStyle w:val="Textonormal"/>
        <w:numPr>
          <w:ilvl w:val="2"/>
          <w:numId w:val="24"/>
        </w:numPr>
        <w:ind w:left="1701" w:hanging="708"/>
        <w:rPr>
          <w:b/>
          <w:bCs/>
        </w:rPr>
      </w:pPr>
      <w:r>
        <w:t>Relacionar</w:t>
      </w:r>
      <w:r w:rsidR="00C53B26" w:rsidRPr="00ED3169">
        <w:t xml:space="preserve"> las asignaturas y los objetivos de acuerdo con las áreas de conocimiento que propone el </w:t>
      </w:r>
      <w:r w:rsidR="00316411">
        <w:t>Maestría</w:t>
      </w:r>
      <w:r w:rsidR="00C53B26" w:rsidRPr="00ED3169">
        <w:t>.</w:t>
      </w:r>
    </w:p>
    <w:p w:rsidR="00C53B26" w:rsidRPr="00ED3169" w:rsidRDefault="00F83FE5" w:rsidP="00DD1E93">
      <w:pPr>
        <w:pStyle w:val="Ttulo2"/>
        <w:numPr>
          <w:ilvl w:val="2"/>
          <w:numId w:val="24"/>
        </w:numPr>
        <w:spacing w:before="120" w:line="360" w:lineRule="auto"/>
        <w:ind w:left="1701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Describir</w:t>
      </w:r>
      <w:r w:rsidR="00C53B26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de manera amplia y clara los objetivos, así como los conocimientos, habilidades, actitudes y valores que los estudiantes deben </w:t>
      </w:r>
      <w:r w:rsidR="009339D0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poseer al momento de ingresar a la</w:t>
      </w:r>
      <w:r w:rsidR="00C53B26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</w:t>
      </w:r>
      <w:r w:rsidR="00316411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maestría</w:t>
      </w:r>
      <w:r w:rsidR="00C53B26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.</w:t>
      </w:r>
    </w:p>
    <w:p w:rsidR="00D13201" w:rsidRDefault="00F83FE5" w:rsidP="00D13201">
      <w:pPr>
        <w:pStyle w:val="Ttulo2"/>
        <w:numPr>
          <w:ilvl w:val="2"/>
          <w:numId w:val="24"/>
        </w:numPr>
        <w:spacing w:before="120" w:line="360" w:lineRule="auto"/>
        <w:ind w:left="1701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El perfil de ingreso debe describir</w:t>
      </w:r>
      <w:r w:rsidR="00EC6C21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de manera amplia y clara los </w:t>
      </w:r>
      <w:r w:rsidR="00B80F15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antecedentes profesionales, experiencia profesional, </w:t>
      </w:r>
      <w:r w:rsidR="00EC6C21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conocimientos, habilidades, actitudes y valores </w:t>
      </w:r>
      <w:r w:rsidR="00C53B26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necesarios para cursar con éxito el programa.</w:t>
      </w:r>
    </w:p>
    <w:p w:rsidR="00C53B26" w:rsidRPr="00D13201" w:rsidRDefault="00C53B26" w:rsidP="00D13201">
      <w:pPr>
        <w:pStyle w:val="Ttulo2"/>
        <w:numPr>
          <w:ilvl w:val="2"/>
          <w:numId w:val="24"/>
        </w:numPr>
        <w:spacing w:before="120" w:line="360" w:lineRule="auto"/>
        <w:ind w:left="1701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 w:rsidRPr="00D13201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El pe</w:t>
      </w:r>
      <w:r w:rsidR="00F83FE5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rfil de egreso debe describir</w:t>
      </w:r>
      <w:r w:rsidRPr="00D13201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de manera amplia y clara los conocimientos, habilidades, actitudes y valores que los estu</w:t>
      </w:r>
      <w:r w:rsidR="009339D0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diantes desarrollarán durante la</w:t>
      </w:r>
      <w:r w:rsidRPr="00D13201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</w:t>
      </w:r>
      <w:r w:rsidR="00316411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maestría</w:t>
      </w:r>
      <w:r w:rsidRPr="00D13201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.</w:t>
      </w:r>
    </w:p>
    <w:p w:rsidR="00D13201" w:rsidRDefault="00F83FE5" w:rsidP="00D13201">
      <w:pPr>
        <w:pStyle w:val="Ttulo2"/>
        <w:numPr>
          <w:ilvl w:val="2"/>
          <w:numId w:val="24"/>
        </w:numPr>
        <w:spacing w:before="120" w:line="360" w:lineRule="auto"/>
        <w:ind w:left="1701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El perfil de egreso debe ser</w:t>
      </w:r>
      <w:r w:rsidR="00EC6C21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congruente con las necesidades que atiende, los objetivos y la justificación del plan de estudios.</w:t>
      </w:r>
    </w:p>
    <w:p w:rsidR="00D13201" w:rsidRDefault="00F83FE5" w:rsidP="00D13201">
      <w:pPr>
        <w:pStyle w:val="Ttulo2"/>
        <w:numPr>
          <w:ilvl w:val="2"/>
          <w:numId w:val="24"/>
        </w:numPr>
        <w:spacing w:before="120" w:line="360" w:lineRule="auto"/>
        <w:ind w:left="1701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Mediante l</w:t>
      </w:r>
      <w:r w:rsidR="00C53B26" w:rsidRPr="00D13201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a articulación de los elementos que conforman el plan de estudios garantiza</w:t>
      </w: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r</w:t>
      </w:r>
      <w:r w:rsidR="00C53B26" w:rsidRPr="00D13201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la formación sólida, profesional, científica, tecnológica y metodológica de alto nivel académico conforme se observa en la productividad de los estudiantes.</w:t>
      </w:r>
    </w:p>
    <w:p w:rsidR="00D13201" w:rsidRDefault="00C53B26" w:rsidP="00D13201">
      <w:pPr>
        <w:pStyle w:val="Ttulo2"/>
        <w:numPr>
          <w:ilvl w:val="2"/>
          <w:numId w:val="24"/>
        </w:numPr>
        <w:spacing w:before="120" w:line="360" w:lineRule="auto"/>
        <w:ind w:left="1701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 w:rsidRPr="00D13201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El plan y los </w:t>
      </w:r>
      <w:r w:rsidR="00F11B9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programas de asignatura deben ser</w:t>
      </w:r>
      <w:r w:rsidRPr="00D13201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diseñados para asegurar el cumplimiento del perfil de egreso.</w:t>
      </w:r>
    </w:p>
    <w:p w:rsidR="00C53B26" w:rsidRPr="00D13201" w:rsidRDefault="00C53B26" w:rsidP="00D13201">
      <w:pPr>
        <w:pStyle w:val="Ttulo2"/>
        <w:numPr>
          <w:ilvl w:val="2"/>
          <w:numId w:val="24"/>
        </w:numPr>
        <w:spacing w:before="120" w:line="360" w:lineRule="auto"/>
        <w:ind w:left="1701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 w:rsidRPr="00D13201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lastRenderedPageBreak/>
        <w:t xml:space="preserve">La carga académica contenida en el plan de estudios </w:t>
      </w:r>
      <w:r w:rsidR="007D5F2A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debe </w:t>
      </w:r>
      <w:r w:rsidRPr="00D13201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garantiza</w:t>
      </w:r>
      <w:r w:rsidR="007D5F2A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r</w:t>
      </w:r>
      <w:r w:rsidRPr="00D13201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que el alumno pueda lograr el perfil de egreso en el tiempo previsto.</w:t>
      </w:r>
    </w:p>
    <w:p w:rsidR="00AF70AA" w:rsidRPr="00ED3169" w:rsidRDefault="007D5F2A" w:rsidP="00D13201">
      <w:pPr>
        <w:pStyle w:val="Ttulo2"/>
        <w:numPr>
          <w:ilvl w:val="1"/>
          <w:numId w:val="24"/>
        </w:numPr>
        <w:spacing w:before="120" w:line="360" w:lineRule="auto"/>
        <w:ind w:left="993" w:hanging="709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Favorecer la flexibilidad del plan de estudios de manera que permita</w:t>
      </w:r>
      <w:r w:rsidR="00215C6F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al alumno tr</w:t>
      </w:r>
      <w:r w:rsidR="00907098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azar su trayectoria de acuerdo con</w:t>
      </w:r>
      <w:r w:rsidR="00215C6F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sus intereses, necesidades y expectativas  personales y profesionales.</w:t>
      </w:r>
    </w:p>
    <w:p w:rsidR="00215C6F" w:rsidRPr="00C04FA7" w:rsidRDefault="007D5F2A" w:rsidP="00D13201">
      <w:pPr>
        <w:pStyle w:val="Ttulo2"/>
        <w:numPr>
          <w:ilvl w:val="2"/>
          <w:numId w:val="24"/>
        </w:numPr>
        <w:spacing w:before="120" w:line="360" w:lineRule="auto"/>
        <w:ind w:left="1701" w:hanging="708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Al menos el</w:t>
      </w:r>
      <w:r w:rsidR="00AF70AA" w:rsidRPr="00D03664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32% de</w:t>
      </w:r>
      <w:r w:rsidR="00AF70AA" w:rsidRPr="00C04FA7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los cré</w:t>
      </w:r>
      <w:r w:rsidR="009339D0" w:rsidRPr="00C04FA7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dit</w:t>
      </w:r>
      <w:r w:rsidR="00AF70AA" w:rsidRPr="00C04FA7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os d</w:t>
      </w: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el plan de estudios deben corresponder</w:t>
      </w:r>
      <w:r w:rsidR="00AF70AA" w:rsidRPr="00C04FA7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a asignaturas electivas que el alumno puede cursar </w:t>
      </w:r>
      <w:r w:rsidR="00215C6F" w:rsidRPr="00C04FA7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en </w:t>
      </w:r>
      <w:r w:rsidR="009339D0" w:rsidRPr="00C04FA7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la</w:t>
      </w:r>
      <w:r w:rsidR="00AF70AA" w:rsidRPr="00C04FA7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</w:t>
      </w:r>
      <w:r w:rsidR="0010630F" w:rsidRPr="00C04FA7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MTDS</w:t>
      </w:r>
      <w:r w:rsidR="00AF70AA" w:rsidRPr="00C04FA7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, o </w:t>
      </w:r>
      <w:r w:rsidR="00215C6F" w:rsidRPr="00C04FA7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en</w:t>
      </w:r>
      <w:r w:rsidR="00AF70AA" w:rsidRPr="00C04FA7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programas de </w:t>
      </w:r>
      <w:r w:rsidR="00316411" w:rsidRPr="00C04FA7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maestría</w:t>
      </w:r>
      <w:r w:rsidR="00AF70AA" w:rsidRPr="00C04FA7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de otras</w:t>
      </w:r>
      <w:r w:rsidR="00F11354" w:rsidRPr="00C04FA7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disciplinas de la Institución.</w:t>
      </w:r>
    </w:p>
    <w:p w:rsidR="007D5F2A" w:rsidRDefault="007D5F2A" w:rsidP="007D5F2A">
      <w:pPr>
        <w:pStyle w:val="Prrafodelista"/>
        <w:numPr>
          <w:ilvl w:val="2"/>
          <w:numId w:val="24"/>
        </w:numPr>
        <w:tabs>
          <w:tab w:val="left" w:pos="1701"/>
        </w:tabs>
        <w:ind w:left="1701" w:hanging="708"/>
        <w:jc w:val="both"/>
        <w:rPr>
          <w:rFonts w:ascii="Arial" w:hAnsi="Arial" w:cs="Arial"/>
        </w:rPr>
      </w:pPr>
      <w:r w:rsidRPr="007D5F2A">
        <w:rPr>
          <w:rFonts w:ascii="Arial" w:hAnsi="Arial" w:cs="Arial"/>
        </w:rPr>
        <w:t>Admitir la incorporación conti</w:t>
      </w:r>
      <w:r>
        <w:rPr>
          <w:rFonts w:ascii="Arial" w:hAnsi="Arial" w:cs="Arial"/>
        </w:rPr>
        <w:t xml:space="preserve">nua de contenidos de actualidad en </w:t>
      </w:r>
      <w:r w:rsidRPr="007D5F2A">
        <w:rPr>
          <w:rFonts w:ascii="Arial" w:hAnsi="Arial" w:cs="Arial"/>
        </w:rPr>
        <w:t>el</w:t>
      </w:r>
      <w:r w:rsidR="00B80F15" w:rsidRPr="007D5F2A">
        <w:rPr>
          <w:rFonts w:ascii="Arial" w:hAnsi="Arial" w:cs="Arial"/>
        </w:rPr>
        <w:t xml:space="preserve"> 100% de</w:t>
      </w:r>
      <w:r w:rsidR="00030312" w:rsidRPr="007D5F2A">
        <w:rPr>
          <w:rFonts w:ascii="Arial" w:hAnsi="Arial" w:cs="Arial"/>
        </w:rPr>
        <w:t xml:space="preserve"> los programas de asignatura</w:t>
      </w:r>
      <w:r>
        <w:rPr>
          <w:rFonts w:ascii="Arial" w:hAnsi="Arial" w:cs="Arial"/>
        </w:rPr>
        <w:t>.</w:t>
      </w:r>
    </w:p>
    <w:p w:rsidR="00030312" w:rsidRPr="007D5F2A" w:rsidRDefault="007D5F2A" w:rsidP="00452355">
      <w:pPr>
        <w:pStyle w:val="Prrafodelista"/>
        <w:numPr>
          <w:ilvl w:val="2"/>
          <w:numId w:val="24"/>
        </w:numPr>
        <w:tabs>
          <w:tab w:val="left" w:pos="1701"/>
        </w:tabs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Promover una visión multidisciplinaria </w:t>
      </w:r>
      <w:r w:rsidRPr="007D5F2A">
        <w:rPr>
          <w:rFonts w:ascii="Arial" w:hAnsi="Arial" w:cs="Arial"/>
        </w:rPr>
        <w:t>de las Tecnologías para el Desarrollo Sustentable</w:t>
      </w:r>
      <w:r w:rsidR="004523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el</w:t>
      </w:r>
      <w:r w:rsidR="00030312" w:rsidRPr="007D5F2A">
        <w:rPr>
          <w:rFonts w:ascii="Arial" w:hAnsi="Arial" w:cs="Arial"/>
        </w:rPr>
        <w:t xml:space="preserve"> </w:t>
      </w:r>
      <w:r w:rsidR="00B80F15" w:rsidRPr="007D5F2A">
        <w:rPr>
          <w:rFonts w:ascii="Arial" w:hAnsi="Arial" w:cs="Arial"/>
        </w:rPr>
        <w:t xml:space="preserve">100% de </w:t>
      </w:r>
      <w:r w:rsidR="00454F25" w:rsidRPr="007D5F2A">
        <w:rPr>
          <w:rFonts w:ascii="Arial" w:hAnsi="Arial" w:cs="Arial"/>
        </w:rPr>
        <w:t>los programas de asignatura</w:t>
      </w:r>
      <w:r w:rsidR="00452355">
        <w:rPr>
          <w:rFonts w:ascii="Arial" w:hAnsi="Arial" w:cs="Arial"/>
        </w:rPr>
        <w:t>.</w:t>
      </w:r>
    </w:p>
    <w:p w:rsidR="00A34E49" w:rsidRPr="0012436E" w:rsidRDefault="00452355" w:rsidP="0012436E">
      <w:pPr>
        <w:pStyle w:val="Ttulo2"/>
        <w:numPr>
          <w:ilvl w:val="2"/>
          <w:numId w:val="24"/>
        </w:numPr>
        <w:spacing w:before="120" w:line="360" w:lineRule="auto"/>
        <w:ind w:left="1701" w:hanging="708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Favorecer que e</w:t>
      </w:r>
      <w:r w:rsidR="00B80F15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l 100% de </w:t>
      </w:r>
      <w:r w:rsidR="00430804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los estudiantes </w:t>
      </w: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pueda</w:t>
      </w:r>
      <w:r w:rsidR="00D13201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n trazar su trayectoria </w:t>
      </w:r>
      <w:r w:rsidR="00D13201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académica y profesional</w:t>
      </w:r>
      <w:r w:rsidR="00D13201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con base en </w:t>
      </w:r>
      <w:r w:rsidR="00D13201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sus intere</w:t>
      </w: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ses, necesidades y expectativas</w:t>
      </w:r>
      <w:r w:rsidR="00D13201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personales y profesionales</w:t>
      </w:r>
      <w:r w:rsidR="00D13201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, y mediante el apoyo </w:t>
      </w:r>
      <w:r w:rsidR="00D13201" w:rsidRPr="00F11354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de </w:t>
      </w:r>
      <w:bookmarkStart w:id="8" w:name="_Toc426988298"/>
      <w:r w:rsidR="00F11354" w:rsidRPr="00F11354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su Tutor</w:t>
      </w:r>
      <w:r w:rsidR="00F11354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.</w:t>
      </w:r>
    </w:p>
    <w:p w:rsidR="00E44704" w:rsidRPr="00ED3169" w:rsidRDefault="00E44704" w:rsidP="008A1D90">
      <w:pPr>
        <w:pStyle w:val="Subttulo1"/>
        <w:jc w:val="both"/>
      </w:pPr>
      <w:bookmarkStart w:id="9" w:name="_Toc434404446"/>
      <w:r w:rsidRPr="00ED3169">
        <w:t xml:space="preserve">Criterio 2. Proceso de enseñanza aprendizaje y evaluación del desempeño académico de los </w:t>
      </w:r>
      <w:r w:rsidR="005A0215" w:rsidRPr="00ED3169">
        <w:t>estudiantes</w:t>
      </w:r>
      <w:bookmarkEnd w:id="8"/>
      <w:bookmarkEnd w:id="9"/>
    </w:p>
    <w:p w:rsidR="004F4CDA" w:rsidRDefault="004F4CDA" w:rsidP="008A1D90">
      <w:pPr>
        <w:pStyle w:val="Ttulo2"/>
        <w:spacing w:before="120" w:line="360" w:lineRule="auto"/>
        <w:jc w:val="both"/>
        <w:rPr>
          <w:rFonts w:ascii="Arial" w:hAnsi="Arial" w:cs="Arial"/>
          <w:sz w:val="22"/>
          <w:szCs w:val="22"/>
        </w:rPr>
      </w:pPr>
      <w:r w:rsidRPr="00ED3169">
        <w:rPr>
          <w:rFonts w:ascii="Arial" w:hAnsi="Arial" w:cs="Arial"/>
          <w:sz w:val="22"/>
          <w:szCs w:val="22"/>
        </w:rPr>
        <w:t>El programa de</w:t>
      </w:r>
      <w:r w:rsidR="009339D0">
        <w:rPr>
          <w:rFonts w:ascii="Arial" w:hAnsi="Arial" w:cs="Arial"/>
          <w:sz w:val="22"/>
          <w:szCs w:val="22"/>
        </w:rPr>
        <w:t xml:space="preserve"> </w:t>
      </w:r>
      <w:r w:rsidR="00C32FA5" w:rsidRPr="00ED3169">
        <w:rPr>
          <w:rFonts w:ascii="Arial" w:hAnsi="Arial" w:cs="Arial"/>
          <w:sz w:val="22"/>
          <w:szCs w:val="22"/>
        </w:rPr>
        <w:t>l</w:t>
      </w:r>
      <w:r w:rsidR="009339D0">
        <w:rPr>
          <w:rFonts w:ascii="Arial" w:hAnsi="Arial" w:cs="Arial"/>
          <w:sz w:val="22"/>
          <w:szCs w:val="22"/>
        </w:rPr>
        <w:t>a</w:t>
      </w:r>
      <w:r w:rsidRPr="00ED3169">
        <w:rPr>
          <w:rFonts w:ascii="Arial" w:hAnsi="Arial" w:cs="Arial"/>
          <w:sz w:val="22"/>
          <w:szCs w:val="22"/>
        </w:rPr>
        <w:t xml:space="preserve"> </w:t>
      </w:r>
      <w:r w:rsidR="0010630F">
        <w:rPr>
          <w:rFonts w:ascii="Arial" w:hAnsi="Arial" w:cs="Arial"/>
          <w:sz w:val="22"/>
          <w:szCs w:val="22"/>
        </w:rPr>
        <w:t>MTDS</w:t>
      </w:r>
      <w:r w:rsidRPr="00ED3169">
        <w:rPr>
          <w:rFonts w:ascii="Arial" w:hAnsi="Arial" w:cs="Arial"/>
          <w:sz w:val="22"/>
          <w:szCs w:val="22"/>
        </w:rPr>
        <w:t xml:space="preserve"> </w:t>
      </w:r>
      <w:r w:rsidR="0012436E">
        <w:rPr>
          <w:rFonts w:ascii="Arial" w:hAnsi="Arial" w:cs="Arial"/>
          <w:sz w:val="22"/>
          <w:szCs w:val="22"/>
        </w:rPr>
        <w:t xml:space="preserve">debe </w:t>
      </w:r>
      <w:r w:rsidRPr="00ED3169">
        <w:rPr>
          <w:rFonts w:ascii="Arial" w:hAnsi="Arial" w:cs="Arial"/>
          <w:sz w:val="22"/>
          <w:szCs w:val="22"/>
        </w:rPr>
        <w:t>asegura</w:t>
      </w:r>
      <w:r w:rsidR="0012436E">
        <w:rPr>
          <w:rFonts w:ascii="Arial" w:hAnsi="Arial" w:cs="Arial"/>
          <w:sz w:val="22"/>
          <w:szCs w:val="22"/>
        </w:rPr>
        <w:t>r</w:t>
      </w:r>
      <w:r w:rsidRPr="00ED3169">
        <w:rPr>
          <w:rFonts w:ascii="Arial" w:hAnsi="Arial" w:cs="Arial"/>
          <w:sz w:val="22"/>
          <w:szCs w:val="22"/>
        </w:rPr>
        <w:t xml:space="preserve"> la efectividad y congruencia de la metodología de enseñanza aprendizaje, con respecto a la flexibilidad curricular y la evaluación del desempeño académico de los estudiantes.</w:t>
      </w:r>
    </w:p>
    <w:p w:rsidR="009F2995" w:rsidRPr="00ED3169" w:rsidRDefault="009F2995" w:rsidP="009F2995">
      <w:pPr>
        <w:pStyle w:val="Prrafodelista"/>
        <w:numPr>
          <w:ilvl w:val="1"/>
          <w:numId w:val="13"/>
        </w:numPr>
        <w:tabs>
          <w:tab w:val="left" w:pos="284"/>
        </w:tabs>
        <w:ind w:left="993" w:hanging="709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Al inicio del</w:t>
      </w:r>
      <w:r w:rsidRPr="00ED3169">
        <w:rPr>
          <w:rFonts w:ascii="Arial" w:hAnsi="Arial" w:cs="Arial"/>
          <w:lang w:val="es-ES"/>
        </w:rPr>
        <w:t xml:space="preserve"> </w:t>
      </w:r>
      <w:r w:rsidR="009339D0">
        <w:rPr>
          <w:rFonts w:ascii="Arial" w:hAnsi="Arial" w:cs="Arial"/>
          <w:lang w:val="es-ES"/>
        </w:rPr>
        <w:t>trimestre</w:t>
      </w:r>
      <w:r w:rsidRPr="00ED3169">
        <w:rPr>
          <w:rFonts w:ascii="Arial" w:hAnsi="Arial" w:cs="Arial"/>
          <w:lang w:val="es-ES"/>
        </w:rPr>
        <w:t xml:space="preserve"> el 100% de los profesores </w:t>
      </w:r>
      <w:r w:rsidR="0012436E">
        <w:rPr>
          <w:rFonts w:ascii="Arial" w:hAnsi="Arial" w:cs="Arial"/>
          <w:lang w:val="es-ES"/>
        </w:rPr>
        <w:t>deben desarrollar</w:t>
      </w:r>
      <w:r w:rsidRPr="00ED3169">
        <w:rPr>
          <w:rFonts w:ascii="Arial" w:hAnsi="Arial" w:cs="Arial"/>
          <w:lang w:val="es-ES"/>
        </w:rPr>
        <w:t xml:space="preserve"> sus programas magisteriales a partir del programa de asignatura.</w:t>
      </w:r>
    </w:p>
    <w:p w:rsidR="009F2995" w:rsidRPr="00ED3169" w:rsidRDefault="0012436E" w:rsidP="009F2995">
      <w:pPr>
        <w:pStyle w:val="Prrafodelista"/>
        <w:numPr>
          <w:ilvl w:val="2"/>
          <w:numId w:val="13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Asegurar la congruencia de l</w:t>
      </w:r>
      <w:r w:rsidR="009F2995" w:rsidRPr="00ED3169">
        <w:rPr>
          <w:rFonts w:ascii="Arial" w:hAnsi="Arial" w:cs="Arial"/>
        </w:rPr>
        <w:t xml:space="preserve">as actividades de aprendizaje, los medios de evaluación, los contenidos temáticos y la bibliografía </w:t>
      </w:r>
      <w:r>
        <w:rPr>
          <w:rFonts w:ascii="Arial" w:hAnsi="Arial" w:cs="Arial"/>
        </w:rPr>
        <w:t>de los programas</w:t>
      </w:r>
      <w:r w:rsidR="009F2995" w:rsidRPr="00ED3169">
        <w:rPr>
          <w:rFonts w:ascii="Arial" w:hAnsi="Arial" w:cs="Arial"/>
        </w:rPr>
        <w:t xml:space="preserve"> con los objetivos de aprendizaje propuestos.</w:t>
      </w:r>
    </w:p>
    <w:p w:rsidR="009F2995" w:rsidRPr="00ED3169" w:rsidRDefault="009F2995" w:rsidP="009F2995">
      <w:pPr>
        <w:pStyle w:val="Prrafodelista"/>
        <w:numPr>
          <w:ilvl w:val="2"/>
          <w:numId w:val="13"/>
        </w:numPr>
        <w:ind w:left="1701" w:hanging="708"/>
        <w:jc w:val="both"/>
        <w:rPr>
          <w:rFonts w:ascii="Arial" w:hAnsi="Arial" w:cs="Arial"/>
        </w:rPr>
      </w:pPr>
      <w:r w:rsidRPr="00ED3169">
        <w:rPr>
          <w:rFonts w:ascii="Arial" w:eastAsia="Times New Roman" w:hAnsi="Arial" w:cs="Arial"/>
          <w:lang w:val="es-ES" w:eastAsia="es-MX"/>
        </w:rPr>
        <w:t xml:space="preserve">Los programas </w:t>
      </w:r>
      <w:r w:rsidR="0012436E">
        <w:rPr>
          <w:rFonts w:ascii="Arial" w:eastAsia="Times New Roman" w:hAnsi="Arial" w:cs="Arial"/>
          <w:lang w:val="es-ES" w:eastAsia="es-MX"/>
        </w:rPr>
        <w:t>deben incluir</w:t>
      </w:r>
      <w:r w:rsidRPr="00ED3169">
        <w:rPr>
          <w:rFonts w:ascii="Arial" w:eastAsia="Times New Roman" w:hAnsi="Arial" w:cs="Arial"/>
          <w:lang w:val="es-ES" w:eastAsia="es-MX"/>
        </w:rPr>
        <w:t xml:space="preserve"> al menos cinco actividades de aprendizaje para llevar a cabo el proceso de </w:t>
      </w:r>
      <w:r w:rsidR="0012436E">
        <w:rPr>
          <w:rFonts w:ascii="Arial" w:eastAsia="Times New Roman" w:hAnsi="Arial" w:cs="Arial"/>
          <w:lang w:val="es-ES" w:eastAsia="es-MX"/>
        </w:rPr>
        <w:t>enseñanza-aprendizaje y asegurar</w:t>
      </w:r>
      <w:r w:rsidRPr="00ED3169">
        <w:rPr>
          <w:rFonts w:ascii="Arial" w:eastAsia="Times New Roman" w:hAnsi="Arial" w:cs="Arial"/>
          <w:lang w:val="es-ES" w:eastAsia="es-MX"/>
        </w:rPr>
        <w:t xml:space="preserve"> la correspondencia puntual entre las estrategias didácticas y los objetivos.</w:t>
      </w:r>
    </w:p>
    <w:p w:rsidR="009F2995" w:rsidRPr="00ED3169" w:rsidRDefault="0090200F" w:rsidP="009F2995">
      <w:pPr>
        <w:pStyle w:val="Prrafodelista"/>
        <w:numPr>
          <w:ilvl w:val="2"/>
          <w:numId w:val="13"/>
        </w:numPr>
        <w:ind w:left="1701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lang w:eastAsia="es-MX"/>
        </w:rPr>
        <w:lastRenderedPageBreak/>
        <w:t>Incluir en los programas de asignatura</w:t>
      </w:r>
      <w:r w:rsidR="009F2995" w:rsidRPr="00ED3169">
        <w:rPr>
          <w:rFonts w:ascii="Arial" w:eastAsia="Times New Roman" w:hAnsi="Arial" w:cs="Arial"/>
          <w:lang w:val="es-ES" w:eastAsia="es-MX"/>
        </w:rPr>
        <w:t xml:space="preserve"> al menos dos medios de evaluación formativa y </w:t>
      </w:r>
      <w:proofErr w:type="spellStart"/>
      <w:r w:rsidR="009F2995" w:rsidRPr="00ED3169">
        <w:rPr>
          <w:rFonts w:ascii="Arial" w:eastAsia="Times New Roman" w:hAnsi="Arial" w:cs="Arial"/>
          <w:lang w:val="es-ES" w:eastAsia="es-MX"/>
        </w:rPr>
        <w:t>sumativa</w:t>
      </w:r>
      <w:proofErr w:type="spellEnd"/>
      <w:r w:rsidR="009F2995" w:rsidRPr="00ED3169">
        <w:rPr>
          <w:rFonts w:ascii="Arial" w:eastAsia="Times New Roman" w:hAnsi="Arial" w:cs="Arial"/>
          <w:lang w:val="es-ES" w:eastAsia="es-MX"/>
        </w:rPr>
        <w:t xml:space="preserve"> que permitan verificar el cumplimiento de los resultados de aprendizaje.</w:t>
      </w:r>
    </w:p>
    <w:p w:rsidR="009F2995" w:rsidRPr="00ED3169" w:rsidRDefault="0090200F" w:rsidP="009F2995">
      <w:pPr>
        <w:pStyle w:val="Prrafodelista"/>
        <w:numPr>
          <w:ilvl w:val="2"/>
          <w:numId w:val="13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Incluir</w:t>
      </w:r>
      <w:r w:rsidR="009F2995" w:rsidRPr="00ED3169">
        <w:rPr>
          <w:rFonts w:ascii="Arial" w:hAnsi="Arial" w:cs="Arial"/>
        </w:rPr>
        <w:t xml:space="preserve"> bibliografías actuales en e</w:t>
      </w:r>
      <w:r>
        <w:rPr>
          <w:rFonts w:ascii="Arial" w:hAnsi="Arial" w:cs="Arial"/>
        </w:rPr>
        <w:t>spañol y al menos una en inglés, en los programas de asignatura.</w:t>
      </w:r>
    </w:p>
    <w:p w:rsidR="0090200F" w:rsidRPr="00ED3169" w:rsidRDefault="0090200F" w:rsidP="0090200F">
      <w:pPr>
        <w:pStyle w:val="Prrafodelista"/>
        <w:numPr>
          <w:ilvl w:val="2"/>
          <w:numId w:val="13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proofErr w:type="spellStart"/>
      <w:r>
        <w:rPr>
          <w:rFonts w:ascii="Arial" w:hAnsi="Arial" w:cs="Arial"/>
          <w:lang w:val="es-ES"/>
        </w:rPr>
        <w:t>omunicar</w:t>
      </w:r>
      <w:proofErr w:type="spellEnd"/>
      <w:r w:rsidRPr="00ED3169">
        <w:rPr>
          <w:rFonts w:ascii="Arial" w:hAnsi="Arial" w:cs="Arial"/>
          <w:lang w:val="es-ES"/>
        </w:rPr>
        <w:t xml:space="preserve"> a los estudiantes las estrategias y técnicas didácticas y de evaluación que prevén utilizar para la </w:t>
      </w:r>
      <w:r>
        <w:rPr>
          <w:rFonts w:ascii="Arial" w:hAnsi="Arial" w:cs="Arial"/>
          <w:lang w:val="es-ES"/>
        </w:rPr>
        <w:t>consecución de los aprendizajes en la primera sesión de clase.</w:t>
      </w:r>
    </w:p>
    <w:p w:rsidR="005F14F1" w:rsidRPr="0090200F" w:rsidRDefault="005F14F1" w:rsidP="005F14F1">
      <w:pPr>
        <w:pStyle w:val="Prrafodelista"/>
        <w:numPr>
          <w:ilvl w:val="2"/>
          <w:numId w:val="13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proofErr w:type="spellStart"/>
      <w:r>
        <w:rPr>
          <w:rFonts w:ascii="Arial" w:hAnsi="Arial" w:cs="Arial"/>
          <w:lang w:val="es-ES"/>
        </w:rPr>
        <w:t>rindar</w:t>
      </w:r>
      <w:proofErr w:type="spellEnd"/>
      <w:r w:rsidRPr="0090200F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a todos los alumnos retroalimentación sobre su desempeño, en todos los cursos y a lo largo del trimestre,</w:t>
      </w:r>
      <w:r w:rsidRPr="0090200F">
        <w:rPr>
          <w:rFonts w:ascii="Arial" w:hAnsi="Arial" w:cs="Arial"/>
          <w:lang w:val="es-ES"/>
        </w:rPr>
        <w:t xml:space="preserve"> con el fin de implementar acciones específicas para la mejora de su desempeño.</w:t>
      </w:r>
    </w:p>
    <w:p w:rsidR="009F2995" w:rsidRPr="005F14F1" w:rsidRDefault="005F14F1" w:rsidP="009F2995">
      <w:pPr>
        <w:pStyle w:val="Prrafodelista"/>
        <w:numPr>
          <w:ilvl w:val="2"/>
          <w:numId w:val="13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Aplicar de manera coherente l</w:t>
      </w:r>
      <w:r w:rsidR="009F2995" w:rsidRPr="005F14F1">
        <w:rPr>
          <w:rFonts w:ascii="Arial" w:hAnsi="Arial" w:cs="Arial"/>
        </w:rPr>
        <w:t>os criterios y procedimientos de evaluación incluidos en los programas de asignatur</w:t>
      </w:r>
      <w:r>
        <w:rPr>
          <w:rFonts w:ascii="Arial" w:hAnsi="Arial" w:cs="Arial"/>
        </w:rPr>
        <w:t>a</w:t>
      </w:r>
      <w:r w:rsidR="009F2995" w:rsidRPr="005F14F1">
        <w:rPr>
          <w:rFonts w:ascii="Arial" w:hAnsi="Arial" w:cs="Arial"/>
        </w:rPr>
        <w:t>.</w:t>
      </w:r>
    </w:p>
    <w:p w:rsidR="00B16F6B" w:rsidRPr="00ED3169" w:rsidRDefault="00AC76B6" w:rsidP="00DD1E93">
      <w:pPr>
        <w:pStyle w:val="Prrafodelista"/>
        <w:numPr>
          <w:ilvl w:val="1"/>
          <w:numId w:val="13"/>
        </w:numPr>
        <w:ind w:left="993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Contar</w:t>
      </w:r>
      <w:r w:rsidR="004F4CDA" w:rsidRPr="00ED3169">
        <w:rPr>
          <w:rFonts w:ascii="Arial" w:hAnsi="Arial" w:cs="Arial"/>
        </w:rPr>
        <w:t xml:space="preserve"> con mecanismos, procedimientos y herramientas de seguimiento continuo para demostrar la efectividad y congruencia de la metod</w:t>
      </w:r>
      <w:r w:rsidR="00B16F6B" w:rsidRPr="00ED3169">
        <w:rPr>
          <w:rFonts w:ascii="Arial" w:hAnsi="Arial" w:cs="Arial"/>
        </w:rPr>
        <w:t>ología de enseñanza aprendizaje</w:t>
      </w:r>
      <w:r w:rsidR="008524C6" w:rsidRPr="00ED3169">
        <w:rPr>
          <w:rFonts w:ascii="Arial" w:hAnsi="Arial" w:cs="Arial"/>
        </w:rPr>
        <w:t xml:space="preserve"> del NAB</w:t>
      </w:r>
      <w:r w:rsidR="00AF25D6" w:rsidRPr="00ED3169">
        <w:rPr>
          <w:rFonts w:ascii="Arial" w:hAnsi="Arial" w:cs="Arial"/>
        </w:rPr>
        <w:t>.</w:t>
      </w:r>
    </w:p>
    <w:p w:rsidR="00F66337" w:rsidRPr="001C69F6" w:rsidRDefault="00AC76B6" w:rsidP="00DD1E93">
      <w:pPr>
        <w:pStyle w:val="Prrafodelista"/>
        <w:numPr>
          <w:ilvl w:val="2"/>
          <w:numId w:val="13"/>
        </w:numPr>
        <w:ind w:left="1701" w:hanging="708"/>
        <w:jc w:val="both"/>
        <w:rPr>
          <w:rFonts w:ascii="Arial" w:hAnsi="Arial" w:cs="Arial"/>
        </w:rPr>
      </w:pPr>
      <w:r w:rsidRPr="001C69F6">
        <w:rPr>
          <w:rFonts w:ascii="Arial" w:eastAsia="Times New Roman" w:hAnsi="Arial" w:cs="Arial"/>
          <w:lang w:eastAsia="es-MX"/>
        </w:rPr>
        <w:t>Realizar</w:t>
      </w:r>
      <w:r w:rsidR="00F66337" w:rsidRPr="001C69F6">
        <w:rPr>
          <w:rFonts w:ascii="Arial" w:eastAsia="Times New Roman" w:hAnsi="Arial" w:cs="Arial"/>
          <w:lang w:eastAsia="es-MX"/>
        </w:rPr>
        <w:t xml:space="preserve"> a</w:t>
      </w:r>
      <w:r w:rsidR="0011554D" w:rsidRPr="001C69F6">
        <w:rPr>
          <w:rFonts w:ascii="Arial" w:eastAsia="Times New Roman" w:hAnsi="Arial" w:cs="Arial"/>
          <w:lang w:val="es-ES" w:eastAsia="es-MX"/>
        </w:rPr>
        <w:t xml:space="preserve">l menos </w:t>
      </w:r>
      <w:r w:rsidR="009339D0" w:rsidRPr="001C69F6">
        <w:rPr>
          <w:rFonts w:ascii="Arial" w:eastAsia="Times New Roman" w:hAnsi="Arial" w:cs="Arial"/>
          <w:lang w:val="es-ES" w:eastAsia="es-MX"/>
        </w:rPr>
        <w:t>una reunión</w:t>
      </w:r>
      <w:r w:rsidR="00F66337" w:rsidRPr="001C69F6">
        <w:rPr>
          <w:rFonts w:ascii="Arial" w:eastAsia="Times New Roman" w:hAnsi="Arial" w:cs="Arial"/>
          <w:lang w:val="es-ES" w:eastAsia="es-MX"/>
        </w:rPr>
        <w:t xml:space="preserve"> al </w:t>
      </w:r>
      <w:r w:rsidR="009339D0" w:rsidRPr="001C69F6">
        <w:rPr>
          <w:rFonts w:ascii="Arial" w:eastAsia="Times New Roman" w:hAnsi="Arial" w:cs="Arial"/>
          <w:lang w:val="es-ES" w:eastAsia="es-MX"/>
        </w:rPr>
        <w:t>trimestre con el NAB en la</w:t>
      </w:r>
      <w:r w:rsidR="00F66337" w:rsidRPr="001C69F6">
        <w:rPr>
          <w:rFonts w:ascii="Arial" w:eastAsia="Times New Roman" w:hAnsi="Arial" w:cs="Arial"/>
          <w:lang w:val="es-ES" w:eastAsia="es-MX"/>
        </w:rPr>
        <w:t xml:space="preserve"> </w:t>
      </w:r>
      <w:r w:rsidR="009339D0" w:rsidRPr="001C69F6">
        <w:rPr>
          <w:rFonts w:ascii="Arial" w:eastAsia="Times New Roman" w:hAnsi="Arial" w:cs="Arial"/>
          <w:lang w:val="es-ES" w:eastAsia="es-MX"/>
        </w:rPr>
        <w:t xml:space="preserve">que </w:t>
      </w:r>
      <w:r w:rsidR="00F66337" w:rsidRPr="001C69F6">
        <w:rPr>
          <w:rFonts w:ascii="Arial" w:eastAsia="Times New Roman" w:hAnsi="Arial" w:cs="Arial"/>
          <w:lang w:val="es-ES" w:eastAsia="es-MX"/>
        </w:rPr>
        <w:t>se establece un diálogo cordial en torno a las fortalezas y áreas de oportunidad detectadas en el trabajo docente.</w:t>
      </w:r>
    </w:p>
    <w:p w:rsidR="008524C6" w:rsidRPr="001C69F6" w:rsidRDefault="008524C6" w:rsidP="00DD1E93">
      <w:pPr>
        <w:pStyle w:val="Prrafodelista"/>
        <w:numPr>
          <w:ilvl w:val="2"/>
          <w:numId w:val="13"/>
        </w:numPr>
        <w:ind w:left="1701" w:hanging="708"/>
        <w:jc w:val="both"/>
        <w:rPr>
          <w:rFonts w:ascii="Arial" w:hAnsi="Arial" w:cs="Arial"/>
        </w:rPr>
      </w:pPr>
      <w:r w:rsidRPr="001C69F6">
        <w:rPr>
          <w:rFonts w:ascii="Arial" w:hAnsi="Arial" w:cs="Arial"/>
        </w:rPr>
        <w:t xml:space="preserve">En </w:t>
      </w:r>
      <w:r w:rsidR="009339D0" w:rsidRPr="001C69F6">
        <w:rPr>
          <w:rFonts w:ascii="Arial" w:hAnsi="Arial" w:cs="Arial"/>
        </w:rPr>
        <w:t>dicha reunión</w:t>
      </w:r>
      <w:r w:rsidRPr="001C69F6">
        <w:rPr>
          <w:rFonts w:ascii="Arial" w:hAnsi="Arial" w:cs="Arial"/>
        </w:rPr>
        <w:t xml:space="preserve"> </w:t>
      </w:r>
      <w:r w:rsidR="009339D0" w:rsidRPr="001C69F6">
        <w:rPr>
          <w:rFonts w:ascii="Arial" w:hAnsi="Arial" w:cs="Arial"/>
        </w:rPr>
        <w:t>trimestral</w:t>
      </w:r>
      <w:r w:rsidRPr="001C69F6">
        <w:rPr>
          <w:rFonts w:ascii="Arial" w:hAnsi="Arial" w:cs="Arial"/>
        </w:rPr>
        <w:t xml:space="preserve"> se realiza un seguimiento cercano al trabajo realizado por los profesores en las asignaturas con el fin de asegurar el cumplimiento temático de las mismas y el cumplimiento de los objetivos de aprendizaje.</w:t>
      </w:r>
    </w:p>
    <w:p w:rsidR="00ED3169" w:rsidRPr="001C69F6" w:rsidRDefault="00AC76B6" w:rsidP="00DD1E93">
      <w:pPr>
        <w:pStyle w:val="Prrafodelista"/>
        <w:numPr>
          <w:ilvl w:val="2"/>
          <w:numId w:val="13"/>
        </w:numPr>
        <w:ind w:left="1701" w:hanging="708"/>
        <w:jc w:val="both"/>
        <w:rPr>
          <w:rFonts w:ascii="Arial" w:hAnsi="Arial" w:cs="Arial"/>
        </w:rPr>
      </w:pPr>
      <w:r w:rsidRPr="001C69F6">
        <w:rPr>
          <w:rFonts w:ascii="Arial" w:hAnsi="Arial" w:cs="Arial"/>
        </w:rPr>
        <w:t>Tomar l</w:t>
      </w:r>
      <w:r w:rsidR="008524C6" w:rsidRPr="001C69F6">
        <w:rPr>
          <w:rFonts w:ascii="Arial" w:hAnsi="Arial" w:cs="Arial"/>
        </w:rPr>
        <w:t xml:space="preserve">as decisiones académicas que se toman en </w:t>
      </w:r>
      <w:proofErr w:type="spellStart"/>
      <w:r w:rsidR="008524C6" w:rsidRPr="001C69F6">
        <w:rPr>
          <w:rFonts w:ascii="Arial" w:hAnsi="Arial" w:cs="Arial"/>
        </w:rPr>
        <w:t>e</w:t>
      </w:r>
      <w:proofErr w:type="spellEnd"/>
      <w:r w:rsidR="009339D0" w:rsidRPr="001C69F6">
        <w:rPr>
          <w:rFonts w:ascii="Arial" w:hAnsi="Arial" w:cs="Arial"/>
        </w:rPr>
        <w:t xml:space="preserve"> </w:t>
      </w:r>
      <w:r w:rsidR="008524C6" w:rsidRPr="001C69F6">
        <w:rPr>
          <w:rFonts w:ascii="Arial" w:hAnsi="Arial" w:cs="Arial"/>
        </w:rPr>
        <w:t>l</w:t>
      </w:r>
      <w:r w:rsidR="009339D0" w:rsidRPr="001C69F6">
        <w:rPr>
          <w:rFonts w:ascii="Arial" w:hAnsi="Arial" w:cs="Arial"/>
        </w:rPr>
        <w:t>a</w:t>
      </w:r>
      <w:r w:rsidR="008524C6" w:rsidRPr="001C69F6">
        <w:rPr>
          <w:rFonts w:ascii="Arial" w:hAnsi="Arial" w:cs="Arial"/>
        </w:rPr>
        <w:t xml:space="preserve"> </w:t>
      </w:r>
      <w:r w:rsidR="0010630F" w:rsidRPr="001C69F6">
        <w:rPr>
          <w:rFonts w:ascii="Arial" w:hAnsi="Arial" w:cs="Arial"/>
        </w:rPr>
        <w:t>MTDS</w:t>
      </w:r>
      <w:r w:rsidR="008524C6" w:rsidRPr="001C69F6">
        <w:rPr>
          <w:rFonts w:ascii="Arial" w:hAnsi="Arial" w:cs="Arial"/>
        </w:rPr>
        <w:t xml:space="preserve"> se realizan con estricto apego a la normatividad institucional.</w:t>
      </w:r>
    </w:p>
    <w:p w:rsidR="003D1714" w:rsidRPr="00ED3169" w:rsidRDefault="003D1714" w:rsidP="00DD1E93">
      <w:pPr>
        <w:pStyle w:val="Prrafodelista"/>
        <w:numPr>
          <w:ilvl w:val="2"/>
          <w:numId w:val="13"/>
        </w:numPr>
        <w:ind w:left="1701" w:hanging="708"/>
        <w:jc w:val="both"/>
        <w:rPr>
          <w:rFonts w:ascii="Arial" w:hAnsi="Arial" w:cs="Arial"/>
        </w:rPr>
      </w:pPr>
      <w:r w:rsidRPr="001C69F6">
        <w:rPr>
          <w:rFonts w:ascii="Arial" w:hAnsi="Arial" w:cs="Arial"/>
        </w:rPr>
        <w:t>Valorar de manera</w:t>
      </w:r>
      <w:r>
        <w:rPr>
          <w:rFonts w:ascii="Arial" w:hAnsi="Arial" w:cs="Arial"/>
        </w:rPr>
        <w:t xml:space="preserve"> colegiada</w:t>
      </w:r>
      <w:r w:rsidR="00FA0824">
        <w:rPr>
          <w:rFonts w:ascii="Arial" w:hAnsi="Arial" w:cs="Arial"/>
        </w:rPr>
        <w:t xml:space="preserve"> –el NAB y los tutores</w:t>
      </w:r>
      <w:r w:rsidR="001C69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, </w:t>
      </w:r>
      <w:r w:rsidR="001C69F6">
        <w:rPr>
          <w:rFonts w:ascii="Arial" w:hAnsi="Arial" w:cs="Arial"/>
        </w:rPr>
        <w:t xml:space="preserve">al final del programa </w:t>
      </w:r>
      <w:r>
        <w:rPr>
          <w:rFonts w:ascii="Arial" w:hAnsi="Arial" w:cs="Arial"/>
        </w:rPr>
        <w:t xml:space="preserve">y </w:t>
      </w:r>
      <w:r w:rsidR="001C69F6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>al menos en cinco asignaturas y al final del programa, el cumplimiento gradual del perfil de egreso, mediante el análisis de los medios de verificación del desempeño y la productividad de los estudiantes.</w:t>
      </w:r>
    </w:p>
    <w:p w:rsidR="00ED3169" w:rsidRPr="00ED3169" w:rsidRDefault="00D13201" w:rsidP="00DD1E93">
      <w:pPr>
        <w:pStyle w:val="Prrafodelista"/>
        <w:numPr>
          <w:ilvl w:val="2"/>
          <w:numId w:val="13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Dos veces al </w:t>
      </w:r>
      <w:r w:rsidR="009339D0">
        <w:rPr>
          <w:rFonts w:ascii="Arial" w:hAnsi="Arial" w:cs="Arial"/>
        </w:rPr>
        <w:t>trimestre</w:t>
      </w:r>
      <w:r>
        <w:rPr>
          <w:rFonts w:ascii="Arial" w:hAnsi="Arial" w:cs="Arial"/>
        </w:rPr>
        <w:t xml:space="preserve"> s</w:t>
      </w:r>
      <w:proofErr w:type="spellStart"/>
      <w:r w:rsidR="00ED3169" w:rsidRPr="00ED3169">
        <w:rPr>
          <w:rFonts w:ascii="Arial" w:hAnsi="Arial" w:cs="Arial"/>
          <w:lang w:val="es-ES"/>
        </w:rPr>
        <w:t>e</w:t>
      </w:r>
      <w:proofErr w:type="spellEnd"/>
      <w:r w:rsidR="00ED3169" w:rsidRPr="00ED3169">
        <w:rPr>
          <w:rFonts w:ascii="Arial" w:hAnsi="Arial" w:cs="Arial"/>
          <w:lang w:val="es-ES"/>
        </w:rPr>
        <w:t xml:space="preserve"> revisa el </w:t>
      </w:r>
      <w:r>
        <w:rPr>
          <w:rFonts w:ascii="Arial" w:hAnsi="Arial" w:cs="Arial"/>
          <w:lang w:val="es-ES"/>
        </w:rPr>
        <w:t xml:space="preserve">avance y cumplimiento del </w:t>
      </w:r>
      <w:r w:rsidR="00ED3169" w:rsidRPr="00ED3169">
        <w:rPr>
          <w:rFonts w:ascii="Arial" w:hAnsi="Arial" w:cs="Arial"/>
          <w:lang w:val="es-ES"/>
        </w:rPr>
        <w:t xml:space="preserve">100% de los programas magisteriales </w:t>
      </w:r>
      <w:r>
        <w:rPr>
          <w:rFonts w:ascii="Arial" w:hAnsi="Arial" w:cs="Arial"/>
          <w:lang w:val="es-ES"/>
        </w:rPr>
        <w:t>elaborados por</w:t>
      </w:r>
      <w:r w:rsidR="00ED3169" w:rsidRPr="00ED3169">
        <w:rPr>
          <w:rFonts w:ascii="Arial" w:hAnsi="Arial" w:cs="Arial"/>
          <w:lang w:val="es-ES"/>
        </w:rPr>
        <w:t xml:space="preserve"> los profesores para </w:t>
      </w:r>
      <w:r>
        <w:rPr>
          <w:rFonts w:ascii="Arial" w:hAnsi="Arial" w:cs="Arial"/>
          <w:lang w:val="es-ES"/>
        </w:rPr>
        <w:t xml:space="preserve">verificar </w:t>
      </w:r>
      <w:r w:rsidR="009F2995">
        <w:rPr>
          <w:rFonts w:ascii="Arial" w:hAnsi="Arial" w:cs="Arial"/>
          <w:lang w:val="es-ES"/>
        </w:rPr>
        <w:t>el logro de</w:t>
      </w:r>
      <w:r w:rsidR="00ED3169" w:rsidRPr="00ED3169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los objetivos planteados</w:t>
      </w:r>
      <w:r w:rsidR="00ED3169" w:rsidRPr="00ED3169">
        <w:rPr>
          <w:rFonts w:ascii="Arial" w:hAnsi="Arial" w:cs="Arial"/>
          <w:lang w:val="es-ES"/>
        </w:rPr>
        <w:t>.</w:t>
      </w:r>
    </w:p>
    <w:p w:rsidR="00F66337" w:rsidRPr="00ED3169" w:rsidRDefault="00F66337" w:rsidP="00DD1E93">
      <w:pPr>
        <w:pStyle w:val="Prrafodelista"/>
        <w:numPr>
          <w:ilvl w:val="1"/>
          <w:numId w:val="13"/>
        </w:numPr>
        <w:ind w:left="993" w:hanging="709"/>
        <w:jc w:val="both"/>
        <w:rPr>
          <w:rFonts w:ascii="Arial" w:hAnsi="Arial" w:cs="Arial"/>
        </w:rPr>
      </w:pPr>
      <w:r w:rsidRPr="00ED3169">
        <w:rPr>
          <w:rFonts w:ascii="Arial" w:hAnsi="Arial" w:cs="Arial"/>
          <w:lang w:val="es-ES"/>
        </w:rPr>
        <w:t xml:space="preserve">Al finalizar cada </w:t>
      </w:r>
      <w:r w:rsidR="009339D0">
        <w:rPr>
          <w:rFonts w:ascii="Arial" w:hAnsi="Arial" w:cs="Arial"/>
          <w:lang w:val="es-ES"/>
        </w:rPr>
        <w:t>trimestre</w:t>
      </w:r>
      <w:r w:rsidRPr="00ED3169">
        <w:rPr>
          <w:rFonts w:ascii="Arial" w:hAnsi="Arial" w:cs="Arial"/>
          <w:lang w:val="es-ES"/>
        </w:rPr>
        <w:t xml:space="preserve"> se </w:t>
      </w:r>
      <w:r w:rsidR="0029296A">
        <w:rPr>
          <w:rFonts w:ascii="Arial" w:hAnsi="Arial" w:cs="Arial"/>
          <w:lang w:val="es-ES"/>
        </w:rPr>
        <w:t xml:space="preserve">debe </w:t>
      </w:r>
      <w:r w:rsidRPr="00ED3169">
        <w:rPr>
          <w:rFonts w:ascii="Arial" w:hAnsi="Arial" w:cs="Arial"/>
          <w:lang w:val="es-ES"/>
        </w:rPr>
        <w:t>realiza</w:t>
      </w:r>
      <w:r w:rsidR="0029296A">
        <w:rPr>
          <w:rFonts w:ascii="Arial" w:hAnsi="Arial" w:cs="Arial"/>
          <w:lang w:val="es-ES"/>
        </w:rPr>
        <w:t>r</w:t>
      </w:r>
      <w:r w:rsidRPr="00ED3169">
        <w:rPr>
          <w:rFonts w:ascii="Arial" w:hAnsi="Arial" w:cs="Arial"/>
          <w:lang w:val="es-ES"/>
        </w:rPr>
        <w:t xml:space="preserve"> una evaluación sistemática y rigurosa de todos los profesores a través de las opiniones de sus estudiantes.</w:t>
      </w:r>
    </w:p>
    <w:p w:rsidR="009F702C" w:rsidRPr="00ED3169" w:rsidRDefault="0029296A" w:rsidP="00DD1E93">
      <w:pPr>
        <w:pStyle w:val="Prrafodelista"/>
        <w:numPr>
          <w:ilvl w:val="2"/>
          <w:numId w:val="13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lang w:eastAsia="es-MX"/>
        </w:rPr>
        <w:t>Asegurar que</w:t>
      </w:r>
      <w:r w:rsidR="009F702C" w:rsidRPr="00ED3169">
        <w:rPr>
          <w:rFonts w:ascii="Arial" w:eastAsia="Times New Roman" w:hAnsi="Arial" w:cs="Arial"/>
          <w:lang w:val="es-ES" w:eastAsia="es-MX"/>
        </w:rPr>
        <w:t xml:space="preserve"> al menos el 70% de los e</w:t>
      </w:r>
      <w:r>
        <w:rPr>
          <w:rFonts w:ascii="Arial" w:eastAsia="Times New Roman" w:hAnsi="Arial" w:cs="Arial"/>
          <w:lang w:val="es-ES" w:eastAsia="es-MX"/>
        </w:rPr>
        <w:t>studiantes contesten la evaluación, para considerarla válida.</w:t>
      </w:r>
    </w:p>
    <w:p w:rsidR="009F702C" w:rsidRPr="00ED3169" w:rsidRDefault="0029296A" w:rsidP="00DD1E93">
      <w:pPr>
        <w:pStyle w:val="Prrafodelista"/>
        <w:numPr>
          <w:ilvl w:val="2"/>
          <w:numId w:val="13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Favorecer que el 100% del NAB analice su evaluación docente con el c</w:t>
      </w:r>
      <w:r w:rsidR="009F702C" w:rsidRPr="00ED3169">
        <w:rPr>
          <w:rFonts w:ascii="Arial" w:hAnsi="Arial" w:cs="Arial"/>
        </w:rPr>
        <w:t>oordinador del programa a fin de reflexionar sobre la misma y tomar las acciones necesarias a fin de potenciar el impacto positivo de su labor docente.</w:t>
      </w:r>
    </w:p>
    <w:p w:rsidR="00F66337" w:rsidRPr="00ED3169" w:rsidRDefault="00F66337" w:rsidP="00DD1E93">
      <w:pPr>
        <w:pStyle w:val="Prrafodelista"/>
        <w:numPr>
          <w:ilvl w:val="2"/>
          <w:numId w:val="13"/>
        </w:numPr>
        <w:ind w:left="1701" w:hanging="708"/>
        <w:jc w:val="both"/>
        <w:rPr>
          <w:rFonts w:ascii="Arial" w:hAnsi="Arial" w:cs="Arial"/>
        </w:rPr>
      </w:pPr>
      <w:r w:rsidRPr="00ED3169">
        <w:rPr>
          <w:rFonts w:ascii="Arial" w:eastAsia="Times New Roman" w:hAnsi="Arial" w:cs="Arial"/>
          <w:lang w:val="es-ES" w:eastAsia="es-MX"/>
        </w:rPr>
        <w:t>Para co</w:t>
      </w:r>
      <w:r w:rsidR="00305562">
        <w:rPr>
          <w:rFonts w:ascii="Arial" w:eastAsia="Times New Roman" w:hAnsi="Arial" w:cs="Arial"/>
          <w:lang w:val="es-ES" w:eastAsia="es-MX"/>
        </w:rPr>
        <w:t>ntinuar impartiendo clases en la</w:t>
      </w:r>
      <w:r w:rsidRPr="00ED3169">
        <w:rPr>
          <w:rFonts w:ascii="Arial" w:eastAsia="Times New Roman" w:hAnsi="Arial" w:cs="Arial"/>
          <w:lang w:val="es-ES" w:eastAsia="es-MX"/>
        </w:rPr>
        <w:t xml:space="preserve"> </w:t>
      </w:r>
      <w:r w:rsidR="0010630F">
        <w:rPr>
          <w:rFonts w:ascii="Arial" w:eastAsia="Times New Roman" w:hAnsi="Arial" w:cs="Arial"/>
          <w:lang w:val="es-ES" w:eastAsia="es-MX"/>
        </w:rPr>
        <w:t>MTDS</w:t>
      </w:r>
      <w:r w:rsidR="008524C6" w:rsidRPr="00ED3169">
        <w:rPr>
          <w:rFonts w:ascii="Arial" w:eastAsia="Times New Roman" w:hAnsi="Arial" w:cs="Arial"/>
          <w:lang w:val="es-ES" w:eastAsia="es-MX"/>
        </w:rPr>
        <w:t>,</w:t>
      </w:r>
      <w:r w:rsidRPr="00ED3169">
        <w:rPr>
          <w:rFonts w:ascii="Arial" w:eastAsia="Times New Roman" w:hAnsi="Arial" w:cs="Arial"/>
          <w:lang w:val="es-ES" w:eastAsia="es-MX"/>
        </w:rPr>
        <w:t xml:space="preserve"> los profesores deben obte</w:t>
      </w:r>
      <w:r w:rsidR="0011554D" w:rsidRPr="00ED3169">
        <w:rPr>
          <w:rFonts w:ascii="Arial" w:eastAsia="Times New Roman" w:hAnsi="Arial" w:cs="Arial"/>
          <w:lang w:val="es-ES" w:eastAsia="es-MX"/>
        </w:rPr>
        <w:t xml:space="preserve">ner </w:t>
      </w:r>
      <w:r w:rsidR="008524C6" w:rsidRPr="00ED3169">
        <w:rPr>
          <w:rFonts w:ascii="Arial" w:eastAsia="Times New Roman" w:hAnsi="Arial" w:cs="Arial"/>
          <w:lang w:val="es-ES" w:eastAsia="es-MX"/>
        </w:rPr>
        <w:t xml:space="preserve">en el SEPRAD </w:t>
      </w:r>
      <w:r w:rsidR="0011554D" w:rsidRPr="00ED3169">
        <w:rPr>
          <w:rFonts w:ascii="Arial" w:eastAsia="Times New Roman" w:hAnsi="Arial" w:cs="Arial"/>
          <w:lang w:val="es-ES" w:eastAsia="es-MX"/>
        </w:rPr>
        <w:t xml:space="preserve">una puntuación </w:t>
      </w:r>
      <w:r w:rsidR="0011554D" w:rsidRPr="00305562">
        <w:rPr>
          <w:rFonts w:ascii="Arial" w:eastAsia="Times New Roman" w:hAnsi="Arial" w:cs="Arial"/>
          <w:lang w:val="es-ES" w:eastAsia="es-MX"/>
        </w:rPr>
        <w:t>mínima de 4.0.</w:t>
      </w:r>
    </w:p>
    <w:p w:rsidR="00986830" w:rsidRPr="00ED3169" w:rsidRDefault="00986830" w:rsidP="00DD1E93">
      <w:pPr>
        <w:pStyle w:val="Prrafodelista"/>
        <w:numPr>
          <w:ilvl w:val="2"/>
          <w:numId w:val="13"/>
        </w:numPr>
        <w:ind w:left="1701" w:hanging="708"/>
        <w:jc w:val="both"/>
        <w:rPr>
          <w:rFonts w:ascii="Arial" w:hAnsi="Arial" w:cs="Arial"/>
        </w:rPr>
      </w:pPr>
      <w:r w:rsidRPr="00ED3169">
        <w:rPr>
          <w:rFonts w:ascii="Arial" w:eastAsia="Times New Roman" w:hAnsi="Arial" w:cs="Arial"/>
          <w:lang w:val="es-ES" w:eastAsia="es-MX"/>
        </w:rPr>
        <w:t xml:space="preserve">Al final del </w:t>
      </w:r>
      <w:r w:rsidR="009339D0">
        <w:rPr>
          <w:rFonts w:ascii="Arial" w:eastAsia="Times New Roman" w:hAnsi="Arial" w:cs="Arial"/>
          <w:lang w:val="es-ES" w:eastAsia="es-MX"/>
        </w:rPr>
        <w:t>trimestre</w:t>
      </w:r>
      <w:r w:rsidRPr="00ED3169">
        <w:rPr>
          <w:rFonts w:ascii="Arial" w:eastAsia="Times New Roman" w:hAnsi="Arial" w:cs="Arial"/>
          <w:lang w:val="es-ES" w:eastAsia="es-MX"/>
        </w:rPr>
        <w:t xml:space="preserve"> se realiza un grupo focal en el que participan los alumnos para obtener retroalimentación adicional a la evaluación docente con el fin de analizar las fortalezas y debilidades del NAB y del proceso de enseñanza aprendizaje.</w:t>
      </w:r>
    </w:p>
    <w:p w:rsidR="007A1152" w:rsidRPr="00500A2B" w:rsidRDefault="0029296A" w:rsidP="00500A2B">
      <w:pPr>
        <w:pStyle w:val="Prrafodelista"/>
        <w:numPr>
          <w:ilvl w:val="2"/>
          <w:numId w:val="13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lang w:eastAsia="es-MX"/>
        </w:rPr>
        <w:t>Realizar una sesión colegiada con el NAB al final de cada</w:t>
      </w:r>
      <w:r w:rsidR="009F702C" w:rsidRPr="00ED3169">
        <w:rPr>
          <w:rFonts w:ascii="Arial" w:eastAsia="Times New Roman" w:hAnsi="Arial" w:cs="Arial"/>
          <w:lang w:eastAsia="es-MX"/>
        </w:rPr>
        <w:t xml:space="preserve"> </w:t>
      </w:r>
      <w:r w:rsidR="009339D0">
        <w:rPr>
          <w:rFonts w:ascii="Arial" w:eastAsia="Times New Roman" w:hAnsi="Arial" w:cs="Arial"/>
          <w:lang w:eastAsia="es-MX"/>
        </w:rPr>
        <w:t>trimestre</w:t>
      </w:r>
      <w:r>
        <w:rPr>
          <w:rFonts w:ascii="Arial" w:eastAsia="Times New Roman" w:hAnsi="Arial" w:cs="Arial"/>
          <w:lang w:eastAsia="es-MX"/>
        </w:rPr>
        <w:t>,</w:t>
      </w:r>
      <w:r w:rsidR="009F702C" w:rsidRPr="00ED3169">
        <w:rPr>
          <w:rFonts w:ascii="Arial" w:eastAsia="Times New Roman" w:hAnsi="Arial" w:cs="Arial"/>
          <w:lang w:eastAsia="es-MX"/>
        </w:rPr>
        <w:t xml:space="preserve"> donde</w:t>
      </w:r>
      <w:r>
        <w:rPr>
          <w:rFonts w:ascii="Arial" w:eastAsia="Times New Roman" w:hAnsi="Arial" w:cs="Arial"/>
          <w:lang w:val="es-ES" w:eastAsia="es-MX"/>
        </w:rPr>
        <w:t xml:space="preserve"> se dé</w:t>
      </w:r>
      <w:r w:rsidR="009F702C" w:rsidRPr="00ED3169">
        <w:rPr>
          <w:rFonts w:ascii="Arial" w:eastAsia="Times New Roman" w:hAnsi="Arial" w:cs="Arial"/>
          <w:lang w:val="es-ES" w:eastAsia="es-MX"/>
        </w:rPr>
        <w:t xml:space="preserve"> seguimiento a los compromisos establecidos</w:t>
      </w:r>
      <w:r w:rsidR="009F702C" w:rsidRPr="00ED3169">
        <w:rPr>
          <w:rFonts w:ascii="Arial" w:eastAsia="Times New Roman" w:hAnsi="Arial" w:cs="Arial"/>
          <w:lang w:eastAsia="es-MX"/>
        </w:rPr>
        <w:t xml:space="preserve"> y </w:t>
      </w:r>
      <w:r>
        <w:rPr>
          <w:rFonts w:ascii="Arial" w:eastAsia="Times New Roman" w:hAnsi="Arial" w:cs="Arial"/>
          <w:lang w:eastAsia="es-MX"/>
        </w:rPr>
        <w:t xml:space="preserve">se </w:t>
      </w:r>
      <w:r w:rsidR="009F702C" w:rsidRPr="00ED3169">
        <w:rPr>
          <w:rFonts w:ascii="Arial" w:eastAsia="Times New Roman" w:hAnsi="Arial" w:cs="Arial"/>
          <w:lang w:val="es-ES" w:eastAsia="es-MX"/>
        </w:rPr>
        <w:t>planean acciones remediales para el siguiente ciclo.</w:t>
      </w:r>
      <w:bookmarkStart w:id="10" w:name="_Toc426988301"/>
    </w:p>
    <w:p w:rsidR="00E44704" w:rsidRPr="00ED3169" w:rsidRDefault="00E44704" w:rsidP="008A1D90">
      <w:pPr>
        <w:pStyle w:val="Subttulo1"/>
        <w:jc w:val="both"/>
      </w:pPr>
      <w:bookmarkStart w:id="11" w:name="_Toc434404447"/>
      <w:r w:rsidRPr="00ED3169">
        <w:t>Criterio 3. Núcleo Académico Básico</w:t>
      </w:r>
      <w:bookmarkEnd w:id="10"/>
      <w:r w:rsidR="00B91C32" w:rsidRPr="00ED3169">
        <w:t xml:space="preserve"> (NAB)</w:t>
      </w:r>
      <w:bookmarkEnd w:id="11"/>
    </w:p>
    <w:p w:rsidR="004F4CDA" w:rsidRPr="00ED3169" w:rsidRDefault="00B52D7F" w:rsidP="008A1D90">
      <w:pPr>
        <w:pStyle w:val="Ttulo2"/>
        <w:spacing w:before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Garantizar</w:t>
      </w:r>
      <w:r w:rsidR="004F4CDA" w:rsidRPr="00ED3169">
        <w:rPr>
          <w:rFonts w:ascii="Arial" w:hAnsi="Arial" w:cs="Arial"/>
          <w:sz w:val="22"/>
          <w:szCs w:val="22"/>
        </w:rPr>
        <w:t xml:space="preserve"> la conformación de un NAB de alto nivel, con expe</w:t>
      </w:r>
      <w:r w:rsidR="00F149F0" w:rsidRPr="00ED3169">
        <w:rPr>
          <w:rFonts w:ascii="Arial" w:hAnsi="Arial" w:cs="Arial"/>
          <w:sz w:val="22"/>
          <w:szCs w:val="22"/>
        </w:rPr>
        <w:t xml:space="preserve">riencia académica y experiencia </w:t>
      </w:r>
      <w:r w:rsidR="004C2FDD" w:rsidRPr="00ED3169">
        <w:rPr>
          <w:rFonts w:ascii="Arial" w:hAnsi="Arial" w:cs="Arial"/>
          <w:sz w:val="22"/>
          <w:szCs w:val="22"/>
        </w:rPr>
        <w:t>e</w:t>
      </w:r>
      <w:r w:rsidR="00305562">
        <w:rPr>
          <w:rFonts w:ascii="Arial" w:hAnsi="Arial" w:cs="Arial"/>
          <w:sz w:val="22"/>
          <w:szCs w:val="22"/>
        </w:rPr>
        <w:t>n las áreas relacionadas con la Sustentabilidad</w:t>
      </w:r>
      <w:r w:rsidR="004C2FDD" w:rsidRPr="00ED3169">
        <w:rPr>
          <w:rFonts w:ascii="Arial" w:hAnsi="Arial" w:cs="Arial"/>
          <w:sz w:val="22"/>
          <w:szCs w:val="22"/>
        </w:rPr>
        <w:t>.</w:t>
      </w:r>
    </w:p>
    <w:p w:rsidR="00B16F6B" w:rsidRPr="00ED3169" w:rsidRDefault="00B52D7F" w:rsidP="00DD1E93">
      <w:pPr>
        <w:pStyle w:val="Prrafodelista"/>
        <w:numPr>
          <w:ilvl w:val="1"/>
          <w:numId w:val="12"/>
        </w:numPr>
        <w:ind w:left="993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un</w:t>
      </w:r>
      <w:r w:rsidR="004F4CDA" w:rsidRPr="00ED3169">
        <w:rPr>
          <w:rFonts w:ascii="Arial" w:hAnsi="Arial" w:cs="Arial"/>
        </w:rPr>
        <w:t xml:space="preserve"> exigente y detallado proceso de reclutamiento, selección y contratación de profesores de tiempo completo (PTC) y po</w:t>
      </w:r>
      <w:r w:rsidR="00305562">
        <w:rPr>
          <w:rFonts w:ascii="Arial" w:hAnsi="Arial" w:cs="Arial"/>
        </w:rPr>
        <w:t>r asignatura, específico para la</w:t>
      </w:r>
      <w:r w:rsidR="004F4CDA" w:rsidRPr="00ED3169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 w:rsidR="004F4CDA" w:rsidRPr="00ED3169">
        <w:rPr>
          <w:rFonts w:ascii="Arial" w:hAnsi="Arial" w:cs="Arial"/>
        </w:rPr>
        <w:t>.</w:t>
      </w:r>
    </w:p>
    <w:p w:rsidR="003D77F4" w:rsidRPr="003D77F4" w:rsidRDefault="00B52D7F" w:rsidP="003D77F4">
      <w:pPr>
        <w:pStyle w:val="Prrafodelista"/>
        <w:numPr>
          <w:ilvl w:val="2"/>
          <w:numId w:val="12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Validar</w:t>
      </w:r>
      <w:r w:rsidR="00BB131A" w:rsidRPr="00D03664">
        <w:rPr>
          <w:rFonts w:ascii="Arial" w:hAnsi="Arial" w:cs="Arial"/>
        </w:rPr>
        <w:t xml:space="preserve"> que e</w:t>
      </w:r>
      <w:r w:rsidR="00C04FA7" w:rsidRPr="00D03664">
        <w:rPr>
          <w:rFonts w:ascii="Arial" w:hAnsi="Arial" w:cs="Arial"/>
        </w:rPr>
        <w:t>l 60</w:t>
      </w:r>
      <w:r w:rsidR="00AC1C93" w:rsidRPr="00D03664">
        <w:rPr>
          <w:rFonts w:ascii="Arial" w:hAnsi="Arial" w:cs="Arial"/>
        </w:rPr>
        <w:t>% del NAB tiene el grado de doctor en áreas relacionadas con</w:t>
      </w:r>
      <w:r>
        <w:rPr>
          <w:rFonts w:ascii="Arial" w:hAnsi="Arial" w:cs="Arial"/>
        </w:rPr>
        <w:t xml:space="preserve"> las materias que imparten en la</w:t>
      </w:r>
      <w:r w:rsidR="00AC1C93" w:rsidRPr="00D03664">
        <w:rPr>
          <w:rFonts w:ascii="Arial" w:hAnsi="Arial" w:cs="Arial"/>
        </w:rPr>
        <w:t xml:space="preserve"> </w:t>
      </w:r>
      <w:r w:rsidR="0010630F" w:rsidRPr="00D03664">
        <w:rPr>
          <w:rFonts w:ascii="Arial" w:hAnsi="Arial" w:cs="Arial"/>
        </w:rPr>
        <w:t>MTDS</w:t>
      </w:r>
      <w:r w:rsidR="00AC1C93" w:rsidRPr="00D03664">
        <w:rPr>
          <w:rFonts w:ascii="Arial" w:hAnsi="Arial" w:cs="Arial"/>
        </w:rPr>
        <w:t>.</w:t>
      </w:r>
    </w:p>
    <w:p w:rsidR="00AE40DB" w:rsidRPr="00ED3169" w:rsidRDefault="003D77F4" w:rsidP="00DD1E93">
      <w:pPr>
        <w:pStyle w:val="Prrafodelista"/>
        <w:numPr>
          <w:ilvl w:val="2"/>
          <w:numId w:val="12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Promover que al momento de su contratación, los profesores ingresen su CVU.</w:t>
      </w:r>
    </w:p>
    <w:p w:rsidR="004F01E5" w:rsidRPr="00ED3169" w:rsidRDefault="003E13F1" w:rsidP="00DD1E93">
      <w:pPr>
        <w:pStyle w:val="Prrafodelista"/>
        <w:numPr>
          <w:ilvl w:val="2"/>
          <w:numId w:val="12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Vigilar y proveer los recursos</w:t>
      </w:r>
      <w:r w:rsidR="00AE40DB" w:rsidRPr="00ED3169">
        <w:rPr>
          <w:rFonts w:ascii="Arial" w:hAnsi="Arial" w:cs="Arial"/>
        </w:rPr>
        <w:t xml:space="preserve"> para </w:t>
      </w:r>
      <w:r w:rsidR="004F01E5" w:rsidRPr="00ED3169">
        <w:rPr>
          <w:rFonts w:ascii="Arial" w:hAnsi="Arial" w:cs="Arial"/>
        </w:rPr>
        <w:t>que la planta académica de</w:t>
      </w:r>
      <w:r w:rsidR="00305562">
        <w:rPr>
          <w:rFonts w:ascii="Arial" w:hAnsi="Arial" w:cs="Arial"/>
        </w:rPr>
        <w:t xml:space="preserve"> </w:t>
      </w:r>
      <w:r w:rsidR="004F01E5" w:rsidRPr="00ED3169">
        <w:rPr>
          <w:rFonts w:ascii="Arial" w:hAnsi="Arial" w:cs="Arial"/>
        </w:rPr>
        <w:t>l</w:t>
      </w:r>
      <w:r w:rsidR="00305562">
        <w:rPr>
          <w:rFonts w:ascii="Arial" w:hAnsi="Arial" w:cs="Arial"/>
        </w:rPr>
        <w:t>a</w:t>
      </w:r>
      <w:r w:rsidR="004F01E5" w:rsidRPr="00ED3169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 w:rsidR="004F01E5" w:rsidRPr="00ED3169">
        <w:rPr>
          <w:rFonts w:ascii="Arial" w:hAnsi="Arial" w:cs="Arial"/>
        </w:rPr>
        <w:t xml:space="preserve"> sea adecuada según la orientación </w:t>
      </w:r>
      <w:proofErr w:type="spellStart"/>
      <w:r w:rsidR="004F01E5" w:rsidRPr="00ED3169">
        <w:rPr>
          <w:rFonts w:ascii="Arial" w:hAnsi="Arial" w:cs="Arial"/>
        </w:rPr>
        <w:t>profesionalizante</w:t>
      </w:r>
      <w:proofErr w:type="spellEnd"/>
      <w:r w:rsidR="004F01E5" w:rsidRPr="00ED3169">
        <w:rPr>
          <w:rFonts w:ascii="Arial" w:hAnsi="Arial" w:cs="Arial"/>
        </w:rPr>
        <w:t xml:space="preserve"> de</w:t>
      </w:r>
      <w:r w:rsidR="00305562">
        <w:rPr>
          <w:rFonts w:ascii="Arial" w:hAnsi="Arial" w:cs="Arial"/>
        </w:rPr>
        <w:t xml:space="preserve"> </w:t>
      </w:r>
      <w:r w:rsidR="004F01E5" w:rsidRPr="00ED3169">
        <w:rPr>
          <w:rFonts w:ascii="Arial" w:hAnsi="Arial" w:cs="Arial"/>
        </w:rPr>
        <w:t>l</w:t>
      </w:r>
      <w:r w:rsidR="00305562">
        <w:rPr>
          <w:rFonts w:ascii="Arial" w:hAnsi="Arial" w:cs="Arial"/>
        </w:rPr>
        <w:t>a</w:t>
      </w:r>
      <w:r w:rsidR="004F01E5" w:rsidRPr="00ED3169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 w:rsidR="004F01E5" w:rsidRPr="00ED3169">
        <w:rPr>
          <w:rFonts w:ascii="Arial" w:hAnsi="Arial" w:cs="Arial"/>
        </w:rPr>
        <w:t xml:space="preserve"> y lo que requiere por ser </w:t>
      </w:r>
      <w:r w:rsidR="009F2995">
        <w:rPr>
          <w:rFonts w:ascii="Arial" w:hAnsi="Arial" w:cs="Arial"/>
        </w:rPr>
        <w:t xml:space="preserve">un programa </w:t>
      </w:r>
      <w:r w:rsidR="004F01E5" w:rsidRPr="00ED3169">
        <w:rPr>
          <w:rFonts w:ascii="Arial" w:hAnsi="Arial" w:cs="Arial"/>
        </w:rPr>
        <w:t xml:space="preserve">de nivel </w:t>
      </w:r>
      <w:r w:rsidR="00305562">
        <w:rPr>
          <w:rFonts w:ascii="Arial" w:hAnsi="Arial" w:cs="Arial"/>
        </w:rPr>
        <w:t>Maestría</w:t>
      </w:r>
      <w:r w:rsidR="004F01E5" w:rsidRPr="00ED3169">
        <w:rPr>
          <w:rFonts w:ascii="Arial" w:hAnsi="Arial" w:cs="Arial"/>
        </w:rPr>
        <w:t>.</w:t>
      </w:r>
    </w:p>
    <w:p w:rsidR="00AE40DB" w:rsidRPr="002F08DC" w:rsidRDefault="002F08DC" w:rsidP="00DD1E93">
      <w:pPr>
        <w:pStyle w:val="Prrafodelista"/>
        <w:numPr>
          <w:ilvl w:val="2"/>
          <w:numId w:val="12"/>
        </w:numPr>
        <w:ind w:left="1701" w:hanging="708"/>
        <w:jc w:val="both"/>
        <w:rPr>
          <w:rFonts w:ascii="Arial" w:hAnsi="Arial" w:cs="Arial"/>
        </w:rPr>
      </w:pPr>
      <w:r w:rsidRPr="002F08DC">
        <w:rPr>
          <w:rFonts w:ascii="Arial" w:hAnsi="Arial" w:cs="Arial"/>
        </w:rPr>
        <w:t>Se promueve</w:t>
      </w:r>
      <w:r w:rsidR="00AE40DB" w:rsidRPr="002F08DC">
        <w:rPr>
          <w:rFonts w:ascii="Arial" w:hAnsi="Arial" w:cs="Arial"/>
        </w:rPr>
        <w:t xml:space="preserve"> </w:t>
      </w:r>
      <w:r w:rsidR="00AE40DB" w:rsidRPr="002F08DC">
        <w:rPr>
          <w:rFonts w:ascii="Arial" w:hAnsi="Arial" w:cs="Arial"/>
          <w:lang w:val="es-ES"/>
        </w:rPr>
        <w:t xml:space="preserve">la incorporación de docentes pertenecientes al Sistema Nacional de Investigadores (SNI) de tiempo completo. </w:t>
      </w:r>
      <w:r w:rsidR="00AE40DB" w:rsidRPr="002F08DC">
        <w:rPr>
          <w:rFonts w:ascii="Arial" w:hAnsi="Arial" w:cs="Arial"/>
        </w:rPr>
        <w:t>Anualmente se incrementa</w:t>
      </w:r>
      <w:r w:rsidR="00AE40DB" w:rsidRPr="002F08DC">
        <w:rPr>
          <w:rFonts w:ascii="Arial" w:hAnsi="Arial" w:cs="Arial"/>
          <w:lang w:val="es-ES"/>
        </w:rPr>
        <w:t xml:space="preserve"> en un 5%</w:t>
      </w:r>
      <w:r w:rsidR="009F2995" w:rsidRPr="002F08DC">
        <w:rPr>
          <w:rFonts w:ascii="Arial" w:hAnsi="Arial" w:cs="Arial"/>
          <w:lang w:val="es-ES"/>
        </w:rPr>
        <w:t xml:space="preserve"> el número de investigadores SNI</w:t>
      </w:r>
      <w:r w:rsidR="00AE40DB" w:rsidRPr="002F08DC">
        <w:rPr>
          <w:rFonts w:ascii="Arial" w:hAnsi="Arial" w:cs="Arial"/>
          <w:lang w:val="es-ES"/>
        </w:rPr>
        <w:t xml:space="preserve"> incorporados al </w:t>
      </w:r>
      <w:r w:rsidR="0010630F" w:rsidRPr="002F08DC">
        <w:rPr>
          <w:rFonts w:ascii="Arial" w:hAnsi="Arial" w:cs="Arial"/>
          <w:lang w:val="es-ES"/>
        </w:rPr>
        <w:t>MTDS</w:t>
      </w:r>
      <w:r w:rsidR="00AE40DB" w:rsidRPr="002F08DC">
        <w:rPr>
          <w:rFonts w:ascii="Arial" w:hAnsi="Arial" w:cs="Arial"/>
          <w:lang w:val="es-ES"/>
        </w:rPr>
        <w:t>.</w:t>
      </w:r>
    </w:p>
    <w:p w:rsidR="00B30D8A" w:rsidRPr="00D03664" w:rsidRDefault="00965D7A" w:rsidP="00DD1E93">
      <w:pPr>
        <w:pStyle w:val="Prrafodelista"/>
        <w:numPr>
          <w:ilvl w:val="2"/>
          <w:numId w:val="12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  <w:lang w:val="es-ES"/>
        </w:rPr>
        <w:t>Asegurar que en la conformación del</w:t>
      </w:r>
      <w:r w:rsidR="00B30D8A" w:rsidRPr="00D03664">
        <w:rPr>
          <w:rFonts w:ascii="Arial" w:hAnsi="Arial" w:cs="Arial"/>
          <w:lang w:val="es-ES"/>
        </w:rPr>
        <w:t xml:space="preserve"> NAB</w:t>
      </w:r>
      <w:r>
        <w:rPr>
          <w:rFonts w:ascii="Arial" w:hAnsi="Arial" w:cs="Arial"/>
          <w:lang w:val="es-ES"/>
        </w:rPr>
        <w:t>, al menos el 50%</w:t>
      </w:r>
      <w:r w:rsidR="00B30D8A" w:rsidRPr="00D03664">
        <w:rPr>
          <w:rFonts w:ascii="Arial" w:hAnsi="Arial" w:cs="Arial"/>
          <w:lang w:val="es-ES"/>
        </w:rPr>
        <w:t xml:space="preserve"> está constituido por profesores que obtuvieron</w:t>
      </w:r>
      <w:r w:rsidR="00C04FA7" w:rsidRPr="00D03664">
        <w:rPr>
          <w:rFonts w:ascii="Arial" w:hAnsi="Arial" w:cs="Arial"/>
          <w:lang w:val="es-ES"/>
        </w:rPr>
        <w:t xml:space="preserve"> su último</w:t>
      </w:r>
      <w:r w:rsidR="00D03664">
        <w:rPr>
          <w:rFonts w:ascii="Arial" w:hAnsi="Arial" w:cs="Arial"/>
          <w:lang w:val="es-ES"/>
        </w:rPr>
        <w:t xml:space="preserve"> grado académico</w:t>
      </w:r>
      <w:r w:rsidR="00B30D8A" w:rsidRPr="00D03664">
        <w:rPr>
          <w:rFonts w:ascii="Arial" w:hAnsi="Arial" w:cs="Arial"/>
          <w:lang w:val="es-ES"/>
        </w:rPr>
        <w:t xml:space="preserve"> en instituciones diferentes a la Universidad Anáhuac.</w:t>
      </w:r>
    </w:p>
    <w:p w:rsidR="00D84273" w:rsidRPr="00ED3169" w:rsidRDefault="00B811AE" w:rsidP="00DD1E93">
      <w:pPr>
        <w:pStyle w:val="Prrafodelista"/>
        <w:numPr>
          <w:ilvl w:val="2"/>
          <w:numId w:val="12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Garantizar que l</w:t>
      </w:r>
      <w:r w:rsidR="00D84273" w:rsidRPr="00ED3169">
        <w:rPr>
          <w:rFonts w:ascii="Arial" w:hAnsi="Arial" w:cs="Arial"/>
        </w:rPr>
        <w:t>a formación y experienc</w:t>
      </w:r>
      <w:r>
        <w:rPr>
          <w:rFonts w:ascii="Arial" w:hAnsi="Arial" w:cs="Arial"/>
        </w:rPr>
        <w:t>ia del 100% de los profesores sea</w:t>
      </w:r>
      <w:r w:rsidR="00D84273" w:rsidRPr="00ED3169">
        <w:rPr>
          <w:rFonts w:ascii="Arial" w:hAnsi="Arial" w:cs="Arial"/>
        </w:rPr>
        <w:t xml:space="preserve"> acorde con las materias que imparten.</w:t>
      </w:r>
    </w:p>
    <w:p w:rsidR="004F01E5" w:rsidRPr="00ED3169" w:rsidRDefault="00B811AE" w:rsidP="00DD1E93">
      <w:pPr>
        <w:pStyle w:val="Prrafodelista"/>
        <w:numPr>
          <w:ilvl w:val="2"/>
          <w:numId w:val="12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Contar</w:t>
      </w:r>
      <w:r w:rsidR="001E31FC" w:rsidRPr="00ED3169">
        <w:rPr>
          <w:rFonts w:ascii="Arial" w:hAnsi="Arial" w:cs="Arial"/>
        </w:rPr>
        <w:t xml:space="preserve"> con una proporción adecuada de profesores de tiempo completo y de asignatura que permite atender de manera apropiada </w:t>
      </w:r>
      <w:r w:rsidR="004F01E5" w:rsidRPr="00ED3169">
        <w:rPr>
          <w:rFonts w:ascii="Arial" w:hAnsi="Arial" w:cs="Arial"/>
        </w:rPr>
        <w:t>los asuntos académico</w:t>
      </w:r>
      <w:r w:rsidR="001E31FC" w:rsidRPr="00ED3169">
        <w:rPr>
          <w:rFonts w:ascii="Arial" w:hAnsi="Arial" w:cs="Arial"/>
        </w:rPr>
        <w:t>s de acuerdo con las características de</w:t>
      </w:r>
      <w:r w:rsidR="00305562">
        <w:rPr>
          <w:rFonts w:ascii="Arial" w:hAnsi="Arial" w:cs="Arial"/>
        </w:rPr>
        <w:t xml:space="preserve"> </w:t>
      </w:r>
      <w:r w:rsidR="001E31FC" w:rsidRPr="00ED3169">
        <w:rPr>
          <w:rFonts w:ascii="Arial" w:hAnsi="Arial" w:cs="Arial"/>
        </w:rPr>
        <w:t>l</w:t>
      </w:r>
      <w:r w:rsidR="00305562">
        <w:rPr>
          <w:rFonts w:ascii="Arial" w:hAnsi="Arial" w:cs="Arial"/>
        </w:rPr>
        <w:t>a</w:t>
      </w:r>
      <w:r w:rsidR="001E31FC" w:rsidRPr="00ED3169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 w:rsidR="001E31FC" w:rsidRPr="00ED3169">
        <w:rPr>
          <w:rFonts w:ascii="Arial" w:hAnsi="Arial" w:cs="Arial"/>
        </w:rPr>
        <w:t>.</w:t>
      </w:r>
      <w:r w:rsidR="00D84273" w:rsidRPr="00ED3169">
        <w:rPr>
          <w:rFonts w:ascii="Arial" w:hAnsi="Arial" w:cs="Arial"/>
        </w:rPr>
        <w:t xml:space="preserve"> </w:t>
      </w:r>
    </w:p>
    <w:p w:rsidR="00910BE3" w:rsidRPr="00C04FA7" w:rsidRDefault="00B811AE" w:rsidP="00DD1E93">
      <w:pPr>
        <w:pStyle w:val="Prrafodelista"/>
        <w:numPr>
          <w:ilvl w:val="2"/>
          <w:numId w:val="12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Fomentar la incorporación de</w:t>
      </w:r>
      <w:r w:rsidR="004F01E5" w:rsidRPr="00C04FA7">
        <w:rPr>
          <w:rFonts w:ascii="Arial" w:hAnsi="Arial" w:cs="Arial"/>
        </w:rPr>
        <w:t xml:space="preserve"> un </w:t>
      </w:r>
      <w:r w:rsidR="00910BE3" w:rsidRPr="00C04FA7">
        <w:rPr>
          <w:rFonts w:ascii="Arial" w:hAnsi="Arial" w:cs="Arial"/>
        </w:rPr>
        <w:t xml:space="preserve">PTC </w:t>
      </w:r>
      <w:r w:rsidR="007656D2">
        <w:rPr>
          <w:rFonts w:ascii="Arial" w:hAnsi="Arial" w:cs="Arial"/>
        </w:rPr>
        <w:t xml:space="preserve">cada dos años </w:t>
      </w:r>
      <w:r w:rsidR="004F01E5" w:rsidRPr="00C04FA7">
        <w:rPr>
          <w:rFonts w:ascii="Arial" w:hAnsi="Arial" w:cs="Arial"/>
        </w:rPr>
        <w:t>a</w:t>
      </w:r>
      <w:r w:rsidR="007656D2">
        <w:rPr>
          <w:rFonts w:ascii="Arial" w:hAnsi="Arial" w:cs="Arial"/>
        </w:rPr>
        <w:t xml:space="preserve"> </w:t>
      </w:r>
      <w:r w:rsidR="004F01E5" w:rsidRPr="00C04FA7">
        <w:rPr>
          <w:rFonts w:ascii="Arial" w:hAnsi="Arial" w:cs="Arial"/>
        </w:rPr>
        <w:t>l</w:t>
      </w:r>
      <w:r w:rsidR="007656D2">
        <w:rPr>
          <w:rFonts w:ascii="Arial" w:hAnsi="Arial" w:cs="Arial"/>
        </w:rPr>
        <w:t>a</w:t>
      </w:r>
      <w:r w:rsidR="00910BE3" w:rsidRPr="00C04FA7">
        <w:rPr>
          <w:rFonts w:ascii="Arial" w:hAnsi="Arial" w:cs="Arial"/>
        </w:rPr>
        <w:t xml:space="preserve"> </w:t>
      </w:r>
      <w:r w:rsidR="0010630F" w:rsidRPr="00C04FA7">
        <w:rPr>
          <w:rFonts w:ascii="Arial" w:hAnsi="Arial" w:cs="Arial"/>
        </w:rPr>
        <w:t>MTDS</w:t>
      </w:r>
      <w:r w:rsidR="00910BE3" w:rsidRPr="00C04FA7">
        <w:rPr>
          <w:rFonts w:ascii="Arial" w:hAnsi="Arial" w:cs="Arial"/>
        </w:rPr>
        <w:t>.</w:t>
      </w:r>
    </w:p>
    <w:p w:rsidR="001E31FC" w:rsidRPr="00ED3169" w:rsidRDefault="00E17F9F" w:rsidP="00DD1E93">
      <w:pPr>
        <w:pStyle w:val="Prrafodelista"/>
        <w:numPr>
          <w:ilvl w:val="1"/>
          <w:numId w:val="12"/>
        </w:numPr>
        <w:ind w:left="993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Incentivar</w:t>
      </w:r>
      <w:r w:rsidR="004F4CDA" w:rsidRPr="00ED3169">
        <w:rPr>
          <w:rFonts w:ascii="Arial" w:hAnsi="Arial" w:cs="Arial"/>
        </w:rPr>
        <w:t xml:space="preserve"> la formación y actualización académica del personal del programa, a través de distintos mecanismos.</w:t>
      </w:r>
    </w:p>
    <w:p w:rsidR="0037200C" w:rsidRPr="00ED3169" w:rsidRDefault="0037200C" w:rsidP="00DD1E93">
      <w:pPr>
        <w:pStyle w:val="Prrafodelista"/>
        <w:numPr>
          <w:ilvl w:val="2"/>
          <w:numId w:val="12"/>
        </w:numPr>
        <w:ind w:left="1701" w:hanging="708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Los integrantes del NAB de</w:t>
      </w:r>
      <w:r w:rsidR="00305562">
        <w:rPr>
          <w:rFonts w:ascii="Arial" w:hAnsi="Arial" w:cs="Arial"/>
        </w:rPr>
        <w:t xml:space="preserve"> </w:t>
      </w:r>
      <w:r w:rsidRPr="00ED3169">
        <w:rPr>
          <w:rFonts w:ascii="Arial" w:hAnsi="Arial" w:cs="Arial"/>
        </w:rPr>
        <w:t>l</w:t>
      </w:r>
      <w:r w:rsidR="00305562">
        <w:rPr>
          <w:rFonts w:ascii="Arial" w:hAnsi="Arial" w:cs="Arial"/>
        </w:rPr>
        <w:t>a</w:t>
      </w:r>
      <w:r w:rsidRPr="00ED3169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 w:rsidRPr="00ED3169">
        <w:rPr>
          <w:rFonts w:ascii="Arial" w:hAnsi="Arial" w:cs="Arial"/>
        </w:rPr>
        <w:t xml:space="preserve"> </w:t>
      </w:r>
      <w:r w:rsidR="00E17F9F">
        <w:rPr>
          <w:rFonts w:ascii="Arial" w:hAnsi="Arial" w:cs="Arial"/>
        </w:rPr>
        <w:t>deberán completar</w:t>
      </w:r>
      <w:r w:rsidRPr="00ED3169">
        <w:rPr>
          <w:rFonts w:ascii="Arial" w:hAnsi="Arial" w:cs="Arial"/>
        </w:rPr>
        <w:t xml:space="preserve"> un mínimo de 20 horas al año </w:t>
      </w:r>
      <w:r w:rsidR="00986830" w:rsidRPr="00ED3169">
        <w:rPr>
          <w:rFonts w:ascii="Arial" w:hAnsi="Arial" w:cs="Arial"/>
        </w:rPr>
        <w:t>en actividades y</w:t>
      </w:r>
      <w:r w:rsidRPr="00ED3169">
        <w:rPr>
          <w:rFonts w:ascii="Arial" w:hAnsi="Arial" w:cs="Arial"/>
        </w:rPr>
        <w:t xml:space="preserve"> cursos de actualización disciplinar</w:t>
      </w:r>
      <w:r w:rsidR="00986830" w:rsidRPr="00ED3169">
        <w:rPr>
          <w:rFonts w:ascii="Arial" w:hAnsi="Arial" w:cs="Arial"/>
        </w:rPr>
        <w:t xml:space="preserve"> en </w:t>
      </w:r>
      <w:r w:rsidR="00305562">
        <w:rPr>
          <w:rFonts w:ascii="Arial" w:hAnsi="Arial" w:cs="Arial"/>
        </w:rPr>
        <w:t>su</w:t>
      </w:r>
      <w:r w:rsidR="00986830" w:rsidRPr="00ED3169">
        <w:rPr>
          <w:rFonts w:ascii="Arial" w:hAnsi="Arial" w:cs="Arial"/>
        </w:rPr>
        <w:t xml:space="preserve"> campo profesional</w:t>
      </w:r>
      <w:r w:rsidRPr="00ED3169">
        <w:rPr>
          <w:rFonts w:ascii="Arial" w:hAnsi="Arial" w:cs="Arial"/>
        </w:rPr>
        <w:t xml:space="preserve">. </w:t>
      </w:r>
    </w:p>
    <w:p w:rsidR="0037200C" w:rsidRPr="00ED3169" w:rsidRDefault="0037200C" w:rsidP="00DD1E93">
      <w:pPr>
        <w:pStyle w:val="Prrafodelista"/>
        <w:numPr>
          <w:ilvl w:val="2"/>
          <w:numId w:val="12"/>
        </w:numPr>
        <w:ind w:left="1701" w:hanging="708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Los integrantes del NAB de</w:t>
      </w:r>
      <w:r w:rsidR="00305562">
        <w:rPr>
          <w:rFonts w:ascii="Arial" w:hAnsi="Arial" w:cs="Arial"/>
        </w:rPr>
        <w:t xml:space="preserve"> </w:t>
      </w:r>
      <w:r w:rsidRPr="00ED3169">
        <w:rPr>
          <w:rFonts w:ascii="Arial" w:hAnsi="Arial" w:cs="Arial"/>
        </w:rPr>
        <w:t>l</w:t>
      </w:r>
      <w:r w:rsidR="00305562">
        <w:rPr>
          <w:rFonts w:ascii="Arial" w:hAnsi="Arial" w:cs="Arial"/>
        </w:rPr>
        <w:t>a</w:t>
      </w:r>
      <w:r w:rsidRPr="00ED3169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 w:rsidR="00E17F9F">
        <w:rPr>
          <w:rFonts w:ascii="Arial" w:hAnsi="Arial" w:cs="Arial"/>
        </w:rPr>
        <w:t xml:space="preserve"> deberán completar</w:t>
      </w:r>
      <w:r w:rsidRPr="00ED3169">
        <w:rPr>
          <w:rFonts w:ascii="Arial" w:hAnsi="Arial" w:cs="Arial"/>
        </w:rPr>
        <w:t xml:space="preserve"> un mínimo de 20 horas al año </w:t>
      </w:r>
      <w:r w:rsidR="00986830" w:rsidRPr="00ED3169">
        <w:rPr>
          <w:rFonts w:ascii="Arial" w:hAnsi="Arial" w:cs="Arial"/>
        </w:rPr>
        <w:t>en</w:t>
      </w:r>
      <w:r w:rsidRPr="00ED3169">
        <w:rPr>
          <w:rFonts w:ascii="Arial" w:hAnsi="Arial" w:cs="Arial"/>
        </w:rPr>
        <w:t xml:space="preserve"> </w:t>
      </w:r>
      <w:r w:rsidR="00986830" w:rsidRPr="00ED3169">
        <w:rPr>
          <w:rFonts w:ascii="Arial" w:hAnsi="Arial" w:cs="Arial"/>
        </w:rPr>
        <w:t>actividades y cursos en el área de docencia y pedagogía</w:t>
      </w:r>
      <w:r w:rsidRPr="00ED3169">
        <w:rPr>
          <w:rFonts w:ascii="Arial" w:hAnsi="Arial" w:cs="Arial"/>
        </w:rPr>
        <w:t>.</w:t>
      </w:r>
    </w:p>
    <w:p w:rsidR="0037200C" w:rsidRPr="00ED3169" w:rsidRDefault="004A1C7D" w:rsidP="00DD1E93">
      <w:pPr>
        <w:pStyle w:val="Prrafodelista"/>
        <w:numPr>
          <w:ilvl w:val="2"/>
          <w:numId w:val="12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Contar</w:t>
      </w:r>
      <w:r w:rsidR="0037200C" w:rsidRPr="00ED3169">
        <w:rPr>
          <w:rFonts w:ascii="Arial" w:hAnsi="Arial" w:cs="Arial"/>
        </w:rPr>
        <w:t xml:space="preserve"> con un esquema de becas </w:t>
      </w:r>
      <w:r w:rsidR="004F01E5" w:rsidRPr="00ED3169">
        <w:rPr>
          <w:rFonts w:ascii="Arial" w:hAnsi="Arial" w:cs="Arial"/>
        </w:rPr>
        <w:t xml:space="preserve">de apoyo </w:t>
      </w:r>
      <w:r w:rsidR="0037200C" w:rsidRPr="00ED3169">
        <w:rPr>
          <w:rFonts w:ascii="Arial" w:hAnsi="Arial" w:cs="Arial"/>
        </w:rPr>
        <w:t xml:space="preserve">para </w:t>
      </w:r>
      <w:r w:rsidR="004F01E5" w:rsidRPr="00ED3169">
        <w:rPr>
          <w:rFonts w:ascii="Arial" w:hAnsi="Arial" w:cs="Arial"/>
        </w:rPr>
        <w:t>el NAB</w:t>
      </w:r>
      <w:r w:rsidR="0037200C" w:rsidRPr="00ED3169">
        <w:rPr>
          <w:rFonts w:ascii="Arial" w:hAnsi="Arial" w:cs="Arial"/>
        </w:rPr>
        <w:t xml:space="preserve"> con el fin de </w:t>
      </w:r>
      <w:r w:rsidR="00986830" w:rsidRPr="00ED3169">
        <w:rPr>
          <w:rFonts w:ascii="Arial" w:hAnsi="Arial" w:cs="Arial"/>
        </w:rPr>
        <w:t xml:space="preserve">lograr </w:t>
      </w:r>
      <w:r w:rsidR="004F01E5" w:rsidRPr="00ED3169">
        <w:rPr>
          <w:rFonts w:ascii="Arial" w:hAnsi="Arial" w:cs="Arial"/>
        </w:rPr>
        <w:t xml:space="preserve">favorecer </w:t>
      </w:r>
      <w:r w:rsidR="0037200C" w:rsidRPr="00ED3169">
        <w:rPr>
          <w:rFonts w:ascii="Arial" w:hAnsi="Arial" w:cs="Arial"/>
        </w:rPr>
        <w:t>su formación integral.</w:t>
      </w:r>
    </w:p>
    <w:p w:rsidR="00D84273" w:rsidRPr="00D03664" w:rsidRDefault="004A1C7D" w:rsidP="00DD1E93">
      <w:pPr>
        <w:pStyle w:val="Prrafodelista"/>
        <w:numPr>
          <w:ilvl w:val="2"/>
          <w:numId w:val="12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Vigilar que al menos el</w:t>
      </w:r>
      <w:r w:rsidR="00DA4BA1" w:rsidRPr="00D03664">
        <w:rPr>
          <w:rFonts w:ascii="Arial" w:hAnsi="Arial" w:cs="Arial"/>
        </w:rPr>
        <w:t xml:space="preserve"> 75</w:t>
      </w:r>
      <w:r w:rsidR="00D84273" w:rsidRPr="00D03664">
        <w:rPr>
          <w:rFonts w:ascii="Arial" w:hAnsi="Arial" w:cs="Arial"/>
        </w:rPr>
        <w:t xml:space="preserve">% del NAB está incorporado en al menos un órgano académico o profesional, nacional o internacional, público o privado, </w:t>
      </w:r>
      <w:r w:rsidR="004F01E5" w:rsidRPr="00D03664">
        <w:rPr>
          <w:rFonts w:ascii="Arial" w:hAnsi="Arial" w:cs="Arial"/>
        </w:rPr>
        <w:t xml:space="preserve">en áreas y disciplinas relacionadas con </w:t>
      </w:r>
      <w:r w:rsidR="00305562" w:rsidRPr="00D03664">
        <w:rPr>
          <w:rFonts w:ascii="Arial" w:hAnsi="Arial" w:cs="Arial"/>
        </w:rPr>
        <w:t>la</w:t>
      </w:r>
      <w:r w:rsidR="00D84273" w:rsidRPr="00D03664">
        <w:rPr>
          <w:rFonts w:ascii="Arial" w:hAnsi="Arial" w:cs="Arial"/>
        </w:rPr>
        <w:t xml:space="preserve"> </w:t>
      </w:r>
      <w:r w:rsidR="0010630F" w:rsidRPr="00D03664">
        <w:rPr>
          <w:rFonts w:ascii="Arial" w:hAnsi="Arial" w:cs="Arial"/>
        </w:rPr>
        <w:t>MTDS</w:t>
      </w:r>
      <w:r w:rsidR="00D84273" w:rsidRPr="00D03664">
        <w:rPr>
          <w:rFonts w:ascii="Arial" w:hAnsi="Arial" w:cs="Arial"/>
        </w:rPr>
        <w:t>.</w:t>
      </w:r>
    </w:p>
    <w:p w:rsidR="009F2995" w:rsidRPr="00D03664" w:rsidRDefault="004A1C7D" w:rsidP="00DD1E93">
      <w:pPr>
        <w:pStyle w:val="Prrafodelista"/>
        <w:numPr>
          <w:ilvl w:val="2"/>
          <w:numId w:val="12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Favorecer que el</w:t>
      </w:r>
      <w:r w:rsidR="00DA4BA1" w:rsidRPr="00D03664">
        <w:rPr>
          <w:rFonts w:ascii="Arial" w:hAnsi="Arial" w:cs="Arial"/>
        </w:rPr>
        <w:t xml:space="preserve"> 75</w:t>
      </w:r>
      <w:r w:rsidR="009F2995" w:rsidRPr="00D03664">
        <w:rPr>
          <w:rFonts w:ascii="Arial" w:hAnsi="Arial" w:cs="Arial"/>
        </w:rPr>
        <w:t>% de l</w:t>
      </w:r>
      <w:r>
        <w:rPr>
          <w:rFonts w:ascii="Arial" w:hAnsi="Arial" w:cs="Arial"/>
        </w:rPr>
        <w:t>os integrantes del NAB participe</w:t>
      </w:r>
      <w:r w:rsidR="009F2995" w:rsidRPr="00D03664">
        <w:rPr>
          <w:rFonts w:ascii="Arial" w:hAnsi="Arial" w:cs="Arial"/>
        </w:rPr>
        <w:t>n en</w:t>
      </w:r>
      <w:r w:rsidR="00D03664" w:rsidRPr="00D03664">
        <w:rPr>
          <w:rFonts w:ascii="Arial" w:hAnsi="Arial" w:cs="Arial"/>
        </w:rPr>
        <w:t xml:space="preserve"> redes académicas en apoyo a la</w:t>
      </w:r>
      <w:r w:rsidR="009F2995" w:rsidRPr="00D03664">
        <w:rPr>
          <w:rFonts w:ascii="Arial" w:hAnsi="Arial" w:cs="Arial"/>
        </w:rPr>
        <w:t xml:space="preserve"> LGAC</w:t>
      </w:r>
      <w:r w:rsidR="008A3489" w:rsidRPr="00D03664">
        <w:rPr>
          <w:rFonts w:ascii="Arial" w:hAnsi="Arial" w:cs="Arial"/>
        </w:rPr>
        <w:t>.</w:t>
      </w:r>
    </w:p>
    <w:p w:rsidR="008A3489" w:rsidRDefault="00DA4BA1" w:rsidP="00DD1E93">
      <w:pPr>
        <w:pStyle w:val="Prrafodelista"/>
        <w:numPr>
          <w:ilvl w:val="2"/>
          <w:numId w:val="12"/>
        </w:numPr>
        <w:ind w:left="1701" w:hanging="708"/>
        <w:jc w:val="both"/>
        <w:rPr>
          <w:rFonts w:ascii="Arial" w:hAnsi="Arial" w:cs="Arial"/>
        </w:rPr>
      </w:pPr>
      <w:r w:rsidRPr="00A429B7">
        <w:rPr>
          <w:rFonts w:ascii="Arial" w:hAnsi="Arial" w:cs="Arial"/>
        </w:rPr>
        <w:lastRenderedPageBreak/>
        <w:t>El 75</w:t>
      </w:r>
      <w:r w:rsidR="001606FA" w:rsidRPr="00A429B7">
        <w:rPr>
          <w:rFonts w:ascii="Arial" w:hAnsi="Arial" w:cs="Arial"/>
        </w:rPr>
        <w:t>% del NAB debe participar</w:t>
      </w:r>
      <w:r w:rsidR="008A3489" w:rsidRPr="00A429B7">
        <w:rPr>
          <w:rFonts w:ascii="Arial" w:hAnsi="Arial" w:cs="Arial"/>
        </w:rPr>
        <w:t xml:space="preserve"> al menos en una actividad académica y de gestión complementaria al</w:t>
      </w:r>
      <w:r w:rsidR="008A3489">
        <w:rPr>
          <w:rFonts w:ascii="Arial" w:hAnsi="Arial" w:cs="Arial"/>
        </w:rPr>
        <w:t xml:space="preserve"> año (participación en jurados de examen, en comités evaluadores, otorgamiento de becas, entre otros).</w:t>
      </w:r>
    </w:p>
    <w:p w:rsidR="008A3489" w:rsidRPr="00ED3169" w:rsidRDefault="008A3489" w:rsidP="00DD1E93">
      <w:pPr>
        <w:pStyle w:val="Prrafodelista"/>
        <w:numPr>
          <w:ilvl w:val="2"/>
          <w:numId w:val="12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Facultad </w:t>
      </w:r>
      <w:r w:rsidR="004A1C7D">
        <w:rPr>
          <w:rFonts w:ascii="Arial" w:hAnsi="Arial" w:cs="Arial"/>
        </w:rPr>
        <w:t xml:space="preserve">debe </w:t>
      </w:r>
      <w:r>
        <w:rPr>
          <w:rFonts w:ascii="Arial" w:hAnsi="Arial" w:cs="Arial"/>
        </w:rPr>
        <w:t>favorece</w:t>
      </w:r>
      <w:r w:rsidR="004A1C7D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la movilidad e intercambio de profesores mediante cátedras, profesores visitantes, estancias, colaboración, convenios, con instituciones nacionales e internacionales en apoyo a</w:t>
      </w:r>
      <w:r w:rsidR="003055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="0030556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>
        <w:rPr>
          <w:rFonts w:ascii="Arial" w:hAnsi="Arial" w:cs="Arial"/>
        </w:rPr>
        <w:t>.</w:t>
      </w:r>
    </w:p>
    <w:p w:rsidR="000E0966" w:rsidRPr="00ED3169" w:rsidRDefault="000E0966" w:rsidP="00DD1E93">
      <w:pPr>
        <w:pStyle w:val="Prrafodelista"/>
        <w:numPr>
          <w:ilvl w:val="1"/>
          <w:numId w:val="12"/>
        </w:numPr>
        <w:ind w:left="993" w:hanging="709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 xml:space="preserve">El NAB </w:t>
      </w:r>
      <w:r w:rsidR="004A1C7D">
        <w:rPr>
          <w:rFonts w:ascii="Arial" w:hAnsi="Arial" w:cs="Arial"/>
        </w:rPr>
        <w:t>debe tener</w:t>
      </w:r>
      <w:r w:rsidRPr="00ED3169">
        <w:rPr>
          <w:rFonts w:ascii="Arial" w:hAnsi="Arial" w:cs="Arial"/>
        </w:rPr>
        <w:t xml:space="preserve"> un ejercicio profesional de relevancia en las áreas de</w:t>
      </w:r>
      <w:r w:rsidR="00305562">
        <w:rPr>
          <w:rFonts w:ascii="Arial" w:hAnsi="Arial" w:cs="Arial"/>
        </w:rPr>
        <w:t xml:space="preserve"> </w:t>
      </w:r>
      <w:r w:rsidRPr="00ED3169">
        <w:rPr>
          <w:rFonts w:ascii="Arial" w:hAnsi="Arial" w:cs="Arial"/>
        </w:rPr>
        <w:t>l</w:t>
      </w:r>
      <w:r w:rsidR="00305562">
        <w:rPr>
          <w:rFonts w:ascii="Arial" w:hAnsi="Arial" w:cs="Arial"/>
        </w:rPr>
        <w:t>a</w:t>
      </w:r>
      <w:r w:rsidRPr="00ED3169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 w:rsidRPr="00ED3169">
        <w:rPr>
          <w:rFonts w:ascii="Arial" w:hAnsi="Arial" w:cs="Arial"/>
        </w:rPr>
        <w:t>.</w:t>
      </w:r>
    </w:p>
    <w:p w:rsidR="009F2995" w:rsidRPr="00ED3169" w:rsidRDefault="004A1C7D" w:rsidP="009F2995">
      <w:pPr>
        <w:pStyle w:val="Prrafodelista"/>
        <w:numPr>
          <w:ilvl w:val="2"/>
          <w:numId w:val="12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Asegurar que e</w:t>
      </w:r>
      <w:r w:rsidR="00DA4BA1">
        <w:rPr>
          <w:rFonts w:ascii="Arial" w:hAnsi="Arial" w:cs="Arial"/>
        </w:rPr>
        <w:t>l 5</w:t>
      </w:r>
      <w:r w:rsidR="009F2995" w:rsidRPr="00ED3169">
        <w:rPr>
          <w:rFonts w:ascii="Arial" w:hAnsi="Arial" w:cs="Arial"/>
        </w:rPr>
        <w:t>0% del total d</w:t>
      </w:r>
      <w:r>
        <w:rPr>
          <w:rFonts w:ascii="Arial" w:hAnsi="Arial" w:cs="Arial"/>
        </w:rPr>
        <w:t>e los integrantes del NAB cuente</w:t>
      </w:r>
      <w:r w:rsidR="009F2995" w:rsidRPr="00ED3169">
        <w:rPr>
          <w:rFonts w:ascii="Arial" w:hAnsi="Arial" w:cs="Arial"/>
        </w:rPr>
        <w:t>n con ejercicio profesional demostrable y productividad en el campo de</w:t>
      </w:r>
      <w:r w:rsidR="00305562">
        <w:rPr>
          <w:rFonts w:ascii="Arial" w:hAnsi="Arial" w:cs="Arial"/>
        </w:rPr>
        <w:t xml:space="preserve"> </w:t>
      </w:r>
      <w:r w:rsidR="009F2995" w:rsidRPr="00ED3169">
        <w:rPr>
          <w:rFonts w:ascii="Arial" w:hAnsi="Arial" w:cs="Arial"/>
        </w:rPr>
        <w:t>l</w:t>
      </w:r>
      <w:r w:rsidR="00305562">
        <w:rPr>
          <w:rFonts w:ascii="Arial" w:hAnsi="Arial" w:cs="Arial"/>
        </w:rPr>
        <w:t>a</w:t>
      </w:r>
      <w:r w:rsidR="009F2995" w:rsidRPr="00ED3169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 w:rsidR="009F2995" w:rsidRPr="00ED3169">
        <w:rPr>
          <w:rFonts w:ascii="Arial" w:hAnsi="Arial" w:cs="Arial"/>
        </w:rPr>
        <w:t>.</w:t>
      </w:r>
    </w:p>
    <w:p w:rsidR="009F2995" w:rsidRPr="00465CFA" w:rsidRDefault="004A1C7D" w:rsidP="009F2995">
      <w:pPr>
        <w:pStyle w:val="Prrafodelista"/>
        <w:numPr>
          <w:ilvl w:val="2"/>
          <w:numId w:val="12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Asegurar que el 30% del total del PTC cuente</w:t>
      </w:r>
      <w:r w:rsidR="009F2995" w:rsidRPr="00465CFA">
        <w:rPr>
          <w:rFonts w:ascii="Arial" w:hAnsi="Arial" w:cs="Arial"/>
        </w:rPr>
        <w:t xml:space="preserve"> con ejercicio profesional de relevancia comprobable en el campo de</w:t>
      </w:r>
      <w:r w:rsidR="00305562" w:rsidRPr="00465CFA">
        <w:rPr>
          <w:rFonts w:ascii="Arial" w:hAnsi="Arial" w:cs="Arial"/>
        </w:rPr>
        <w:t xml:space="preserve"> </w:t>
      </w:r>
      <w:r w:rsidR="009F2995" w:rsidRPr="00465CFA">
        <w:rPr>
          <w:rFonts w:ascii="Arial" w:hAnsi="Arial" w:cs="Arial"/>
        </w:rPr>
        <w:t>l</w:t>
      </w:r>
      <w:r w:rsidR="00305562" w:rsidRPr="00465CFA">
        <w:rPr>
          <w:rFonts w:ascii="Arial" w:hAnsi="Arial" w:cs="Arial"/>
        </w:rPr>
        <w:t>a</w:t>
      </w:r>
      <w:r w:rsidR="009F2995" w:rsidRPr="00465CFA">
        <w:rPr>
          <w:rFonts w:ascii="Arial" w:hAnsi="Arial" w:cs="Arial"/>
        </w:rPr>
        <w:t xml:space="preserve"> </w:t>
      </w:r>
      <w:r w:rsidR="0010630F" w:rsidRPr="00465CFA">
        <w:rPr>
          <w:rFonts w:ascii="Arial" w:hAnsi="Arial" w:cs="Arial"/>
        </w:rPr>
        <w:t>MTDS</w:t>
      </w:r>
      <w:r w:rsidR="009F2995" w:rsidRPr="00465CFA">
        <w:rPr>
          <w:rFonts w:ascii="Arial" w:hAnsi="Arial" w:cs="Arial"/>
        </w:rPr>
        <w:t>.</w:t>
      </w:r>
    </w:p>
    <w:p w:rsidR="009F2995" w:rsidRPr="00ED3169" w:rsidRDefault="004A1C7D" w:rsidP="009F2995">
      <w:pPr>
        <w:pStyle w:val="Prrafodelista"/>
        <w:numPr>
          <w:ilvl w:val="2"/>
          <w:numId w:val="12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Asegurar que los</w:t>
      </w:r>
      <w:r w:rsidR="009F2995" w:rsidRPr="00ED3169">
        <w:rPr>
          <w:rFonts w:ascii="Arial" w:hAnsi="Arial" w:cs="Arial"/>
        </w:rPr>
        <w:t xml:space="preserve"> PTC qu</w:t>
      </w:r>
      <w:r>
        <w:rPr>
          <w:rFonts w:ascii="Arial" w:hAnsi="Arial" w:cs="Arial"/>
        </w:rPr>
        <w:t>e no pertenecen al SNI demuestre</w:t>
      </w:r>
      <w:r w:rsidR="009F2995" w:rsidRPr="00ED3169">
        <w:rPr>
          <w:rFonts w:ascii="Arial" w:hAnsi="Arial" w:cs="Arial"/>
        </w:rPr>
        <w:t xml:space="preserve"> una productividad relevante en las áreas de</w:t>
      </w:r>
      <w:r w:rsidR="00305562">
        <w:rPr>
          <w:rFonts w:ascii="Arial" w:hAnsi="Arial" w:cs="Arial"/>
        </w:rPr>
        <w:t xml:space="preserve"> </w:t>
      </w:r>
      <w:r w:rsidR="009F2995" w:rsidRPr="00ED3169">
        <w:rPr>
          <w:rFonts w:ascii="Arial" w:hAnsi="Arial" w:cs="Arial"/>
        </w:rPr>
        <w:t>l</w:t>
      </w:r>
      <w:r w:rsidR="00305562">
        <w:rPr>
          <w:rFonts w:ascii="Arial" w:hAnsi="Arial" w:cs="Arial"/>
        </w:rPr>
        <w:t>a</w:t>
      </w:r>
      <w:r w:rsidR="009F2995" w:rsidRPr="00ED3169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 w:rsidR="009F2995" w:rsidRPr="00ED3169">
        <w:rPr>
          <w:rFonts w:ascii="Arial" w:hAnsi="Arial" w:cs="Arial"/>
        </w:rPr>
        <w:t>.</w:t>
      </w:r>
    </w:p>
    <w:p w:rsidR="000E0966" w:rsidRPr="00ED3169" w:rsidRDefault="004F01E5" w:rsidP="00DD1E93">
      <w:pPr>
        <w:pStyle w:val="Prrafodelista"/>
        <w:numPr>
          <w:ilvl w:val="2"/>
          <w:numId w:val="12"/>
        </w:numPr>
        <w:ind w:left="1701"/>
        <w:jc w:val="both"/>
        <w:rPr>
          <w:rFonts w:ascii="Arial" w:hAnsi="Arial" w:cs="Arial"/>
        </w:rPr>
      </w:pPr>
      <w:r w:rsidRPr="00ED3169">
        <w:rPr>
          <w:rFonts w:ascii="Arial" w:hAnsi="Arial" w:cs="Arial"/>
          <w:lang w:val="es-ES"/>
        </w:rPr>
        <w:t>En la carga laboral de</w:t>
      </w:r>
      <w:r w:rsidR="00E37F7E" w:rsidRPr="00ED3169">
        <w:rPr>
          <w:rFonts w:ascii="Arial" w:hAnsi="Arial" w:cs="Arial"/>
          <w:lang w:val="es-ES"/>
        </w:rPr>
        <w:t>l</w:t>
      </w:r>
      <w:r w:rsidR="00E46BEA">
        <w:rPr>
          <w:rFonts w:ascii="Arial" w:hAnsi="Arial" w:cs="Arial"/>
          <w:lang w:val="es-ES"/>
        </w:rPr>
        <w:t xml:space="preserve"> PTC asignar</w:t>
      </w:r>
      <w:r w:rsidRPr="00ED3169">
        <w:rPr>
          <w:rFonts w:ascii="Arial" w:hAnsi="Arial" w:cs="Arial"/>
          <w:lang w:val="es-ES"/>
        </w:rPr>
        <w:t xml:space="preserve"> las horas definidas en la normatividad institucional para cumplir con los com</w:t>
      </w:r>
      <w:r w:rsidR="009F2995">
        <w:rPr>
          <w:rFonts w:ascii="Arial" w:hAnsi="Arial" w:cs="Arial"/>
          <w:lang w:val="es-ES"/>
        </w:rPr>
        <w:t>promisos establecidos con el SNI</w:t>
      </w:r>
      <w:r w:rsidRPr="00ED3169">
        <w:rPr>
          <w:rFonts w:ascii="Arial" w:hAnsi="Arial" w:cs="Arial"/>
          <w:lang w:val="es-ES"/>
        </w:rPr>
        <w:t>.</w:t>
      </w:r>
    </w:p>
    <w:p w:rsidR="000E0966" w:rsidRPr="00D03664" w:rsidRDefault="00B24A4C" w:rsidP="00DD1E93">
      <w:pPr>
        <w:pStyle w:val="Prrafodelista"/>
        <w:numPr>
          <w:ilvl w:val="2"/>
          <w:numId w:val="12"/>
        </w:numPr>
        <w:ind w:left="1701"/>
        <w:jc w:val="both"/>
        <w:rPr>
          <w:rFonts w:ascii="Arial" w:hAnsi="Arial" w:cs="Arial"/>
        </w:rPr>
      </w:pPr>
      <w:r w:rsidRPr="00D03664">
        <w:rPr>
          <w:rFonts w:ascii="Arial" w:hAnsi="Arial" w:cs="Arial"/>
        </w:rPr>
        <w:t>Al menos una</w:t>
      </w:r>
      <w:r w:rsidR="0037200C" w:rsidRPr="00D03664">
        <w:rPr>
          <w:rFonts w:ascii="Arial" w:hAnsi="Arial" w:cs="Arial"/>
        </w:rPr>
        <w:t xml:space="preserve"> vez al año, los integrantes del NAB </w:t>
      </w:r>
      <w:r w:rsidR="00E46BEA">
        <w:rPr>
          <w:rFonts w:ascii="Arial" w:hAnsi="Arial" w:cs="Arial"/>
        </w:rPr>
        <w:t>deben participar</w:t>
      </w:r>
      <w:r w:rsidR="0037200C" w:rsidRPr="00D03664">
        <w:rPr>
          <w:rFonts w:ascii="Arial" w:hAnsi="Arial" w:cs="Arial"/>
        </w:rPr>
        <w:t xml:space="preserve"> como ponentes o asistentes en eventos y congreso</w:t>
      </w:r>
      <w:r w:rsidR="003D010E" w:rsidRPr="00D03664">
        <w:rPr>
          <w:rFonts w:ascii="Arial" w:hAnsi="Arial" w:cs="Arial"/>
        </w:rPr>
        <w:t>s nacionales o internacionales.</w:t>
      </w:r>
    </w:p>
    <w:p w:rsidR="000E0966" w:rsidRPr="00D03664" w:rsidRDefault="003D010E" w:rsidP="00DD1E93">
      <w:pPr>
        <w:pStyle w:val="Prrafodelista"/>
        <w:numPr>
          <w:ilvl w:val="2"/>
          <w:numId w:val="12"/>
        </w:numPr>
        <w:ind w:left="1701"/>
        <w:jc w:val="both"/>
        <w:rPr>
          <w:rFonts w:ascii="Arial" w:hAnsi="Arial" w:cs="Arial"/>
        </w:rPr>
      </w:pPr>
      <w:r w:rsidRPr="00D03664">
        <w:rPr>
          <w:rFonts w:ascii="Arial" w:hAnsi="Arial" w:cs="Arial"/>
        </w:rPr>
        <w:t>Al menos una</w:t>
      </w:r>
      <w:r w:rsidR="00915BCF" w:rsidRPr="00D03664">
        <w:rPr>
          <w:rFonts w:ascii="Arial" w:hAnsi="Arial" w:cs="Arial"/>
        </w:rPr>
        <w:t xml:space="preserve"> vez al año, </w:t>
      </w:r>
      <w:r w:rsidR="00DA4BA1" w:rsidRPr="00D03664">
        <w:rPr>
          <w:rFonts w:ascii="Arial" w:hAnsi="Arial" w:cs="Arial"/>
        </w:rPr>
        <w:t xml:space="preserve">el 50% de </w:t>
      </w:r>
      <w:r w:rsidR="00915BCF" w:rsidRPr="00D03664">
        <w:rPr>
          <w:rFonts w:ascii="Arial" w:hAnsi="Arial" w:cs="Arial"/>
        </w:rPr>
        <w:t>l</w:t>
      </w:r>
      <w:r w:rsidR="0037200C" w:rsidRPr="00D03664">
        <w:rPr>
          <w:rFonts w:ascii="Arial" w:hAnsi="Arial" w:cs="Arial"/>
        </w:rPr>
        <w:t xml:space="preserve">os integrantes del NAB </w:t>
      </w:r>
      <w:r w:rsidR="00E46BEA">
        <w:rPr>
          <w:rFonts w:ascii="Arial" w:hAnsi="Arial" w:cs="Arial"/>
        </w:rPr>
        <w:t>deben producir</w:t>
      </w:r>
      <w:r w:rsidR="0037200C" w:rsidRPr="00D03664">
        <w:rPr>
          <w:rFonts w:ascii="Arial" w:hAnsi="Arial" w:cs="Arial"/>
        </w:rPr>
        <w:t xml:space="preserve"> </w:t>
      </w:r>
      <w:r w:rsidR="00B24A4C" w:rsidRPr="00D03664">
        <w:rPr>
          <w:rFonts w:ascii="Arial" w:hAnsi="Arial" w:cs="Arial"/>
        </w:rPr>
        <w:t>un</w:t>
      </w:r>
      <w:r w:rsidR="00EF7F4C" w:rsidRPr="00D03664">
        <w:rPr>
          <w:rFonts w:ascii="Arial" w:hAnsi="Arial" w:cs="Arial"/>
        </w:rPr>
        <w:t xml:space="preserve"> producto profesional </w:t>
      </w:r>
      <w:r w:rsidR="00E46BEA">
        <w:rPr>
          <w:rFonts w:ascii="Arial" w:hAnsi="Arial" w:cs="Arial"/>
        </w:rPr>
        <w:t>o publicar</w:t>
      </w:r>
      <w:r w:rsidRPr="00D03664">
        <w:rPr>
          <w:rFonts w:ascii="Arial" w:hAnsi="Arial" w:cs="Arial"/>
        </w:rPr>
        <w:t xml:space="preserve"> al menos un</w:t>
      </w:r>
      <w:r w:rsidR="0037200C" w:rsidRPr="00D03664">
        <w:rPr>
          <w:rFonts w:ascii="Arial" w:hAnsi="Arial" w:cs="Arial"/>
        </w:rPr>
        <w:t xml:space="preserve"> </w:t>
      </w:r>
      <w:r w:rsidR="00EF7F4C" w:rsidRPr="00D03664">
        <w:rPr>
          <w:rFonts w:ascii="Arial" w:hAnsi="Arial" w:cs="Arial"/>
        </w:rPr>
        <w:t xml:space="preserve">artículo, capítulo o libro </w:t>
      </w:r>
      <w:r w:rsidR="0037200C" w:rsidRPr="00D03664">
        <w:rPr>
          <w:rFonts w:ascii="Arial" w:hAnsi="Arial" w:cs="Arial"/>
        </w:rPr>
        <w:t>científico o profesional encaminado al enriquecimiento de la profesión.</w:t>
      </w:r>
    </w:p>
    <w:p w:rsidR="000E0966" w:rsidRPr="00ED3169" w:rsidRDefault="00E46BEA" w:rsidP="00DD1E93">
      <w:pPr>
        <w:pStyle w:val="Prrafodelista"/>
        <w:numPr>
          <w:ilvl w:val="2"/>
          <w:numId w:val="12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Vigilar que l</w:t>
      </w:r>
      <w:r w:rsidR="000E7291" w:rsidRPr="00ED3169">
        <w:rPr>
          <w:rFonts w:ascii="Arial" w:hAnsi="Arial" w:cs="Arial"/>
        </w:rPr>
        <w:t xml:space="preserve">os integrantes del NAB </w:t>
      </w:r>
      <w:r>
        <w:rPr>
          <w:rFonts w:ascii="Arial" w:hAnsi="Arial" w:cs="Arial"/>
        </w:rPr>
        <w:t>elabore</w:t>
      </w:r>
      <w:r w:rsidR="0037200C" w:rsidRPr="00ED3169">
        <w:rPr>
          <w:rFonts w:ascii="Arial" w:hAnsi="Arial" w:cs="Arial"/>
        </w:rPr>
        <w:t>n</w:t>
      </w:r>
      <w:r w:rsidR="000E7291" w:rsidRPr="00ED31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renueve</w:t>
      </w:r>
      <w:r w:rsidR="00EF7F4C" w:rsidRPr="00ED3169">
        <w:rPr>
          <w:rFonts w:ascii="Arial" w:hAnsi="Arial" w:cs="Arial"/>
        </w:rPr>
        <w:t xml:space="preserve">n </w:t>
      </w:r>
      <w:r w:rsidR="00B24A4C" w:rsidRPr="00ED3169">
        <w:rPr>
          <w:rFonts w:ascii="Arial" w:hAnsi="Arial" w:cs="Arial"/>
        </w:rPr>
        <w:t>al menos dos</w:t>
      </w:r>
      <w:r w:rsidR="000E7291" w:rsidRPr="00ED3169">
        <w:rPr>
          <w:rFonts w:ascii="Arial" w:hAnsi="Arial" w:cs="Arial"/>
        </w:rPr>
        <w:t xml:space="preserve"> materiales, actividades o recursos didácticos para cada una de las asignaturas que imparten.</w:t>
      </w:r>
    </w:p>
    <w:p w:rsidR="000E0966" w:rsidRPr="00ED3169" w:rsidRDefault="00E46BEA" w:rsidP="00DD1E93">
      <w:pPr>
        <w:pStyle w:val="Prrafodelista"/>
        <w:numPr>
          <w:ilvl w:val="2"/>
          <w:numId w:val="12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Aplicar</w:t>
      </w:r>
      <w:r w:rsidR="00915BCF" w:rsidRPr="00ED3169">
        <w:rPr>
          <w:rFonts w:ascii="Arial" w:hAnsi="Arial" w:cs="Arial"/>
          <w:bCs/>
        </w:rPr>
        <w:t xml:space="preserve"> estímulos en reconocimiento al desempeño profesional</w:t>
      </w:r>
      <w:r w:rsidR="00E37F7E" w:rsidRPr="00ED3169">
        <w:rPr>
          <w:rFonts w:ascii="Arial" w:hAnsi="Arial" w:cs="Arial"/>
          <w:bCs/>
        </w:rPr>
        <w:t xml:space="preserve"> del NAB</w:t>
      </w:r>
      <w:r w:rsidR="00915BCF" w:rsidRPr="00ED3169">
        <w:rPr>
          <w:rFonts w:ascii="Arial" w:hAnsi="Arial" w:cs="Arial"/>
          <w:bCs/>
        </w:rPr>
        <w:t>.</w:t>
      </w:r>
    </w:p>
    <w:p w:rsidR="000E0966" w:rsidRPr="00ED3169" w:rsidRDefault="00E0345C" w:rsidP="00DD1E93">
      <w:pPr>
        <w:pStyle w:val="Prrafodelista"/>
        <w:numPr>
          <w:ilvl w:val="2"/>
          <w:numId w:val="12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Incentivar la productividad de los</w:t>
      </w:r>
      <w:r w:rsidR="00915BCF" w:rsidRPr="00ED3169">
        <w:rPr>
          <w:rFonts w:ascii="Arial" w:hAnsi="Arial" w:cs="Arial"/>
        </w:rPr>
        <w:t xml:space="preserve"> PTC mediante el Sistema Integral de Valoración de la Productividad del Personal Académicos (SIVAPPA).</w:t>
      </w:r>
    </w:p>
    <w:p w:rsidR="000E0966" w:rsidRPr="00ED3169" w:rsidRDefault="00E0345C" w:rsidP="00DD1E93">
      <w:pPr>
        <w:pStyle w:val="Prrafodelista"/>
        <w:numPr>
          <w:ilvl w:val="2"/>
          <w:numId w:val="12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Emplear</w:t>
      </w:r>
      <w:r w:rsidR="004F4CDA" w:rsidRPr="00ED3169">
        <w:rPr>
          <w:rFonts w:ascii="Arial" w:hAnsi="Arial" w:cs="Arial"/>
        </w:rPr>
        <w:t xml:space="preserve"> los resultados del Sistema de Evaluación de la Práctica Docente (SEPRAD) para f</w:t>
      </w:r>
      <w:r w:rsidR="003D010E" w:rsidRPr="00ED3169">
        <w:rPr>
          <w:rFonts w:ascii="Arial" w:hAnsi="Arial" w:cs="Arial"/>
        </w:rPr>
        <w:t>ortalecer el desempeño del NAB.</w:t>
      </w:r>
    </w:p>
    <w:p w:rsidR="000E0966" w:rsidRPr="00ED3169" w:rsidRDefault="00E0345C" w:rsidP="00DD1E93">
      <w:pPr>
        <w:pStyle w:val="Prrafodelista"/>
        <w:numPr>
          <w:ilvl w:val="2"/>
          <w:numId w:val="12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Tomar en cuenta l</w:t>
      </w:r>
      <w:r w:rsidR="0037200C" w:rsidRPr="00ED3169">
        <w:rPr>
          <w:rFonts w:ascii="Arial" w:hAnsi="Arial" w:cs="Arial"/>
        </w:rPr>
        <w:t>os resultado</w:t>
      </w:r>
      <w:r>
        <w:rPr>
          <w:rFonts w:ascii="Arial" w:hAnsi="Arial" w:cs="Arial"/>
        </w:rPr>
        <w:t xml:space="preserve">s del SEPRAD </w:t>
      </w:r>
      <w:r w:rsidR="0037200C" w:rsidRPr="00ED3169">
        <w:rPr>
          <w:rFonts w:ascii="Arial" w:hAnsi="Arial" w:cs="Arial"/>
        </w:rPr>
        <w:t>para la programación del siguiente periodo escolar.</w:t>
      </w:r>
    </w:p>
    <w:p w:rsidR="00E37F7E" w:rsidRPr="00ED3169" w:rsidRDefault="00E0345C" w:rsidP="00DD1E93">
      <w:pPr>
        <w:pStyle w:val="Prrafodelista"/>
        <w:numPr>
          <w:ilvl w:val="2"/>
          <w:numId w:val="12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Asegurar que los integrantes del NAB colabore</w:t>
      </w:r>
      <w:r w:rsidR="000C77CE" w:rsidRPr="00ED3169">
        <w:rPr>
          <w:rFonts w:ascii="Arial" w:hAnsi="Arial" w:cs="Arial"/>
        </w:rPr>
        <w:t>n en un máximo de dos programas pertenecientes al PNPC.</w:t>
      </w:r>
    </w:p>
    <w:p w:rsidR="00906F79" w:rsidRPr="00EE1939" w:rsidRDefault="000C77CE" w:rsidP="00EE1939">
      <w:pPr>
        <w:pStyle w:val="Prrafodelista"/>
        <w:numPr>
          <w:ilvl w:val="2"/>
          <w:numId w:val="12"/>
        </w:numPr>
        <w:ind w:left="1701"/>
        <w:jc w:val="both"/>
        <w:rPr>
          <w:rFonts w:ascii="Arial" w:hAnsi="Arial" w:cs="Arial"/>
        </w:rPr>
      </w:pPr>
      <w:r w:rsidRPr="00ED3169">
        <w:rPr>
          <w:rFonts w:ascii="Arial" w:hAnsi="Arial" w:cs="Arial"/>
          <w:bCs/>
        </w:rPr>
        <w:t>A</w:t>
      </w:r>
      <w:r w:rsidR="00E0345C">
        <w:rPr>
          <w:rFonts w:ascii="Arial" w:hAnsi="Arial" w:cs="Arial"/>
          <w:bCs/>
        </w:rPr>
        <w:t>segurar que a</w:t>
      </w:r>
      <w:r w:rsidRPr="00ED3169">
        <w:rPr>
          <w:rFonts w:ascii="Arial" w:hAnsi="Arial" w:cs="Arial"/>
          <w:bCs/>
        </w:rPr>
        <w:t>l menos una vez al año, l</w:t>
      </w:r>
      <w:r w:rsidR="00E0345C">
        <w:rPr>
          <w:rFonts w:ascii="Arial" w:hAnsi="Arial" w:cs="Arial"/>
          <w:bCs/>
        </w:rPr>
        <w:t>os integrantes del NAB actualice</w:t>
      </w:r>
      <w:r w:rsidRPr="00ED3169">
        <w:rPr>
          <w:rFonts w:ascii="Arial" w:hAnsi="Arial" w:cs="Arial"/>
          <w:bCs/>
        </w:rPr>
        <w:t xml:space="preserve">n la información de sus </w:t>
      </w:r>
      <w:r w:rsidR="00E37F7E" w:rsidRPr="00ED3169">
        <w:rPr>
          <w:rFonts w:ascii="Arial" w:hAnsi="Arial" w:cs="Arial"/>
          <w:bCs/>
        </w:rPr>
        <w:t>CVU</w:t>
      </w:r>
      <w:r w:rsidRPr="00ED3169">
        <w:rPr>
          <w:rFonts w:ascii="Arial" w:hAnsi="Arial" w:cs="Arial"/>
          <w:bCs/>
        </w:rPr>
        <w:t xml:space="preserve"> en el sistema institucional.</w:t>
      </w:r>
    </w:p>
    <w:p w:rsidR="00E44704" w:rsidRPr="00ED3169" w:rsidRDefault="00E44704" w:rsidP="008A1D90">
      <w:pPr>
        <w:pStyle w:val="Subttulo1"/>
        <w:jc w:val="both"/>
      </w:pPr>
      <w:bookmarkStart w:id="12" w:name="_Toc426988304"/>
      <w:bookmarkStart w:id="13" w:name="_Toc434404448"/>
      <w:r w:rsidRPr="00EE1939">
        <w:t>Criterio 4. Líneas de generación y/o aplicación del conocimiento</w:t>
      </w:r>
      <w:bookmarkEnd w:id="12"/>
      <w:bookmarkEnd w:id="13"/>
    </w:p>
    <w:p w:rsidR="004F4CDA" w:rsidRPr="00ED3169" w:rsidRDefault="00EE4D21" w:rsidP="008A1D90">
      <w:pPr>
        <w:pStyle w:val="Ttulo2"/>
        <w:tabs>
          <w:tab w:val="left" w:pos="6992"/>
        </w:tabs>
        <w:spacing w:before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Garantizar</w:t>
      </w:r>
      <w:r w:rsidR="00D03664">
        <w:rPr>
          <w:rFonts w:ascii="Arial" w:hAnsi="Arial" w:cs="Arial"/>
          <w:sz w:val="22"/>
          <w:szCs w:val="22"/>
        </w:rPr>
        <w:t xml:space="preserve"> la congruencia de su línea</w:t>
      </w:r>
      <w:r w:rsidR="004F4CDA" w:rsidRPr="00ED3169">
        <w:rPr>
          <w:rFonts w:ascii="Arial" w:hAnsi="Arial" w:cs="Arial"/>
          <w:sz w:val="22"/>
          <w:szCs w:val="22"/>
        </w:rPr>
        <w:t xml:space="preserve"> de generación y/o aplicación del conocimiento (LGAC) con</w:t>
      </w:r>
      <w:r w:rsidR="005E49A7">
        <w:rPr>
          <w:rFonts w:ascii="Arial" w:hAnsi="Arial" w:cs="Arial"/>
          <w:sz w:val="22"/>
          <w:szCs w:val="22"/>
        </w:rPr>
        <w:t xml:space="preserve"> los objetivos del programa y</w:t>
      </w:r>
      <w:r w:rsidR="004F4CDA" w:rsidRPr="00ED3169">
        <w:rPr>
          <w:rFonts w:ascii="Arial" w:hAnsi="Arial" w:cs="Arial"/>
          <w:sz w:val="22"/>
          <w:szCs w:val="22"/>
        </w:rPr>
        <w:t xml:space="preserve"> asegura</w:t>
      </w:r>
      <w:r w:rsidR="005E49A7">
        <w:rPr>
          <w:rFonts w:ascii="Arial" w:hAnsi="Arial" w:cs="Arial"/>
          <w:sz w:val="22"/>
          <w:szCs w:val="22"/>
        </w:rPr>
        <w:t>r</w:t>
      </w:r>
      <w:r w:rsidR="004F3090">
        <w:rPr>
          <w:rFonts w:ascii="Arial" w:hAnsi="Arial" w:cs="Arial"/>
          <w:sz w:val="22"/>
          <w:szCs w:val="22"/>
        </w:rPr>
        <w:t xml:space="preserve"> que contribuya</w:t>
      </w:r>
      <w:r w:rsidR="004F4CDA" w:rsidRPr="00ED3169">
        <w:rPr>
          <w:rFonts w:ascii="Arial" w:hAnsi="Arial" w:cs="Arial"/>
          <w:sz w:val="22"/>
          <w:szCs w:val="22"/>
        </w:rPr>
        <w:t xml:space="preserve"> al proceso formativo de los estudiantes.</w:t>
      </w:r>
    </w:p>
    <w:p w:rsidR="00B3641C" w:rsidRPr="00ED3169" w:rsidRDefault="00B3641C" w:rsidP="00DD1E93">
      <w:pPr>
        <w:pStyle w:val="Prrafodelista"/>
        <w:numPr>
          <w:ilvl w:val="1"/>
          <w:numId w:val="2"/>
        </w:numPr>
        <w:tabs>
          <w:tab w:val="left" w:pos="993"/>
        </w:tabs>
        <w:ind w:left="993" w:hanging="709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En la fundamen</w:t>
      </w:r>
      <w:r w:rsidR="00EE4D21">
        <w:rPr>
          <w:rFonts w:ascii="Arial" w:hAnsi="Arial" w:cs="Arial"/>
        </w:rPr>
        <w:t xml:space="preserve">tación del programa </w:t>
      </w:r>
      <w:r w:rsidR="00C92C4E">
        <w:rPr>
          <w:rFonts w:ascii="Arial" w:hAnsi="Arial" w:cs="Arial"/>
        </w:rPr>
        <w:t>demostrar</w:t>
      </w:r>
      <w:r w:rsidRPr="00ED3169">
        <w:rPr>
          <w:rFonts w:ascii="Arial" w:hAnsi="Arial" w:cs="Arial"/>
        </w:rPr>
        <w:t xml:space="preserve"> </w:t>
      </w:r>
      <w:proofErr w:type="gramStart"/>
      <w:r w:rsidRPr="00ED3169">
        <w:rPr>
          <w:rFonts w:ascii="Arial" w:hAnsi="Arial" w:cs="Arial"/>
        </w:rPr>
        <w:t>la alineación entre los objetivos, temáticas y conteni</w:t>
      </w:r>
      <w:r w:rsidR="00D03664">
        <w:rPr>
          <w:rFonts w:ascii="Arial" w:hAnsi="Arial" w:cs="Arial"/>
        </w:rPr>
        <w:t>dos</w:t>
      </w:r>
      <w:proofErr w:type="gramEnd"/>
      <w:r w:rsidR="00D03664">
        <w:rPr>
          <w:rFonts w:ascii="Arial" w:hAnsi="Arial" w:cs="Arial"/>
        </w:rPr>
        <w:t xml:space="preserve"> del plan de estudios con la</w:t>
      </w:r>
      <w:r w:rsidRPr="00ED3169">
        <w:rPr>
          <w:rFonts w:ascii="Arial" w:hAnsi="Arial" w:cs="Arial"/>
        </w:rPr>
        <w:t xml:space="preserve"> LGAC</w:t>
      </w:r>
      <w:r w:rsidR="006241ED" w:rsidRPr="00ED3169">
        <w:rPr>
          <w:rFonts w:ascii="Arial" w:hAnsi="Arial" w:cs="Arial"/>
        </w:rPr>
        <w:t>.</w:t>
      </w:r>
    </w:p>
    <w:p w:rsidR="008A3489" w:rsidRDefault="00C92C4E" w:rsidP="008A3489">
      <w:pPr>
        <w:pStyle w:val="Prrafodelista"/>
        <w:numPr>
          <w:ilvl w:val="2"/>
          <w:numId w:val="2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Favorecer que la LGAC cuente</w:t>
      </w:r>
      <w:r w:rsidR="002F0C7E" w:rsidRPr="00ED3169">
        <w:rPr>
          <w:rFonts w:ascii="Arial" w:hAnsi="Arial" w:cs="Arial"/>
        </w:rPr>
        <w:t xml:space="preserve"> al menos con tres PTC.</w:t>
      </w:r>
    </w:p>
    <w:p w:rsidR="008A3489" w:rsidRPr="00D03664" w:rsidRDefault="00C92C4E" w:rsidP="008A3489">
      <w:pPr>
        <w:pStyle w:val="Prrafodelista"/>
        <w:numPr>
          <w:ilvl w:val="2"/>
          <w:numId w:val="2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Especificar e</w:t>
      </w:r>
      <w:r w:rsidR="00ED3169" w:rsidRPr="00D03664">
        <w:rPr>
          <w:rFonts w:ascii="Arial" w:hAnsi="Arial" w:cs="Arial"/>
        </w:rPr>
        <w:t>n l</w:t>
      </w:r>
      <w:r w:rsidR="003D7077" w:rsidRPr="00D03664">
        <w:rPr>
          <w:rFonts w:ascii="Arial" w:hAnsi="Arial" w:cs="Arial"/>
        </w:rPr>
        <w:t xml:space="preserve">os programas </w:t>
      </w:r>
      <w:r w:rsidR="00D03664" w:rsidRPr="00D03664">
        <w:rPr>
          <w:rFonts w:ascii="Arial" w:hAnsi="Arial" w:cs="Arial"/>
        </w:rPr>
        <w:t xml:space="preserve">magisteriales </w:t>
      </w:r>
      <w:r>
        <w:rPr>
          <w:rFonts w:ascii="Arial" w:hAnsi="Arial" w:cs="Arial"/>
        </w:rPr>
        <w:t>de cinco asignaturas de la</w:t>
      </w:r>
      <w:r w:rsidR="003D7077" w:rsidRPr="00D03664">
        <w:rPr>
          <w:rFonts w:ascii="Arial" w:hAnsi="Arial" w:cs="Arial"/>
        </w:rPr>
        <w:t xml:space="preserve"> </w:t>
      </w:r>
      <w:r w:rsidR="0010630F" w:rsidRPr="00D03664">
        <w:rPr>
          <w:rFonts w:ascii="Arial" w:hAnsi="Arial" w:cs="Arial"/>
        </w:rPr>
        <w:t>MTDS</w:t>
      </w:r>
      <w:r w:rsidR="003D7077" w:rsidRPr="00D03664">
        <w:rPr>
          <w:rFonts w:ascii="Arial" w:hAnsi="Arial" w:cs="Arial"/>
        </w:rPr>
        <w:t xml:space="preserve"> los productos de investigación y/o profesionales que los alumnos e</w:t>
      </w:r>
      <w:r w:rsidR="00D03664" w:rsidRPr="00D03664">
        <w:rPr>
          <w:rFonts w:ascii="Arial" w:hAnsi="Arial" w:cs="Arial"/>
        </w:rPr>
        <w:t>laborarán en congruencia con la</w:t>
      </w:r>
      <w:r w:rsidR="003D7077" w:rsidRPr="00D03664">
        <w:rPr>
          <w:rFonts w:ascii="Arial" w:hAnsi="Arial" w:cs="Arial"/>
        </w:rPr>
        <w:t xml:space="preserve"> LGAC.</w:t>
      </w:r>
    </w:p>
    <w:p w:rsidR="008A3489" w:rsidRDefault="008A3489" w:rsidP="008A3489">
      <w:pPr>
        <w:pStyle w:val="Prrafodelista"/>
        <w:numPr>
          <w:ilvl w:val="1"/>
          <w:numId w:val="2"/>
        </w:numPr>
        <w:ind w:left="993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A fin d</w:t>
      </w:r>
      <w:r w:rsidR="00D03664">
        <w:rPr>
          <w:rFonts w:ascii="Arial" w:hAnsi="Arial" w:cs="Arial"/>
        </w:rPr>
        <w:t>e asegurar la congruencia de la</w:t>
      </w:r>
      <w:r>
        <w:rPr>
          <w:rFonts w:ascii="Arial" w:hAnsi="Arial" w:cs="Arial"/>
        </w:rPr>
        <w:t xml:space="preserve"> LGAC c</w:t>
      </w:r>
      <w:r w:rsidR="00C92C4E">
        <w:rPr>
          <w:rFonts w:ascii="Arial" w:hAnsi="Arial" w:cs="Arial"/>
        </w:rPr>
        <w:t>on los objetivos del programa</w:t>
      </w:r>
      <w:r w:rsidR="004E7537">
        <w:rPr>
          <w:rFonts w:ascii="Arial" w:hAnsi="Arial" w:cs="Arial"/>
        </w:rPr>
        <w:t>,</w:t>
      </w:r>
      <w:r w:rsidR="00C92C4E">
        <w:rPr>
          <w:rFonts w:ascii="Arial" w:hAnsi="Arial" w:cs="Arial"/>
        </w:rPr>
        <w:t xml:space="preserve"> </w:t>
      </w:r>
      <w:r w:rsidR="004E7537">
        <w:rPr>
          <w:rFonts w:ascii="Arial" w:hAnsi="Arial" w:cs="Arial"/>
        </w:rPr>
        <w:t xml:space="preserve">debe </w:t>
      </w:r>
      <w:r w:rsidR="00C92C4E">
        <w:rPr>
          <w:rFonts w:ascii="Arial" w:hAnsi="Arial" w:cs="Arial"/>
        </w:rPr>
        <w:t>implementar</w:t>
      </w:r>
      <w:r>
        <w:rPr>
          <w:rFonts w:ascii="Arial" w:hAnsi="Arial" w:cs="Arial"/>
        </w:rPr>
        <w:t xml:space="preserve"> diversos mecanismos relacionados con la autorización, desarrollo, publicación y vinculación de los mismos.</w:t>
      </w:r>
    </w:p>
    <w:p w:rsidR="008A3489" w:rsidRPr="00890289" w:rsidRDefault="008A3489" w:rsidP="008A3489">
      <w:pPr>
        <w:pStyle w:val="Prrafodelista"/>
        <w:numPr>
          <w:ilvl w:val="2"/>
          <w:numId w:val="2"/>
        </w:numPr>
        <w:ind w:left="1701"/>
        <w:jc w:val="both"/>
        <w:rPr>
          <w:rFonts w:ascii="Arial" w:hAnsi="Arial" w:cs="Arial"/>
        </w:rPr>
      </w:pPr>
      <w:r w:rsidRPr="00890289">
        <w:rPr>
          <w:rFonts w:ascii="Arial" w:hAnsi="Arial" w:cs="Arial"/>
        </w:rPr>
        <w:t>E</w:t>
      </w:r>
      <w:r w:rsidR="00C52917" w:rsidRPr="00890289">
        <w:rPr>
          <w:rFonts w:ascii="Arial" w:hAnsi="Arial" w:cs="Arial"/>
        </w:rPr>
        <w:t>n el 50% de las asignaturas del plan de estudios los estud</w:t>
      </w:r>
      <w:r w:rsidR="00E06754">
        <w:rPr>
          <w:rFonts w:ascii="Arial" w:hAnsi="Arial" w:cs="Arial"/>
        </w:rPr>
        <w:t>iantes deben trabajar</w:t>
      </w:r>
      <w:r w:rsidR="00C52917" w:rsidRPr="00890289">
        <w:rPr>
          <w:rFonts w:ascii="Arial" w:hAnsi="Arial" w:cs="Arial"/>
        </w:rPr>
        <w:t xml:space="preserve"> en el desarrollo de proyectos profesionales y</w:t>
      </w:r>
      <w:r w:rsidR="00D03664" w:rsidRPr="00890289">
        <w:rPr>
          <w:rFonts w:ascii="Arial" w:hAnsi="Arial" w:cs="Arial"/>
        </w:rPr>
        <w:t xml:space="preserve"> científicos congruentes con la</w:t>
      </w:r>
      <w:r w:rsidR="00C52917" w:rsidRPr="00890289">
        <w:rPr>
          <w:rFonts w:ascii="Arial" w:hAnsi="Arial" w:cs="Arial"/>
        </w:rPr>
        <w:t xml:space="preserve"> LGAC.</w:t>
      </w:r>
    </w:p>
    <w:p w:rsidR="008A3489" w:rsidRPr="008A3489" w:rsidRDefault="00E06754" w:rsidP="008A3489">
      <w:pPr>
        <w:pStyle w:val="Prrafodelista"/>
        <w:numPr>
          <w:ilvl w:val="2"/>
          <w:numId w:val="2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Vincular l</w:t>
      </w:r>
      <w:r w:rsidR="008A3489" w:rsidRPr="008A3489">
        <w:rPr>
          <w:rFonts w:ascii="Arial" w:hAnsi="Arial" w:cs="Arial"/>
        </w:rPr>
        <w:t>os proyectos profesionales y d</w:t>
      </w:r>
      <w:r>
        <w:rPr>
          <w:rFonts w:ascii="Arial" w:hAnsi="Arial" w:cs="Arial"/>
        </w:rPr>
        <w:t>e investigación</w:t>
      </w:r>
      <w:r w:rsidR="008A3489" w:rsidRPr="008A3489">
        <w:rPr>
          <w:rFonts w:ascii="Arial" w:hAnsi="Arial" w:cs="Arial"/>
        </w:rPr>
        <w:t xml:space="preserve"> con instituciones privadas o públicas a fin de dar respuesta a la demanda social del programa.</w:t>
      </w:r>
      <w:r>
        <w:rPr>
          <w:rFonts w:ascii="Arial" w:hAnsi="Arial" w:cs="Arial"/>
        </w:rPr>
        <w:t xml:space="preserve"> Se debe contar</w:t>
      </w:r>
      <w:r w:rsidR="00304BCE">
        <w:rPr>
          <w:rFonts w:ascii="Arial" w:hAnsi="Arial" w:cs="Arial"/>
        </w:rPr>
        <w:t xml:space="preserve"> con lo</w:t>
      </w:r>
      <w:r>
        <w:rPr>
          <w:rFonts w:ascii="Arial" w:hAnsi="Arial" w:cs="Arial"/>
        </w:rPr>
        <w:t>s convenios que así lo demuestre</w:t>
      </w:r>
      <w:r w:rsidR="00304BCE">
        <w:rPr>
          <w:rFonts w:ascii="Arial" w:hAnsi="Arial" w:cs="Arial"/>
        </w:rPr>
        <w:t>n.</w:t>
      </w:r>
    </w:p>
    <w:p w:rsidR="008A3489" w:rsidRPr="004E7537" w:rsidRDefault="004E7537" w:rsidP="008A3489">
      <w:pPr>
        <w:pStyle w:val="Prrafodelista"/>
        <w:numPr>
          <w:ilvl w:val="2"/>
          <w:numId w:val="2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lo largo del programa involucrar</w:t>
      </w:r>
      <w:r w:rsidR="008A3489" w:rsidRPr="004E7537">
        <w:rPr>
          <w:rFonts w:ascii="Arial" w:hAnsi="Arial" w:cs="Arial"/>
        </w:rPr>
        <w:t xml:space="preserve"> a los estudiantes en al menos un proyecto de investigación del NAB.</w:t>
      </w:r>
    </w:p>
    <w:p w:rsidR="0013113D" w:rsidRDefault="008A3489" w:rsidP="0013113D">
      <w:pPr>
        <w:pStyle w:val="Prrafodelista"/>
        <w:numPr>
          <w:ilvl w:val="2"/>
          <w:numId w:val="2"/>
        </w:numPr>
        <w:ind w:left="1701"/>
        <w:jc w:val="both"/>
        <w:rPr>
          <w:rFonts w:ascii="Arial" w:hAnsi="Arial" w:cs="Arial"/>
        </w:rPr>
      </w:pPr>
      <w:r w:rsidRPr="008A3489">
        <w:rPr>
          <w:rFonts w:ascii="Arial" w:hAnsi="Arial" w:cs="Arial"/>
        </w:rPr>
        <w:t>Para la autorización y registro de los proyectos profesionales y de investigación de los estudiant</w:t>
      </w:r>
      <w:r w:rsidR="006515DA">
        <w:rPr>
          <w:rFonts w:ascii="Arial" w:hAnsi="Arial" w:cs="Arial"/>
        </w:rPr>
        <w:t>es,</w:t>
      </w:r>
      <w:r w:rsidRPr="008A3489">
        <w:rPr>
          <w:rFonts w:ascii="Arial" w:hAnsi="Arial" w:cs="Arial"/>
        </w:rPr>
        <w:t xml:space="preserve"> </w:t>
      </w:r>
      <w:r w:rsidR="006515DA">
        <w:rPr>
          <w:rFonts w:ascii="Arial" w:hAnsi="Arial" w:cs="Arial"/>
        </w:rPr>
        <w:t xml:space="preserve">se debe </w:t>
      </w:r>
      <w:r w:rsidRPr="008A3489">
        <w:rPr>
          <w:rFonts w:ascii="Arial" w:hAnsi="Arial" w:cs="Arial"/>
        </w:rPr>
        <w:t>verifica</w:t>
      </w:r>
      <w:r w:rsidR="006515DA">
        <w:rPr>
          <w:rFonts w:ascii="Arial" w:hAnsi="Arial" w:cs="Arial"/>
        </w:rPr>
        <w:t>r</w:t>
      </w:r>
      <w:r w:rsidRPr="008A3489">
        <w:rPr>
          <w:rFonts w:ascii="Arial" w:hAnsi="Arial" w:cs="Arial"/>
        </w:rPr>
        <w:t xml:space="preserve"> y asegura</w:t>
      </w:r>
      <w:r w:rsidR="006515DA">
        <w:rPr>
          <w:rFonts w:ascii="Arial" w:hAnsi="Arial" w:cs="Arial"/>
        </w:rPr>
        <w:t>r</w:t>
      </w:r>
      <w:r w:rsidRPr="008A3489">
        <w:rPr>
          <w:rFonts w:ascii="Arial" w:hAnsi="Arial" w:cs="Arial"/>
        </w:rPr>
        <w:t xml:space="preserve"> que </w:t>
      </w:r>
      <w:r w:rsidR="00BB19E4">
        <w:rPr>
          <w:rFonts w:ascii="Arial" w:hAnsi="Arial" w:cs="Arial"/>
        </w:rPr>
        <w:t>el 100%</w:t>
      </w:r>
      <w:r w:rsidR="006515DA">
        <w:rPr>
          <w:rFonts w:ascii="Arial" w:hAnsi="Arial" w:cs="Arial"/>
        </w:rPr>
        <w:t xml:space="preserve"> sean congruentes con la</w:t>
      </w:r>
      <w:r w:rsidRPr="008A3489">
        <w:rPr>
          <w:rFonts w:ascii="Arial" w:hAnsi="Arial" w:cs="Arial"/>
        </w:rPr>
        <w:t xml:space="preserve"> LGAC.</w:t>
      </w:r>
      <w:r w:rsidR="00304BCE">
        <w:rPr>
          <w:rFonts w:ascii="Arial" w:hAnsi="Arial" w:cs="Arial"/>
        </w:rPr>
        <w:t xml:space="preserve"> Se </w:t>
      </w:r>
      <w:r w:rsidR="006515DA">
        <w:rPr>
          <w:rFonts w:ascii="Arial" w:hAnsi="Arial" w:cs="Arial"/>
        </w:rPr>
        <w:t xml:space="preserve">debe </w:t>
      </w:r>
      <w:r w:rsidR="00304BCE">
        <w:rPr>
          <w:rFonts w:ascii="Arial" w:hAnsi="Arial" w:cs="Arial"/>
        </w:rPr>
        <w:t>lleva</w:t>
      </w:r>
      <w:r w:rsidR="006515DA">
        <w:rPr>
          <w:rFonts w:ascii="Arial" w:hAnsi="Arial" w:cs="Arial"/>
        </w:rPr>
        <w:t>r</w:t>
      </w:r>
      <w:r w:rsidR="00304BCE">
        <w:rPr>
          <w:rFonts w:ascii="Arial" w:hAnsi="Arial" w:cs="Arial"/>
        </w:rPr>
        <w:t xml:space="preserve"> registro del dictamen realizado, acta de autorización y registro de los proyectos.</w:t>
      </w:r>
    </w:p>
    <w:p w:rsidR="0013113D" w:rsidRPr="00FA0824" w:rsidRDefault="006515DA" w:rsidP="00FA0824">
      <w:pPr>
        <w:pStyle w:val="Prrafodelista"/>
        <w:numPr>
          <w:ilvl w:val="2"/>
          <w:numId w:val="2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13113D" w:rsidRPr="008A3489">
        <w:rPr>
          <w:rFonts w:ascii="Arial" w:hAnsi="Arial" w:cs="Arial"/>
        </w:rPr>
        <w:t>erifica</w:t>
      </w:r>
      <w:r>
        <w:rPr>
          <w:rFonts w:ascii="Arial" w:hAnsi="Arial" w:cs="Arial"/>
        </w:rPr>
        <w:t>r</w:t>
      </w:r>
      <w:r w:rsidR="0013113D" w:rsidRPr="008A3489">
        <w:rPr>
          <w:rFonts w:ascii="Arial" w:hAnsi="Arial" w:cs="Arial"/>
        </w:rPr>
        <w:t xml:space="preserve"> y asegura</w:t>
      </w:r>
      <w:r>
        <w:rPr>
          <w:rFonts w:ascii="Arial" w:hAnsi="Arial" w:cs="Arial"/>
        </w:rPr>
        <w:t>r</w:t>
      </w:r>
      <w:r w:rsidR="0013113D" w:rsidRPr="008A34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mediante un análisis de contenido y </w:t>
      </w:r>
      <w:r w:rsidR="0013113D" w:rsidRPr="008A3489">
        <w:rPr>
          <w:rFonts w:ascii="Arial" w:hAnsi="Arial" w:cs="Arial"/>
        </w:rPr>
        <w:t xml:space="preserve">en sesiones colegiadas que los proyectos </w:t>
      </w:r>
      <w:r w:rsidR="00BB19E4">
        <w:rPr>
          <w:rFonts w:ascii="Arial" w:hAnsi="Arial" w:cs="Arial"/>
        </w:rPr>
        <w:t xml:space="preserve">profesionales y científicos </w:t>
      </w:r>
      <w:r w:rsidR="0013113D" w:rsidRPr="008A3489">
        <w:rPr>
          <w:rFonts w:ascii="Arial" w:hAnsi="Arial" w:cs="Arial"/>
        </w:rPr>
        <w:t xml:space="preserve">de los </w:t>
      </w:r>
      <w:r w:rsidR="00BB19E4">
        <w:rPr>
          <w:rFonts w:ascii="Arial" w:hAnsi="Arial" w:cs="Arial"/>
        </w:rPr>
        <w:t xml:space="preserve">estudiantes e </w:t>
      </w:r>
      <w:r w:rsidR="0013113D" w:rsidRPr="008A3489">
        <w:rPr>
          <w:rFonts w:ascii="Arial" w:hAnsi="Arial" w:cs="Arial"/>
        </w:rPr>
        <w:t>investigadores de</w:t>
      </w:r>
      <w:r w:rsidR="002D5E55">
        <w:rPr>
          <w:rFonts w:ascii="Arial" w:hAnsi="Arial" w:cs="Arial"/>
        </w:rPr>
        <w:t xml:space="preserve"> </w:t>
      </w:r>
      <w:r w:rsidR="0013113D" w:rsidRPr="008A3489">
        <w:rPr>
          <w:rFonts w:ascii="Arial" w:hAnsi="Arial" w:cs="Arial"/>
        </w:rPr>
        <w:t>l</w:t>
      </w:r>
      <w:r w:rsidR="002D5E55">
        <w:rPr>
          <w:rFonts w:ascii="Arial" w:hAnsi="Arial" w:cs="Arial"/>
        </w:rPr>
        <w:t>a</w:t>
      </w:r>
      <w:r w:rsidR="0013113D" w:rsidRPr="008A3489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 w:rsidR="0013113D" w:rsidRPr="008A3489">
        <w:rPr>
          <w:rFonts w:ascii="Arial" w:hAnsi="Arial" w:cs="Arial"/>
        </w:rPr>
        <w:t xml:space="preserve"> </w:t>
      </w:r>
      <w:r w:rsidR="0013113D">
        <w:rPr>
          <w:rFonts w:ascii="Arial" w:hAnsi="Arial" w:cs="Arial"/>
        </w:rPr>
        <w:t>se desarrollen en congruencia con</w:t>
      </w:r>
      <w:r>
        <w:rPr>
          <w:rFonts w:ascii="Arial" w:hAnsi="Arial" w:cs="Arial"/>
        </w:rPr>
        <w:t xml:space="preserve"> la</w:t>
      </w:r>
      <w:r w:rsidR="0013113D" w:rsidRPr="008A3489">
        <w:rPr>
          <w:rFonts w:ascii="Arial" w:hAnsi="Arial" w:cs="Arial"/>
        </w:rPr>
        <w:t xml:space="preserve"> LGAC</w:t>
      </w:r>
      <w:r w:rsidR="00304BCE" w:rsidRPr="00FA0824">
        <w:rPr>
          <w:rFonts w:ascii="Arial" w:hAnsi="Arial" w:cs="Arial"/>
        </w:rPr>
        <w:t>.</w:t>
      </w:r>
    </w:p>
    <w:p w:rsidR="00F63D51" w:rsidRPr="00F63D51" w:rsidRDefault="008C3350" w:rsidP="00F63D51">
      <w:pPr>
        <w:pStyle w:val="Prrafodelista"/>
        <w:numPr>
          <w:ilvl w:val="2"/>
          <w:numId w:val="2"/>
        </w:numPr>
        <w:ind w:left="1701" w:hanging="708"/>
        <w:jc w:val="both"/>
        <w:rPr>
          <w:rFonts w:ascii="Arial" w:hAnsi="Arial" w:cs="Arial"/>
          <w:highlight w:val="lightGray"/>
        </w:rPr>
      </w:pPr>
      <w:r w:rsidRPr="008C3350">
        <w:rPr>
          <w:rFonts w:ascii="Arial" w:hAnsi="Arial" w:cs="Arial"/>
        </w:rPr>
        <w:t xml:space="preserve">A juicio del </w:t>
      </w:r>
      <w:r w:rsidR="00FA0824">
        <w:rPr>
          <w:rFonts w:ascii="Arial" w:hAnsi="Arial" w:cs="Arial"/>
        </w:rPr>
        <w:t>Comité de Titulación</w:t>
      </w:r>
      <w:bookmarkStart w:id="14" w:name="_GoBack"/>
      <w:bookmarkEnd w:id="14"/>
      <w:r w:rsidRPr="008C3350">
        <w:rPr>
          <w:rFonts w:ascii="Arial" w:hAnsi="Arial" w:cs="Arial"/>
        </w:rPr>
        <w:t xml:space="preserve">, </w:t>
      </w:r>
      <w:r w:rsidR="00F63D51">
        <w:rPr>
          <w:rFonts w:ascii="Arial" w:hAnsi="Arial" w:cs="Arial"/>
        </w:rPr>
        <w:t xml:space="preserve">presentar o publicar </w:t>
      </w:r>
      <w:r w:rsidR="00F63D51" w:rsidRPr="008C3350">
        <w:rPr>
          <w:rFonts w:ascii="Arial" w:hAnsi="Arial" w:cs="Arial"/>
        </w:rPr>
        <w:t>en foros internos o externos, y/o en medios nacionales o interna</w:t>
      </w:r>
      <w:r w:rsidR="00F63D51">
        <w:rPr>
          <w:rFonts w:ascii="Arial" w:hAnsi="Arial" w:cs="Arial"/>
        </w:rPr>
        <w:t xml:space="preserve">cionales, </w:t>
      </w:r>
      <w:r w:rsidRPr="00F63D51">
        <w:rPr>
          <w:rFonts w:ascii="Arial" w:hAnsi="Arial" w:cs="Arial"/>
        </w:rPr>
        <w:t>el 50% de los mejores trabajos aplicati</w:t>
      </w:r>
      <w:r w:rsidR="00F63D51" w:rsidRPr="00F63D51">
        <w:rPr>
          <w:rFonts w:ascii="Arial" w:hAnsi="Arial" w:cs="Arial"/>
        </w:rPr>
        <w:t>vos que sean congruentes con la</w:t>
      </w:r>
      <w:r w:rsidRPr="00F63D51">
        <w:rPr>
          <w:rFonts w:ascii="Arial" w:hAnsi="Arial" w:cs="Arial"/>
        </w:rPr>
        <w:t xml:space="preserve"> LGAC y </w:t>
      </w:r>
      <w:r w:rsidR="00F63D51" w:rsidRPr="00F63D51">
        <w:rPr>
          <w:rFonts w:ascii="Arial" w:hAnsi="Arial" w:cs="Arial"/>
        </w:rPr>
        <w:t xml:space="preserve">que </w:t>
      </w:r>
      <w:r w:rsidRPr="00F63D51">
        <w:rPr>
          <w:rFonts w:ascii="Arial" w:hAnsi="Arial" w:cs="Arial"/>
        </w:rPr>
        <w:t>contribuyan al desarrollo de la profe</w:t>
      </w:r>
      <w:r w:rsidR="00F63D51" w:rsidRPr="00F63D51">
        <w:rPr>
          <w:rFonts w:ascii="Arial" w:hAnsi="Arial" w:cs="Arial"/>
        </w:rPr>
        <w:t>sión</w:t>
      </w:r>
      <w:r w:rsidR="00F63D51">
        <w:rPr>
          <w:rFonts w:ascii="Arial" w:hAnsi="Arial" w:cs="Arial"/>
        </w:rPr>
        <w:t>.</w:t>
      </w:r>
    </w:p>
    <w:p w:rsidR="0013113D" w:rsidRDefault="0013113D" w:rsidP="00F63D51">
      <w:pPr>
        <w:pStyle w:val="Prrafodelista"/>
        <w:numPr>
          <w:ilvl w:val="2"/>
          <w:numId w:val="2"/>
        </w:numPr>
        <w:ind w:left="1701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El</w:t>
      </w:r>
      <w:proofErr w:type="gramEnd"/>
      <w:r>
        <w:rPr>
          <w:rFonts w:ascii="Arial" w:hAnsi="Arial" w:cs="Arial"/>
        </w:rPr>
        <w:t xml:space="preserve"> 100% de l</w:t>
      </w:r>
      <w:r w:rsidR="00A05FF5" w:rsidRPr="008A3489">
        <w:rPr>
          <w:rFonts w:ascii="Arial" w:hAnsi="Arial" w:cs="Arial"/>
        </w:rPr>
        <w:t>os productos profesionales y de investigación elaborados por los estudia</w:t>
      </w:r>
      <w:r w:rsidR="006515DA">
        <w:rPr>
          <w:rFonts w:ascii="Arial" w:hAnsi="Arial" w:cs="Arial"/>
        </w:rPr>
        <w:t>ntes deben de contribuir con la</w:t>
      </w:r>
      <w:r w:rsidR="00A05FF5" w:rsidRPr="008A3489">
        <w:rPr>
          <w:rFonts w:ascii="Arial" w:hAnsi="Arial" w:cs="Arial"/>
        </w:rPr>
        <w:t xml:space="preserve"> LGAC </w:t>
      </w:r>
      <w:r w:rsidR="006515DA">
        <w:rPr>
          <w:rFonts w:ascii="Arial" w:hAnsi="Arial" w:cs="Arial"/>
        </w:rPr>
        <w:t xml:space="preserve">y </w:t>
      </w:r>
      <w:r w:rsidR="00A05FF5" w:rsidRPr="008A3489">
        <w:rPr>
          <w:rFonts w:ascii="Arial" w:hAnsi="Arial" w:cs="Arial"/>
        </w:rPr>
        <w:t>a su proceso</w:t>
      </w:r>
      <w:r w:rsidR="006515DA">
        <w:rPr>
          <w:rFonts w:ascii="Arial" w:hAnsi="Arial" w:cs="Arial"/>
        </w:rPr>
        <w:t xml:space="preserve"> formativo, lo que se debe manifestar</w:t>
      </w:r>
      <w:r w:rsidR="00A05FF5" w:rsidRPr="008A3489">
        <w:rPr>
          <w:rFonts w:ascii="Arial" w:hAnsi="Arial" w:cs="Arial"/>
        </w:rPr>
        <w:t xml:space="preserve"> en la aplicación del conocimiento adquirido en </w:t>
      </w:r>
      <w:r w:rsidR="002D5E55">
        <w:rPr>
          <w:rFonts w:ascii="Arial" w:hAnsi="Arial" w:cs="Arial"/>
        </w:rPr>
        <w:t>la</w:t>
      </w:r>
      <w:r w:rsidR="00A05FF5" w:rsidRPr="008A3489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 w:rsidR="00A05FF5" w:rsidRPr="008A3489">
        <w:rPr>
          <w:rFonts w:ascii="Arial" w:hAnsi="Arial" w:cs="Arial"/>
        </w:rPr>
        <w:t xml:space="preserve"> a la solución de problemas </w:t>
      </w:r>
      <w:r w:rsidR="002D5E55">
        <w:rPr>
          <w:rFonts w:ascii="Arial" w:hAnsi="Arial" w:cs="Arial"/>
        </w:rPr>
        <w:t>relacionados con la sustentabilidad</w:t>
      </w:r>
      <w:r w:rsidR="00A05FF5" w:rsidRPr="008A3489">
        <w:rPr>
          <w:rFonts w:ascii="Arial" w:hAnsi="Arial" w:cs="Arial"/>
        </w:rPr>
        <w:t>.</w:t>
      </w:r>
    </w:p>
    <w:p w:rsidR="009303F1" w:rsidRPr="0013113D" w:rsidRDefault="006515DA" w:rsidP="00F63D51">
      <w:pPr>
        <w:pStyle w:val="Prrafodelista"/>
        <w:numPr>
          <w:ilvl w:val="2"/>
          <w:numId w:val="2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La F</w:t>
      </w:r>
      <w:r w:rsidR="009303F1" w:rsidRPr="0013113D">
        <w:rPr>
          <w:rFonts w:ascii="Arial" w:hAnsi="Arial" w:cs="Arial"/>
        </w:rPr>
        <w:t xml:space="preserve">acultad </w:t>
      </w:r>
      <w:r>
        <w:rPr>
          <w:rFonts w:ascii="Arial" w:hAnsi="Arial" w:cs="Arial"/>
        </w:rPr>
        <w:t xml:space="preserve">debe </w:t>
      </w:r>
      <w:r w:rsidR="009303F1" w:rsidRPr="0013113D">
        <w:rPr>
          <w:rFonts w:ascii="Arial" w:hAnsi="Arial" w:cs="Arial"/>
        </w:rPr>
        <w:t>asegura</w:t>
      </w:r>
      <w:r>
        <w:rPr>
          <w:rFonts w:ascii="Arial" w:hAnsi="Arial" w:cs="Arial"/>
        </w:rPr>
        <w:t>r</w:t>
      </w:r>
      <w:r w:rsidR="009303F1" w:rsidRPr="0013113D">
        <w:rPr>
          <w:rFonts w:ascii="Arial" w:hAnsi="Arial" w:cs="Arial"/>
        </w:rPr>
        <w:t xml:space="preserve"> el resguardo sistemático de evidencias sobre la productividad de los </w:t>
      </w:r>
      <w:r w:rsidR="005A0215" w:rsidRPr="0013113D">
        <w:rPr>
          <w:rFonts w:ascii="Arial" w:hAnsi="Arial" w:cs="Arial"/>
        </w:rPr>
        <w:t>estudiantes</w:t>
      </w:r>
      <w:r w:rsidR="009303F1" w:rsidRPr="0013113D">
        <w:rPr>
          <w:rFonts w:ascii="Arial" w:hAnsi="Arial" w:cs="Arial"/>
        </w:rPr>
        <w:t xml:space="preserve"> y académicos</w:t>
      </w:r>
      <w:r>
        <w:rPr>
          <w:rFonts w:ascii="Arial" w:hAnsi="Arial" w:cs="Arial"/>
        </w:rPr>
        <w:t xml:space="preserve"> con el</w:t>
      </w:r>
      <w:r w:rsidR="00200A32" w:rsidRPr="0013113D">
        <w:rPr>
          <w:rFonts w:ascii="Arial" w:hAnsi="Arial" w:cs="Arial"/>
        </w:rPr>
        <w:t xml:space="preserve"> fin de </w:t>
      </w:r>
      <w:r>
        <w:rPr>
          <w:rFonts w:ascii="Arial" w:hAnsi="Arial" w:cs="Arial"/>
        </w:rPr>
        <w:t>demostrar su congruencia con la</w:t>
      </w:r>
      <w:r w:rsidR="00200A32" w:rsidRPr="0013113D">
        <w:rPr>
          <w:rFonts w:ascii="Arial" w:hAnsi="Arial" w:cs="Arial"/>
        </w:rPr>
        <w:t xml:space="preserve"> LGAC</w:t>
      </w:r>
      <w:r w:rsidR="009303F1" w:rsidRPr="0013113D">
        <w:rPr>
          <w:rFonts w:ascii="Arial" w:hAnsi="Arial" w:cs="Arial"/>
        </w:rPr>
        <w:t>.</w:t>
      </w:r>
    </w:p>
    <w:p w:rsidR="001D7E91" w:rsidRDefault="001D7E91">
      <w:pPr>
        <w:spacing w:before="0" w:after="200" w:line="276" w:lineRule="auto"/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15" w:name="_Toc426988307"/>
      <w:r>
        <w:br w:type="page"/>
      </w:r>
    </w:p>
    <w:p w:rsidR="00E44704" w:rsidRPr="00ED3169" w:rsidRDefault="00E44704" w:rsidP="008A1D90">
      <w:pPr>
        <w:pStyle w:val="Ttulo1"/>
        <w:jc w:val="both"/>
      </w:pPr>
      <w:bookmarkStart w:id="16" w:name="_Toc434404449"/>
      <w:r w:rsidRPr="00ED3169">
        <w:lastRenderedPageBreak/>
        <w:t>Categoría 2. Estudiantes</w:t>
      </w:r>
      <w:bookmarkEnd w:id="15"/>
      <w:bookmarkEnd w:id="16"/>
    </w:p>
    <w:p w:rsidR="00E44704" w:rsidRPr="00ED3169" w:rsidRDefault="00E44704" w:rsidP="008A1D90">
      <w:pPr>
        <w:pStyle w:val="Subttulo1"/>
        <w:jc w:val="both"/>
      </w:pPr>
      <w:bookmarkStart w:id="17" w:name="_Toc426988308"/>
      <w:bookmarkStart w:id="18" w:name="_Toc434404450"/>
      <w:r w:rsidRPr="00ED3169">
        <w:t>Criterio 5. Ingreso de estudiantes</w:t>
      </w:r>
      <w:bookmarkEnd w:id="17"/>
      <w:bookmarkEnd w:id="18"/>
    </w:p>
    <w:p w:rsidR="004F4CDA" w:rsidRPr="00214683" w:rsidRDefault="002D5E55" w:rsidP="008A1D90">
      <w:pPr>
        <w:pStyle w:val="Ttulo2"/>
        <w:spacing w:before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</w:t>
      </w:r>
      <w:r w:rsidR="004F4CDA" w:rsidRPr="00ED3169">
        <w:rPr>
          <w:rFonts w:ascii="Arial" w:hAnsi="Arial" w:cs="Arial"/>
          <w:sz w:val="22"/>
          <w:szCs w:val="22"/>
        </w:rPr>
        <w:t xml:space="preserve"> </w:t>
      </w:r>
      <w:r w:rsidR="0010630F">
        <w:rPr>
          <w:rFonts w:ascii="Arial" w:hAnsi="Arial" w:cs="Arial"/>
          <w:sz w:val="22"/>
          <w:szCs w:val="22"/>
        </w:rPr>
        <w:t>MTDS</w:t>
      </w:r>
      <w:r w:rsidR="00071173">
        <w:rPr>
          <w:rFonts w:ascii="Arial" w:hAnsi="Arial" w:cs="Arial"/>
          <w:sz w:val="22"/>
          <w:szCs w:val="22"/>
        </w:rPr>
        <w:t xml:space="preserve"> debe contar</w:t>
      </w:r>
      <w:r w:rsidR="004F4CDA" w:rsidRPr="00ED3169">
        <w:rPr>
          <w:rFonts w:ascii="Arial" w:hAnsi="Arial" w:cs="Arial"/>
          <w:sz w:val="22"/>
          <w:szCs w:val="22"/>
        </w:rPr>
        <w:t xml:space="preserve"> con un </w:t>
      </w:r>
      <w:r w:rsidR="00214683" w:rsidRPr="00214683">
        <w:rPr>
          <w:rFonts w:ascii="Arial" w:hAnsi="Arial" w:cs="Arial"/>
          <w:sz w:val="22"/>
          <w:szCs w:val="22"/>
        </w:rPr>
        <w:t xml:space="preserve">proceso de admisión sistemático, riguroso, </w:t>
      </w:r>
      <w:r w:rsidR="00071173">
        <w:rPr>
          <w:rFonts w:ascii="Arial" w:hAnsi="Arial" w:cs="Arial"/>
          <w:sz w:val="22"/>
          <w:szCs w:val="22"/>
        </w:rPr>
        <w:t>colegiado y objetivo para asegurar</w:t>
      </w:r>
      <w:r w:rsidR="00214683" w:rsidRPr="00214683">
        <w:rPr>
          <w:rFonts w:ascii="Arial" w:hAnsi="Arial" w:cs="Arial"/>
          <w:sz w:val="22"/>
          <w:szCs w:val="22"/>
        </w:rPr>
        <w:t xml:space="preserve"> el cumplimiento del perfil de ingreso.</w:t>
      </w:r>
    </w:p>
    <w:p w:rsidR="00C45C59" w:rsidRPr="00ED3169" w:rsidRDefault="007B23BE" w:rsidP="00DD1E93">
      <w:pPr>
        <w:pStyle w:val="Prrafodelista"/>
        <w:numPr>
          <w:ilvl w:val="1"/>
          <w:numId w:val="3"/>
        </w:numPr>
        <w:ind w:left="993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Asegurar que el</w:t>
      </w:r>
      <w:r w:rsidR="00C45C59" w:rsidRPr="00ED3169">
        <w:rPr>
          <w:rFonts w:ascii="Arial" w:hAnsi="Arial" w:cs="Arial"/>
        </w:rPr>
        <w:t xml:space="preserve"> </w:t>
      </w:r>
      <w:r w:rsidR="00214683" w:rsidRPr="00ED3169">
        <w:rPr>
          <w:rFonts w:ascii="Arial" w:hAnsi="Arial" w:cs="Arial"/>
        </w:rPr>
        <w:t xml:space="preserve">procedimiento y los criterios de admisión se ajustan a los objetivos del programa; </w:t>
      </w:r>
      <w:r>
        <w:rPr>
          <w:rFonts w:ascii="Arial" w:hAnsi="Arial" w:cs="Arial"/>
        </w:rPr>
        <w:t>que sea</w:t>
      </w:r>
      <w:r w:rsidR="00214683" w:rsidRPr="00ED3169">
        <w:rPr>
          <w:rFonts w:ascii="Arial" w:hAnsi="Arial" w:cs="Arial"/>
        </w:rPr>
        <w:t>n claros, públicos, accesibles, transparentes y conocidos por los aspirantes.</w:t>
      </w:r>
    </w:p>
    <w:p w:rsidR="00E37F7E" w:rsidRPr="00ED3169" w:rsidRDefault="007B23BE" w:rsidP="00DD1E93">
      <w:pPr>
        <w:pStyle w:val="Prrafodelista"/>
        <w:numPr>
          <w:ilvl w:val="2"/>
          <w:numId w:val="3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Garantizar que e</w:t>
      </w:r>
      <w:r w:rsidR="00F00F17">
        <w:rPr>
          <w:rFonts w:ascii="Arial" w:hAnsi="Arial" w:cs="Arial"/>
        </w:rPr>
        <w:t>l 100% de l</w:t>
      </w:r>
      <w:r w:rsidR="00E37F7E" w:rsidRPr="00ED3169">
        <w:rPr>
          <w:rFonts w:ascii="Arial" w:hAnsi="Arial" w:cs="Arial"/>
        </w:rPr>
        <w:t xml:space="preserve">as </w:t>
      </w:r>
      <w:r w:rsidR="00E37F7E" w:rsidRPr="00ED3169">
        <w:rPr>
          <w:rFonts w:ascii="Arial" w:hAnsi="Arial" w:cs="Arial"/>
          <w:bCs/>
        </w:rPr>
        <w:t xml:space="preserve">actividades inherentes a la admisión y permanencia de los estudiantes del programa, están reguladas por el Reglamento de Posgrado </w:t>
      </w:r>
      <w:r w:rsidR="006E7455">
        <w:rPr>
          <w:rFonts w:ascii="Arial" w:hAnsi="Arial" w:cs="Arial"/>
          <w:bCs/>
        </w:rPr>
        <w:t xml:space="preserve">de </w:t>
      </w:r>
      <w:r w:rsidR="00E37F7E" w:rsidRPr="00ED3169">
        <w:rPr>
          <w:rFonts w:ascii="Arial" w:hAnsi="Arial" w:cs="Arial"/>
          <w:bCs/>
        </w:rPr>
        <w:t>la Universidad Anáhuac.</w:t>
      </w:r>
    </w:p>
    <w:p w:rsidR="007D1C37" w:rsidRDefault="007B23BE" w:rsidP="00DD1E93">
      <w:pPr>
        <w:pStyle w:val="Prrafodelista"/>
        <w:numPr>
          <w:ilvl w:val="2"/>
          <w:numId w:val="3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Asegurar que c</w:t>
      </w:r>
      <w:r w:rsidR="007C4746" w:rsidRPr="00ED3169">
        <w:rPr>
          <w:rFonts w:ascii="Arial" w:hAnsi="Arial" w:cs="Arial"/>
        </w:rPr>
        <w:t xml:space="preserve">omo parte del proceso de admisión, </w:t>
      </w:r>
      <w:r w:rsidR="00F00F17">
        <w:rPr>
          <w:rFonts w:ascii="Arial" w:hAnsi="Arial" w:cs="Arial"/>
        </w:rPr>
        <w:t xml:space="preserve">todos </w:t>
      </w:r>
      <w:r w:rsidR="007C4746" w:rsidRPr="00ED3169">
        <w:rPr>
          <w:rFonts w:ascii="Arial" w:hAnsi="Arial" w:cs="Arial"/>
        </w:rPr>
        <w:t>los est</w:t>
      </w:r>
      <w:r w:rsidR="006B3374">
        <w:rPr>
          <w:rFonts w:ascii="Arial" w:hAnsi="Arial" w:cs="Arial"/>
        </w:rPr>
        <w:t>udiantes presente</w:t>
      </w:r>
      <w:r w:rsidR="007C4746" w:rsidRPr="00ED3169">
        <w:rPr>
          <w:rFonts w:ascii="Arial" w:hAnsi="Arial" w:cs="Arial"/>
        </w:rPr>
        <w:t xml:space="preserve">n una carta de </w:t>
      </w:r>
      <w:r w:rsidR="007D1C37">
        <w:rPr>
          <w:rFonts w:ascii="Arial" w:hAnsi="Arial" w:cs="Arial"/>
        </w:rPr>
        <w:t>intención.</w:t>
      </w:r>
    </w:p>
    <w:p w:rsidR="007C4746" w:rsidRPr="00ED3169" w:rsidRDefault="007B23BE" w:rsidP="00DD1E93">
      <w:pPr>
        <w:pStyle w:val="Prrafodelista"/>
        <w:numPr>
          <w:ilvl w:val="2"/>
          <w:numId w:val="3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Garantizar que los candidatos que desean</w:t>
      </w:r>
      <w:r w:rsidR="00F00F17">
        <w:rPr>
          <w:rFonts w:ascii="Arial" w:hAnsi="Arial" w:cs="Arial"/>
        </w:rPr>
        <w:t xml:space="preserve"> ingresar a</w:t>
      </w:r>
      <w:r w:rsidR="002D5E55">
        <w:rPr>
          <w:rFonts w:ascii="Arial" w:hAnsi="Arial" w:cs="Arial"/>
        </w:rPr>
        <w:t xml:space="preserve"> </w:t>
      </w:r>
      <w:r w:rsidR="00F00F17">
        <w:rPr>
          <w:rFonts w:ascii="Arial" w:hAnsi="Arial" w:cs="Arial"/>
        </w:rPr>
        <w:t>l</w:t>
      </w:r>
      <w:r w:rsidR="002D5E55">
        <w:rPr>
          <w:rFonts w:ascii="Arial" w:hAnsi="Arial" w:cs="Arial"/>
        </w:rPr>
        <w:t>a</w:t>
      </w:r>
      <w:r w:rsidR="00F00F17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 w:rsidR="00F00F17">
        <w:rPr>
          <w:rFonts w:ascii="Arial" w:hAnsi="Arial" w:cs="Arial"/>
        </w:rPr>
        <w:t xml:space="preserve">, </w:t>
      </w:r>
      <w:r w:rsidR="007C4746" w:rsidRPr="00ED3169">
        <w:rPr>
          <w:rFonts w:ascii="Arial" w:hAnsi="Arial" w:cs="Arial"/>
        </w:rPr>
        <w:t>asisten a una entrevista con el Comité de Admisión</w:t>
      </w:r>
      <w:r>
        <w:rPr>
          <w:rFonts w:ascii="Arial" w:hAnsi="Arial" w:cs="Arial"/>
        </w:rPr>
        <w:t xml:space="preserve"> donde se realice</w:t>
      </w:r>
      <w:r w:rsidR="007D1C37">
        <w:rPr>
          <w:rFonts w:ascii="Arial" w:hAnsi="Arial" w:cs="Arial"/>
        </w:rPr>
        <w:t xml:space="preserve"> una exploración exhaustiva de sus antecedentes académicos y profesionales, sus conocimientos, habilidades, actitudes y valores de acuerdo con el pe</w:t>
      </w:r>
      <w:r>
        <w:rPr>
          <w:rFonts w:ascii="Arial" w:hAnsi="Arial" w:cs="Arial"/>
        </w:rPr>
        <w:t>rfil de ingreso. Asimismo, se debe</w:t>
      </w:r>
      <w:r w:rsidR="007D1C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garantizar que tengan</w:t>
      </w:r>
      <w:r w:rsidR="007D1C37">
        <w:rPr>
          <w:rFonts w:ascii="Arial" w:hAnsi="Arial" w:cs="Arial"/>
        </w:rPr>
        <w:t xml:space="preserve"> un </w:t>
      </w:r>
      <w:r>
        <w:rPr>
          <w:rFonts w:ascii="Arial" w:hAnsi="Arial" w:cs="Arial"/>
        </w:rPr>
        <w:t xml:space="preserve">promedio </w:t>
      </w:r>
      <w:r w:rsidR="00163FBE">
        <w:rPr>
          <w:rFonts w:ascii="Arial" w:hAnsi="Arial" w:cs="Arial"/>
        </w:rPr>
        <w:t>mínimo de ocho en el ciclo anterior</w:t>
      </w:r>
      <w:r w:rsidR="007D1C37">
        <w:rPr>
          <w:rFonts w:ascii="Arial" w:hAnsi="Arial" w:cs="Arial"/>
        </w:rPr>
        <w:t>.</w:t>
      </w:r>
    </w:p>
    <w:p w:rsidR="007C4746" w:rsidRPr="00ED3169" w:rsidRDefault="007B23BE" w:rsidP="00DD1E93">
      <w:pPr>
        <w:pStyle w:val="Prrafodelista"/>
        <w:numPr>
          <w:ilvl w:val="2"/>
          <w:numId w:val="3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Asegurar que p</w:t>
      </w:r>
      <w:r w:rsidR="007C4746" w:rsidRPr="00ED3169">
        <w:rPr>
          <w:rFonts w:ascii="Arial" w:hAnsi="Arial" w:cs="Arial"/>
        </w:rPr>
        <w:t>ara ser aceptado al pr</w:t>
      </w:r>
      <w:r w:rsidR="00601200">
        <w:rPr>
          <w:rFonts w:ascii="Arial" w:hAnsi="Arial" w:cs="Arial"/>
        </w:rPr>
        <w:t>ograma, el candidato obtenga</w:t>
      </w:r>
      <w:r w:rsidR="007C4746" w:rsidRPr="00ED3169">
        <w:rPr>
          <w:rFonts w:ascii="Arial" w:hAnsi="Arial" w:cs="Arial"/>
        </w:rPr>
        <w:t xml:space="preserve"> una puntuación aprobatoria en la rúbrica de valoración general</w:t>
      </w:r>
      <w:r w:rsidR="007D1C37">
        <w:rPr>
          <w:rFonts w:ascii="Arial" w:hAnsi="Arial" w:cs="Arial"/>
        </w:rPr>
        <w:t xml:space="preserve"> según la aplicación objetiva de los criterios establec</w:t>
      </w:r>
      <w:r w:rsidR="002D5E55">
        <w:rPr>
          <w:rFonts w:ascii="Arial" w:hAnsi="Arial" w:cs="Arial"/>
        </w:rPr>
        <w:t>idos por el Comité de Admisión</w:t>
      </w:r>
      <w:r w:rsidR="007C4746" w:rsidRPr="00ED3169">
        <w:rPr>
          <w:rFonts w:ascii="Arial" w:hAnsi="Arial" w:cs="Arial"/>
        </w:rPr>
        <w:t>.</w:t>
      </w:r>
    </w:p>
    <w:p w:rsidR="007C4746" w:rsidRPr="007B23BE" w:rsidRDefault="007D1C37" w:rsidP="00DD1E93">
      <w:pPr>
        <w:pStyle w:val="Prrafodelista"/>
        <w:numPr>
          <w:ilvl w:val="2"/>
          <w:numId w:val="3"/>
        </w:numPr>
        <w:ind w:left="1701"/>
        <w:jc w:val="both"/>
        <w:rPr>
          <w:rFonts w:ascii="Arial" w:hAnsi="Arial" w:cs="Arial"/>
        </w:rPr>
      </w:pPr>
      <w:r w:rsidRPr="007B23BE">
        <w:rPr>
          <w:rFonts w:ascii="Arial" w:hAnsi="Arial" w:cs="Arial"/>
        </w:rPr>
        <w:t>Como parte del proceso de admisión, los candidatos deben presentar</w:t>
      </w:r>
      <w:r w:rsidR="007C4746" w:rsidRPr="007B23BE">
        <w:rPr>
          <w:rFonts w:ascii="Arial" w:hAnsi="Arial" w:cs="Arial"/>
        </w:rPr>
        <w:t xml:space="preserve"> el examen EXANI III</w:t>
      </w:r>
      <w:r w:rsidR="00890289" w:rsidRPr="007B23BE">
        <w:rPr>
          <w:rFonts w:ascii="Arial" w:hAnsi="Arial" w:cs="Arial"/>
        </w:rPr>
        <w:t>.</w:t>
      </w:r>
    </w:p>
    <w:p w:rsidR="00F00F17" w:rsidRPr="00F00F17" w:rsidRDefault="00F00F17" w:rsidP="00F00F17">
      <w:pPr>
        <w:pStyle w:val="Prrafodelista"/>
        <w:numPr>
          <w:ilvl w:val="2"/>
          <w:numId w:val="3"/>
        </w:numPr>
        <w:ind w:left="1701"/>
        <w:jc w:val="both"/>
        <w:rPr>
          <w:rFonts w:ascii="Arial" w:hAnsi="Arial" w:cs="Arial"/>
        </w:rPr>
      </w:pPr>
      <w:r w:rsidRPr="00F00F17">
        <w:rPr>
          <w:rFonts w:ascii="Arial" w:hAnsi="Arial" w:cs="Arial"/>
        </w:rPr>
        <w:t xml:space="preserve">En el proceso de admisión, </w:t>
      </w:r>
      <w:r w:rsidR="00D16049">
        <w:rPr>
          <w:rFonts w:ascii="Arial" w:hAnsi="Arial" w:cs="Arial"/>
        </w:rPr>
        <w:t xml:space="preserve">solicitar a </w:t>
      </w:r>
      <w:r w:rsidRPr="00F00F17">
        <w:rPr>
          <w:rFonts w:ascii="Arial" w:hAnsi="Arial" w:cs="Arial"/>
        </w:rPr>
        <w:t xml:space="preserve">los estudiantes </w:t>
      </w:r>
      <w:r w:rsidR="00D16049">
        <w:rPr>
          <w:rFonts w:ascii="Arial" w:hAnsi="Arial" w:cs="Arial"/>
        </w:rPr>
        <w:t>que presente</w:t>
      </w:r>
      <w:r w:rsidRPr="00F00F17">
        <w:rPr>
          <w:rFonts w:ascii="Arial" w:hAnsi="Arial" w:cs="Arial"/>
        </w:rPr>
        <w:t>n un proye</w:t>
      </w:r>
      <w:r w:rsidR="00D16049">
        <w:rPr>
          <w:rFonts w:ascii="Arial" w:hAnsi="Arial" w:cs="Arial"/>
        </w:rPr>
        <w:t>cto</w:t>
      </w:r>
      <w:r w:rsidR="00601200">
        <w:rPr>
          <w:rFonts w:ascii="Arial" w:hAnsi="Arial" w:cs="Arial"/>
        </w:rPr>
        <w:t xml:space="preserve"> aplicativo,</w:t>
      </w:r>
      <w:r w:rsidR="00D16049">
        <w:rPr>
          <w:rFonts w:ascii="Arial" w:hAnsi="Arial" w:cs="Arial"/>
        </w:rPr>
        <w:t xml:space="preserve"> desarrollado a partir de la</w:t>
      </w:r>
      <w:r w:rsidRPr="00F00F17">
        <w:rPr>
          <w:rFonts w:ascii="Arial" w:hAnsi="Arial" w:cs="Arial"/>
        </w:rPr>
        <w:t xml:space="preserve"> LGAC y con base en los lineamientos establecidos en </w:t>
      </w:r>
      <w:r w:rsidR="002D5E55">
        <w:rPr>
          <w:rFonts w:ascii="Arial" w:hAnsi="Arial" w:cs="Arial"/>
        </w:rPr>
        <w:t>la</w:t>
      </w:r>
      <w:r w:rsidRPr="00F00F17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 w:rsidRPr="00F00F17">
        <w:rPr>
          <w:rFonts w:ascii="Arial" w:hAnsi="Arial" w:cs="Arial"/>
        </w:rPr>
        <w:t>.</w:t>
      </w:r>
    </w:p>
    <w:p w:rsidR="00F00F17" w:rsidRDefault="00D16049" w:rsidP="00F00F17">
      <w:pPr>
        <w:pStyle w:val="Prrafodelista"/>
        <w:numPr>
          <w:ilvl w:val="2"/>
          <w:numId w:val="3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Resguardar</w:t>
      </w:r>
      <w:r w:rsidR="007D1C37">
        <w:rPr>
          <w:rFonts w:ascii="Arial" w:hAnsi="Arial" w:cs="Arial"/>
        </w:rPr>
        <w:t xml:space="preserve"> la evidencia documental sobre el proceso de admisión del 100% de los candidatos y las actas correspondientes.</w:t>
      </w:r>
    </w:p>
    <w:p w:rsidR="0048300D" w:rsidRPr="00ED3169" w:rsidRDefault="00544AB0" w:rsidP="00DD1E93">
      <w:pPr>
        <w:pStyle w:val="Prrafodelista"/>
        <w:numPr>
          <w:ilvl w:val="1"/>
          <w:numId w:val="3"/>
        </w:numPr>
        <w:ind w:left="993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Vigilar que el</w:t>
      </w:r>
      <w:r w:rsidR="0048300D" w:rsidRPr="00ED3169">
        <w:rPr>
          <w:rFonts w:ascii="Arial" w:hAnsi="Arial" w:cs="Arial"/>
        </w:rPr>
        <w:t xml:space="preserve"> procedimiento y los criterios de admisión a</w:t>
      </w:r>
      <w:r w:rsidR="002D5E55">
        <w:rPr>
          <w:rFonts w:ascii="Arial" w:hAnsi="Arial" w:cs="Arial"/>
        </w:rPr>
        <w:t xml:space="preserve"> </w:t>
      </w:r>
      <w:r w:rsidR="0048300D" w:rsidRPr="00ED3169">
        <w:rPr>
          <w:rFonts w:ascii="Arial" w:hAnsi="Arial" w:cs="Arial"/>
        </w:rPr>
        <w:t>l</w:t>
      </w:r>
      <w:r w:rsidR="002D5E55">
        <w:rPr>
          <w:rFonts w:ascii="Arial" w:hAnsi="Arial" w:cs="Arial"/>
        </w:rPr>
        <w:t>a</w:t>
      </w:r>
      <w:r w:rsidR="0048300D" w:rsidRPr="00ED3169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>
        <w:rPr>
          <w:rFonts w:ascii="Arial" w:hAnsi="Arial" w:cs="Arial"/>
        </w:rPr>
        <w:t xml:space="preserve"> garantice</w:t>
      </w:r>
      <w:r w:rsidR="0048300D" w:rsidRPr="00ED3169">
        <w:rPr>
          <w:rFonts w:ascii="Arial" w:hAnsi="Arial" w:cs="Arial"/>
        </w:rPr>
        <w:t>n la conformación adecuada de la cohorte de ingreso.</w:t>
      </w:r>
    </w:p>
    <w:p w:rsidR="0048300D" w:rsidRPr="00230FDA" w:rsidRDefault="00230FDA" w:rsidP="00DD1E93">
      <w:pPr>
        <w:pStyle w:val="Prrafodelista"/>
        <w:numPr>
          <w:ilvl w:val="2"/>
          <w:numId w:val="3"/>
        </w:numPr>
        <w:ind w:left="1701"/>
        <w:jc w:val="both"/>
        <w:rPr>
          <w:rFonts w:ascii="Arial" w:hAnsi="Arial" w:cs="Arial"/>
        </w:rPr>
      </w:pPr>
      <w:r w:rsidRPr="00230FDA">
        <w:rPr>
          <w:rFonts w:ascii="Arial" w:hAnsi="Arial" w:cs="Arial"/>
        </w:rPr>
        <w:t>Conforme la MTDS madure buscar aceptar a un máximo del 90% de los candidatos que aplican al programa.</w:t>
      </w:r>
    </w:p>
    <w:p w:rsidR="00F00F17" w:rsidRDefault="00B249C1" w:rsidP="00F00F17">
      <w:pPr>
        <w:pStyle w:val="Prrafodelista"/>
        <w:numPr>
          <w:ilvl w:val="2"/>
          <w:numId w:val="3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Asegurar</w:t>
      </w:r>
      <w:r w:rsidR="0048300D" w:rsidRPr="00ED3169">
        <w:rPr>
          <w:rFonts w:ascii="Arial" w:hAnsi="Arial" w:cs="Arial"/>
        </w:rPr>
        <w:t xml:space="preserve"> que el 100% los est</w:t>
      </w:r>
      <w:r w:rsidR="00A119BC">
        <w:rPr>
          <w:rFonts w:ascii="Arial" w:hAnsi="Arial" w:cs="Arial"/>
        </w:rPr>
        <w:t>udiantes de nuevo ingreso cuente</w:t>
      </w:r>
      <w:r w:rsidR="0048300D" w:rsidRPr="00ED3169">
        <w:rPr>
          <w:rFonts w:ascii="Arial" w:hAnsi="Arial" w:cs="Arial"/>
        </w:rPr>
        <w:t>n con los atributos necesarios para tener una adecuada inserción al programa.</w:t>
      </w:r>
    </w:p>
    <w:p w:rsidR="00F00F17" w:rsidRDefault="00A119BC" w:rsidP="00F00F17">
      <w:pPr>
        <w:pStyle w:val="Prrafodelista"/>
        <w:numPr>
          <w:ilvl w:val="2"/>
          <w:numId w:val="3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Dar</w:t>
      </w:r>
      <w:r w:rsidR="00F00F17" w:rsidRPr="00F00F17">
        <w:rPr>
          <w:rFonts w:ascii="Arial" w:hAnsi="Arial" w:cs="Arial"/>
        </w:rPr>
        <w:t xml:space="preserve"> a conocer a los candidatos </w:t>
      </w:r>
      <w:r>
        <w:rPr>
          <w:rFonts w:ascii="Arial" w:hAnsi="Arial" w:cs="Arial"/>
        </w:rPr>
        <w:t>desde la primera entrevista la</w:t>
      </w:r>
      <w:r w:rsidR="00F00F17" w:rsidRPr="00F00F17">
        <w:rPr>
          <w:rFonts w:ascii="Arial" w:hAnsi="Arial" w:cs="Arial"/>
        </w:rPr>
        <w:t xml:space="preserve"> LGAC</w:t>
      </w:r>
      <w:r>
        <w:rPr>
          <w:rFonts w:ascii="Arial" w:hAnsi="Arial" w:cs="Arial"/>
        </w:rPr>
        <w:t xml:space="preserve"> del programa, así como</w:t>
      </w:r>
      <w:r w:rsidR="00F00F17" w:rsidRPr="00F00F17">
        <w:rPr>
          <w:rFonts w:ascii="Arial" w:hAnsi="Arial" w:cs="Arial"/>
        </w:rPr>
        <w:t xml:space="preserve"> los nombres y trayectoria del NAB,</w:t>
      </w:r>
      <w:r>
        <w:rPr>
          <w:rFonts w:ascii="Arial" w:hAnsi="Arial" w:cs="Arial"/>
        </w:rPr>
        <w:t xml:space="preserve"> de manera que los alumnos pueda</w:t>
      </w:r>
      <w:r w:rsidR="00F00F17" w:rsidRPr="00F00F17">
        <w:rPr>
          <w:rFonts w:ascii="Arial" w:hAnsi="Arial" w:cs="Arial"/>
        </w:rPr>
        <w:t>n analizar la relación de sus temas de interés con la especialidad de los integrantes del NAB.</w:t>
      </w:r>
    </w:p>
    <w:p w:rsidR="00F00F17" w:rsidRPr="00F00F17" w:rsidRDefault="00A119BC" w:rsidP="00F00F17">
      <w:pPr>
        <w:pStyle w:val="Prrafodelista"/>
        <w:numPr>
          <w:ilvl w:val="2"/>
          <w:numId w:val="3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</w:t>
      </w:r>
      <w:r w:rsidR="00F00F17">
        <w:rPr>
          <w:rFonts w:ascii="Arial" w:hAnsi="Arial" w:cs="Arial"/>
        </w:rPr>
        <w:t xml:space="preserve"> el origen de los estudiantes con el fin de analizar si el programa tiene una demanda local, nacional o internacional.</w:t>
      </w:r>
      <w:r w:rsidR="00D12945">
        <w:rPr>
          <w:rFonts w:ascii="Arial" w:hAnsi="Arial" w:cs="Arial"/>
        </w:rPr>
        <w:t xml:space="preserve"> De igual manera se debe considerar</w:t>
      </w:r>
      <w:r w:rsidR="00EF4E75">
        <w:rPr>
          <w:rFonts w:ascii="Arial" w:hAnsi="Arial" w:cs="Arial"/>
        </w:rPr>
        <w:t xml:space="preserve"> el porcentaje de estudiantes extranjeros y la diversidad de países de origen.</w:t>
      </w:r>
    </w:p>
    <w:p w:rsidR="00F00F17" w:rsidRPr="00ED3169" w:rsidRDefault="00D12945" w:rsidP="00F00F17">
      <w:pPr>
        <w:pStyle w:val="Prrafodelista"/>
        <w:numPr>
          <w:ilvl w:val="1"/>
          <w:numId w:val="3"/>
        </w:numPr>
        <w:ind w:left="993" w:hanging="709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Contar</w:t>
      </w:r>
      <w:r w:rsidR="00F00F17" w:rsidRPr="00ED3169">
        <w:rPr>
          <w:rFonts w:ascii="Arial" w:hAnsi="Arial" w:cs="Arial"/>
          <w:bCs/>
        </w:rPr>
        <w:t xml:space="preserve"> con un plan de promoción instituci</w:t>
      </w:r>
      <w:r>
        <w:rPr>
          <w:rFonts w:ascii="Arial" w:hAnsi="Arial" w:cs="Arial"/>
          <w:bCs/>
        </w:rPr>
        <w:t>onal mediante el cual se difunda</w:t>
      </w:r>
      <w:r w:rsidR="00F00F17" w:rsidRPr="00ED316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información precisa que describa</w:t>
      </w:r>
      <w:r w:rsidR="00F00F17" w:rsidRPr="00ED3169">
        <w:rPr>
          <w:rFonts w:ascii="Arial" w:hAnsi="Arial" w:cs="Arial"/>
          <w:bCs/>
        </w:rPr>
        <w:t xml:space="preserve"> sus propósitos y objetivos, requisitos de admisión, normas y reglamentos, programas y cursos y requisitos para el grado.</w:t>
      </w:r>
    </w:p>
    <w:p w:rsidR="00F00F17" w:rsidRDefault="00837A0A" w:rsidP="00F00F17">
      <w:pPr>
        <w:pStyle w:val="Prrafodelista"/>
        <w:numPr>
          <w:ilvl w:val="2"/>
          <w:numId w:val="3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Mantener permanentemente abierta la</w:t>
      </w:r>
      <w:r w:rsidR="004F4CDA" w:rsidRPr="00ED3169">
        <w:rPr>
          <w:rFonts w:ascii="Arial" w:hAnsi="Arial" w:cs="Arial"/>
        </w:rPr>
        <w:t xml:space="preserve"> convocatoria de ingreso a</w:t>
      </w:r>
      <w:r w:rsidR="002D5E55">
        <w:rPr>
          <w:rFonts w:ascii="Arial" w:hAnsi="Arial" w:cs="Arial"/>
        </w:rPr>
        <w:t xml:space="preserve"> </w:t>
      </w:r>
      <w:r w:rsidR="004F4CDA" w:rsidRPr="00ED3169">
        <w:rPr>
          <w:rFonts w:ascii="Arial" w:hAnsi="Arial" w:cs="Arial"/>
        </w:rPr>
        <w:t>l</w:t>
      </w:r>
      <w:r w:rsidR="002D5E55">
        <w:rPr>
          <w:rFonts w:ascii="Arial" w:hAnsi="Arial" w:cs="Arial"/>
        </w:rPr>
        <w:t>a</w:t>
      </w:r>
      <w:r w:rsidR="004F4CDA" w:rsidRPr="00ED3169">
        <w:rPr>
          <w:rFonts w:ascii="Arial" w:hAnsi="Arial" w:cs="Arial"/>
        </w:rPr>
        <w:t xml:space="preserve"> </w:t>
      </w:r>
      <w:r w:rsidR="00316411">
        <w:rPr>
          <w:rFonts w:ascii="Arial" w:hAnsi="Arial" w:cs="Arial"/>
        </w:rPr>
        <w:t>Maestría</w:t>
      </w:r>
      <w:r>
        <w:rPr>
          <w:rFonts w:ascii="Arial" w:hAnsi="Arial" w:cs="Arial"/>
        </w:rPr>
        <w:t>.</w:t>
      </w:r>
    </w:p>
    <w:p w:rsidR="009A2847" w:rsidRPr="00837A0A" w:rsidRDefault="00837A0A" w:rsidP="00837A0A">
      <w:pPr>
        <w:pStyle w:val="Prrafodelista"/>
        <w:numPr>
          <w:ilvl w:val="2"/>
          <w:numId w:val="3"/>
        </w:numPr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l</w:t>
      </w:r>
      <w:r w:rsidR="004F4CDA" w:rsidRPr="00F00F17">
        <w:rPr>
          <w:rFonts w:ascii="Arial" w:hAnsi="Arial" w:cs="Arial"/>
        </w:rPr>
        <w:t>a promoción de</w:t>
      </w:r>
      <w:r w:rsidR="002D5E55">
        <w:rPr>
          <w:rFonts w:ascii="Arial" w:hAnsi="Arial" w:cs="Arial"/>
        </w:rPr>
        <w:t xml:space="preserve"> </w:t>
      </w:r>
      <w:r w:rsidR="004F4CDA" w:rsidRPr="00F00F17">
        <w:rPr>
          <w:rFonts w:ascii="Arial" w:hAnsi="Arial" w:cs="Arial"/>
        </w:rPr>
        <w:t>l</w:t>
      </w:r>
      <w:r w:rsidR="002D5E55">
        <w:rPr>
          <w:rFonts w:ascii="Arial" w:hAnsi="Arial" w:cs="Arial"/>
        </w:rPr>
        <w:t>a</w:t>
      </w:r>
      <w:r w:rsidR="004F4CDA" w:rsidRPr="00F00F17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>
        <w:rPr>
          <w:rFonts w:ascii="Arial" w:hAnsi="Arial" w:cs="Arial"/>
        </w:rPr>
        <w:t xml:space="preserve"> al menos a través</w:t>
      </w:r>
      <w:r w:rsidR="0048300D" w:rsidRPr="00F00F17">
        <w:rPr>
          <w:rFonts w:ascii="Arial" w:hAnsi="Arial" w:cs="Arial"/>
        </w:rPr>
        <w:t xml:space="preserve"> de tres</w:t>
      </w:r>
      <w:r w:rsidR="004F4CDA" w:rsidRPr="00F00F17">
        <w:rPr>
          <w:rFonts w:ascii="Arial" w:hAnsi="Arial" w:cs="Arial"/>
        </w:rPr>
        <w:t xml:space="preserve"> medios.</w:t>
      </w:r>
      <w:bookmarkStart w:id="19" w:name="_Toc426988311"/>
    </w:p>
    <w:p w:rsidR="00E44704" w:rsidRPr="00ED3169" w:rsidRDefault="00FF0E68" w:rsidP="008A1D90">
      <w:pPr>
        <w:pStyle w:val="Subttulo1"/>
        <w:jc w:val="both"/>
      </w:pPr>
      <w:bookmarkStart w:id="20" w:name="_Toc434404451"/>
      <w:r w:rsidRPr="00ED3169">
        <w:t xml:space="preserve">Criterio 6. </w:t>
      </w:r>
      <w:r w:rsidR="00E44704" w:rsidRPr="00ED3169">
        <w:t>Seguimiento de la trayectoria académica de los estudiantes</w:t>
      </w:r>
      <w:bookmarkEnd w:id="19"/>
      <w:bookmarkEnd w:id="20"/>
    </w:p>
    <w:p w:rsidR="00344235" w:rsidRPr="009F75B7" w:rsidRDefault="002D5E55" w:rsidP="009F75B7">
      <w:pPr>
        <w:pStyle w:val="Ttulo2"/>
        <w:spacing w:before="12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</w:t>
      </w:r>
      <w:r w:rsidR="004F4CDA" w:rsidRPr="00ED3169">
        <w:rPr>
          <w:rFonts w:ascii="Arial" w:hAnsi="Arial" w:cs="Arial"/>
          <w:sz w:val="22"/>
          <w:szCs w:val="22"/>
        </w:rPr>
        <w:t xml:space="preserve"> </w:t>
      </w:r>
      <w:r w:rsidR="0010630F">
        <w:rPr>
          <w:rFonts w:ascii="Arial" w:hAnsi="Arial" w:cs="Arial"/>
          <w:sz w:val="22"/>
          <w:szCs w:val="22"/>
        </w:rPr>
        <w:t>MTDS</w:t>
      </w:r>
      <w:r w:rsidR="005D3085">
        <w:rPr>
          <w:rFonts w:ascii="Arial" w:hAnsi="Arial" w:cs="Arial"/>
          <w:sz w:val="22"/>
          <w:szCs w:val="22"/>
        </w:rPr>
        <w:t xml:space="preserve"> debe contar</w:t>
      </w:r>
      <w:r w:rsidR="004F4CDA" w:rsidRPr="00ED3169">
        <w:rPr>
          <w:rFonts w:ascii="Arial" w:hAnsi="Arial" w:cs="Arial"/>
          <w:sz w:val="22"/>
          <w:szCs w:val="22"/>
        </w:rPr>
        <w:t xml:space="preserve"> con un Programa de Tutoría conformado por diferentes expertos para garantizar </w:t>
      </w:r>
      <w:r w:rsidR="009A2847" w:rsidRPr="00ED3169">
        <w:rPr>
          <w:rFonts w:ascii="Arial" w:hAnsi="Arial" w:cs="Arial"/>
          <w:sz w:val="22"/>
          <w:szCs w:val="22"/>
        </w:rPr>
        <w:t>el seguim</w:t>
      </w:r>
      <w:r w:rsidR="005D3085">
        <w:rPr>
          <w:rFonts w:ascii="Arial" w:hAnsi="Arial" w:cs="Arial"/>
          <w:sz w:val="22"/>
          <w:szCs w:val="22"/>
        </w:rPr>
        <w:t>iento de su trayectoria escolar y el ajuste de los estudiantes al programa.</w:t>
      </w:r>
    </w:p>
    <w:p w:rsidR="004D219D" w:rsidRPr="00890289" w:rsidRDefault="005D3085" w:rsidP="009F75B7">
      <w:pPr>
        <w:pStyle w:val="Prrafodelista"/>
        <w:numPr>
          <w:ilvl w:val="1"/>
          <w:numId w:val="4"/>
        </w:numPr>
        <w:ind w:left="993" w:hanging="709"/>
        <w:jc w:val="both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>Asignar a cada alumno</w:t>
      </w:r>
      <w:r w:rsidR="004F4CDA" w:rsidRPr="00890289">
        <w:rPr>
          <w:rFonts w:ascii="Arial" w:eastAsiaTheme="majorEastAsia" w:hAnsi="Arial" w:cs="Arial"/>
          <w:bCs/>
        </w:rPr>
        <w:t xml:space="preserve"> un</w:t>
      </w:r>
      <w:r>
        <w:rPr>
          <w:rFonts w:ascii="Arial" w:eastAsiaTheme="majorEastAsia" w:hAnsi="Arial" w:cs="Arial"/>
          <w:bCs/>
        </w:rPr>
        <w:t xml:space="preserve"> Tutor, que a su vez es su director de t</w:t>
      </w:r>
      <w:r w:rsidR="009F75B7" w:rsidRPr="00890289">
        <w:rPr>
          <w:rFonts w:ascii="Arial" w:eastAsiaTheme="majorEastAsia" w:hAnsi="Arial" w:cs="Arial"/>
          <w:bCs/>
        </w:rPr>
        <w:t>esis.</w:t>
      </w:r>
    </w:p>
    <w:p w:rsidR="004D219D" w:rsidRPr="005D3085" w:rsidRDefault="00977420" w:rsidP="00DD1E93">
      <w:pPr>
        <w:pStyle w:val="Prrafodelista"/>
        <w:numPr>
          <w:ilvl w:val="2"/>
          <w:numId w:val="4"/>
        </w:numPr>
        <w:ind w:left="1701" w:hanging="708"/>
        <w:jc w:val="both"/>
        <w:rPr>
          <w:rFonts w:ascii="Arial" w:eastAsiaTheme="majorEastAsia" w:hAnsi="Arial" w:cs="Arial"/>
          <w:bCs/>
        </w:rPr>
      </w:pPr>
      <w:r>
        <w:rPr>
          <w:rFonts w:ascii="Arial" w:hAnsi="Arial" w:cs="Arial"/>
        </w:rPr>
        <w:t>Al inicio del programa, cada director de t</w:t>
      </w:r>
      <w:r w:rsidR="004D219D" w:rsidRPr="00ED3169">
        <w:rPr>
          <w:rFonts w:ascii="Arial" w:hAnsi="Arial" w:cs="Arial"/>
        </w:rPr>
        <w:t xml:space="preserve">esis </w:t>
      </w:r>
      <w:r w:rsidR="005D3085">
        <w:rPr>
          <w:rFonts w:ascii="Arial" w:hAnsi="Arial" w:cs="Arial"/>
        </w:rPr>
        <w:t xml:space="preserve">debe </w:t>
      </w:r>
      <w:r w:rsidR="004D219D" w:rsidRPr="00ED3169">
        <w:rPr>
          <w:rFonts w:ascii="Arial" w:hAnsi="Arial" w:cs="Arial"/>
        </w:rPr>
        <w:t>elabora</w:t>
      </w:r>
      <w:r w:rsidR="005D3085">
        <w:rPr>
          <w:rFonts w:ascii="Arial" w:hAnsi="Arial" w:cs="Arial"/>
        </w:rPr>
        <w:t>r</w:t>
      </w:r>
      <w:r w:rsidR="004D219D" w:rsidRPr="00ED3169">
        <w:rPr>
          <w:rFonts w:ascii="Arial" w:hAnsi="Arial" w:cs="Arial"/>
        </w:rPr>
        <w:t xml:space="preserve"> un plan d</w:t>
      </w:r>
      <w:r w:rsidR="005D3085">
        <w:rPr>
          <w:rFonts w:ascii="Arial" w:hAnsi="Arial" w:cs="Arial"/>
        </w:rPr>
        <w:t>e avance de los proyectos aplicativos</w:t>
      </w:r>
      <w:r w:rsidR="004D219D" w:rsidRPr="00ED3169">
        <w:rPr>
          <w:rFonts w:ascii="Arial" w:hAnsi="Arial" w:cs="Arial"/>
        </w:rPr>
        <w:t xml:space="preserve"> a su cargo, con el fin de asegurar el avance constante de los mismos.</w:t>
      </w:r>
    </w:p>
    <w:p w:rsidR="005D3085" w:rsidRDefault="005D3085">
      <w:pPr>
        <w:spacing w:before="0" w:after="200" w:line="276" w:lineRule="auto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br w:type="page"/>
      </w:r>
    </w:p>
    <w:p w:rsidR="004D219D" w:rsidRPr="00ED3169" w:rsidRDefault="00346ADE" w:rsidP="00DD1E93">
      <w:pPr>
        <w:pStyle w:val="Prrafodelista"/>
        <w:numPr>
          <w:ilvl w:val="2"/>
          <w:numId w:val="4"/>
        </w:numPr>
        <w:ind w:left="1701" w:hanging="708"/>
        <w:jc w:val="both"/>
        <w:rPr>
          <w:rFonts w:ascii="Arial" w:eastAsiaTheme="majorEastAsia" w:hAnsi="Arial" w:cs="Arial"/>
          <w:bCs/>
        </w:rPr>
      </w:pPr>
      <w:r>
        <w:rPr>
          <w:rFonts w:ascii="Arial" w:hAnsi="Arial" w:cs="Arial"/>
        </w:rPr>
        <w:lastRenderedPageBreak/>
        <w:t>Los directores</w:t>
      </w:r>
      <w:r w:rsidR="004D219D" w:rsidRPr="00ED3169">
        <w:rPr>
          <w:rFonts w:ascii="Arial" w:hAnsi="Arial" w:cs="Arial"/>
        </w:rPr>
        <w:t xml:space="preserve"> de tesis </w:t>
      </w:r>
      <w:r w:rsidR="005D3085">
        <w:rPr>
          <w:rFonts w:ascii="Arial" w:hAnsi="Arial" w:cs="Arial"/>
        </w:rPr>
        <w:t>deben impulsar</w:t>
      </w:r>
      <w:r w:rsidR="004D219D" w:rsidRPr="00ED3169">
        <w:rPr>
          <w:rFonts w:ascii="Arial" w:hAnsi="Arial" w:cs="Arial"/>
        </w:rPr>
        <w:t xml:space="preserve"> el </w:t>
      </w:r>
      <w:r w:rsidR="005D3085">
        <w:rPr>
          <w:rFonts w:ascii="Arial" w:hAnsi="Arial" w:cs="Arial"/>
        </w:rPr>
        <w:t>avance de los proyectos aplicativos</w:t>
      </w:r>
      <w:r w:rsidR="004D219D" w:rsidRPr="00ED3169">
        <w:rPr>
          <w:rFonts w:ascii="Arial" w:hAnsi="Arial" w:cs="Arial"/>
        </w:rPr>
        <w:t xml:space="preserve"> de los estudiantes</w:t>
      </w:r>
      <w:r w:rsidR="005D3085">
        <w:rPr>
          <w:rFonts w:ascii="Arial" w:hAnsi="Arial" w:cs="Arial"/>
        </w:rPr>
        <w:t>,</w:t>
      </w:r>
      <w:r w:rsidR="004D219D" w:rsidRPr="00ED3169">
        <w:rPr>
          <w:rFonts w:ascii="Arial" w:hAnsi="Arial" w:cs="Arial"/>
        </w:rPr>
        <w:t xml:space="preserve"> con base en un cronograma </w:t>
      </w:r>
      <w:r w:rsidR="004E434E">
        <w:rPr>
          <w:rFonts w:ascii="Arial" w:hAnsi="Arial" w:cs="Arial"/>
        </w:rPr>
        <w:t xml:space="preserve">y </w:t>
      </w:r>
      <w:r w:rsidR="004D219D" w:rsidRPr="00ED3169">
        <w:rPr>
          <w:rFonts w:ascii="Arial" w:hAnsi="Arial" w:cs="Arial"/>
        </w:rPr>
        <w:t>a lo largo de todos sus estudios.</w:t>
      </w:r>
    </w:p>
    <w:p w:rsidR="004D219D" w:rsidRPr="00ED3169" w:rsidRDefault="00D33D91" w:rsidP="00DD1E93">
      <w:pPr>
        <w:pStyle w:val="Prrafodelista"/>
        <w:numPr>
          <w:ilvl w:val="2"/>
          <w:numId w:val="4"/>
        </w:numPr>
        <w:ind w:left="1701" w:hanging="708"/>
        <w:jc w:val="both"/>
        <w:rPr>
          <w:rFonts w:ascii="Arial" w:eastAsiaTheme="majorEastAsia" w:hAnsi="Arial" w:cs="Arial"/>
          <w:bCs/>
        </w:rPr>
      </w:pPr>
      <w:r>
        <w:rPr>
          <w:rFonts w:ascii="Arial" w:hAnsi="Arial" w:cs="Arial"/>
        </w:rPr>
        <w:t>Dar seguimiento al progreso de los estudiantes en</w:t>
      </w:r>
      <w:r w:rsidR="004F4CDA" w:rsidRPr="00ED3169">
        <w:rPr>
          <w:rFonts w:ascii="Arial" w:hAnsi="Arial" w:cs="Arial"/>
        </w:rPr>
        <w:t xml:space="preserve"> </w:t>
      </w:r>
      <w:r w:rsidR="00344235" w:rsidRPr="00ED3169">
        <w:rPr>
          <w:rFonts w:ascii="Arial" w:hAnsi="Arial" w:cs="Arial"/>
        </w:rPr>
        <w:t>un mínimo de</w:t>
      </w:r>
      <w:r w:rsidR="003839A4" w:rsidRPr="00ED3169">
        <w:rPr>
          <w:rFonts w:ascii="Arial" w:hAnsi="Arial" w:cs="Arial"/>
        </w:rPr>
        <w:t xml:space="preserve"> </w:t>
      </w:r>
      <w:r w:rsidR="002551F5" w:rsidRPr="00ED3169">
        <w:rPr>
          <w:rFonts w:ascii="Arial" w:hAnsi="Arial" w:cs="Arial"/>
        </w:rPr>
        <w:t>tre</w:t>
      </w:r>
      <w:r w:rsidR="00E17ED3" w:rsidRPr="00ED3169">
        <w:rPr>
          <w:rFonts w:ascii="Arial" w:hAnsi="Arial" w:cs="Arial"/>
        </w:rPr>
        <w:t>s</w:t>
      </w:r>
      <w:r w:rsidR="004F4CDA" w:rsidRPr="00ED3169">
        <w:rPr>
          <w:rFonts w:ascii="Arial" w:hAnsi="Arial" w:cs="Arial"/>
        </w:rPr>
        <w:t xml:space="preserve"> reuniones al </w:t>
      </w:r>
      <w:r w:rsidR="009339D0">
        <w:rPr>
          <w:rFonts w:ascii="Arial" w:hAnsi="Arial" w:cs="Arial"/>
        </w:rPr>
        <w:t>trimestre</w:t>
      </w:r>
      <w:r>
        <w:rPr>
          <w:rFonts w:ascii="Arial" w:hAnsi="Arial" w:cs="Arial"/>
        </w:rPr>
        <w:t>, los tutores deben dar</w:t>
      </w:r>
      <w:r w:rsidR="004F4CDA" w:rsidRPr="00ED3169">
        <w:rPr>
          <w:rFonts w:ascii="Arial" w:hAnsi="Arial" w:cs="Arial"/>
        </w:rPr>
        <w:t xml:space="preserve"> seguimiento al progreso de los </w:t>
      </w:r>
      <w:r w:rsidR="005A0215" w:rsidRPr="00ED3169">
        <w:rPr>
          <w:rFonts w:ascii="Arial" w:hAnsi="Arial" w:cs="Arial"/>
        </w:rPr>
        <w:t>estudiantes</w:t>
      </w:r>
      <w:r w:rsidR="004F4CDA" w:rsidRPr="00ED3169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registrar sistemáticamente</w:t>
      </w:r>
      <w:r w:rsidR="004F4CDA" w:rsidRPr="00ED3169">
        <w:rPr>
          <w:rFonts w:ascii="Arial" w:hAnsi="Arial" w:cs="Arial"/>
        </w:rPr>
        <w:t xml:space="preserve"> la información d</w:t>
      </w:r>
      <w:r>
        <w:rPr>
          <w:rFonts w:ascii="Arial" w:hAnsi="Arial" w:cs="Arial"/>
        </w:rPr>
        <w:t>el proceso de tutoría, así como brindar</w:t>
      </w:r>
      <w:r w:rsidR="004F4CDA" w:rsidRPr="00ED3169">
        <w:rPr>
          <w:rFonts w:ascii="Arial" w:hAnsi="Arial" w:cs="Arial"/>
        </w:rPr>
        <w:t xml:space="preserve"> la asesoría conveniente para elevar el rendimiento de los </w:t>
      </w:r>
      <w:r w:rsidR="005A0215" w:rsidRPr="00ED3169">
        <w:rPr>
          <w:rFonts w:ascii="Arial" w:hAnsi="Arial" w:cs="Arial"/>
        </w:rPr>
        <w:t>estudiantes</w:t>
      </w:r>
      <w:r w:rsidR="00ED3169" w:rsidRPr="00ED3169">
        <w:rPr>
          <w:rFonts w:ascii="Arial" w:hAnsi="Arial" w:cs="Arial"/>
        </w:rPr>
        <w:t xml:space="preserve"> y asegurar su permanencia en el programa</w:t>
      </w:r>
      <w:r w:rsidR="004F4CDA" w:rsidRPr="00ED3169">
        <w:rPr>
          <w:rFonts w:ascii="Arial" w:hAnsi="Arial" w:cs="Arial"/>
        </w:rPr>
        <w:t>.</w:t>
      </w:r>
    </w:p>
    <w:p w:rsidR="00214683" w:rsidRPr="00ED3169" w:rsidRDefault="00D33D91" w:rsidP="00214683">
      <w:pPr>
        <w:pStyle w:val="Prrafodelista"/>
        <w:numPr>
          <w:ilvl w:val="2"/>
          <w:numId w:val="4"/>
        </w:numPr>
        <w:ind w:left="1701" w:hanging="708"/>
        <w:jc w:val="both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>Contar</w:t>
      </w:r>
      <w:r w:rsidR="00214683" w:rsidRPr="00ED3169">
        <w:rPr>
          <w:rFonts w:ascii="Arial" w:hAnsi="Arial" w:cs="Arial"/>
        </w:rPr>
        <w:t xml:space="preserve"> con un proceso de registro y autorización de los proyectos de investigación de los estudiantes.</w:t>
      </w:r>
    </w:p>
    <w:p w:rsidR="00ED3169" w:rsidRPr="00890289" w:rsidRDefault="004D219D" w:rsidP="00DD1E93">
      <w:pPr>
        <w:pStyle w:val="Prrafodelista"/>
        <w:numPr>
          <w:ilvl w:val="2"/>
          <w:numId w:val="4"/>
        </w:numPr>
        <w:ind w:left="1701" w:hanging="708"/>
        <w:jc w:val="both"/>
        <w:rPr>
          <w:rFonts w:ascii="Arial" w:eastAsiaTheme="majorEastAsia" w:hAnsi="Arial" w:cs="Arial"/>
          <w:bCs/>
        </w:rPr>
      </w:pPr>
      <w:r w:rsidRPr="00890289">
        <w:rPr>
          <w:rFonts w:ascii="Arial" w:eastAsiaTheme="majorEastAsia" w:hAnsi="Arial" w:cs="Arial"/>
          <w:bCs/>
        </w:rPr>
        <w:t xml:space="preserve">Mediante al menos dos reuniones al </w:t>
      </w:r>
      <w:r w:rsidR="009339D0" w:rsidRPr="00890289">
        <w:rPr>
          <w:rFonts w:ascii="Arial" w:eastAsiaTheme="majorEastAsia" w:hAnsi="Arial" w:cs="Arial"/>
          <w:bCs/>
        </w:rPr>
        <w:t>trimestre</w:t>
      </w:r>
      <w:r w:rsidR="008A4C28" w:rsidRPr="00890289">
        <w:rPr>
          <w:rFonts w:ascii="Arial" w:eastAsiaTheme="majorEastAsia" w:hAnsi="Arial" w:cs="Arial"/>
          <w:bCs/>
        </w:rPr>
        <w:t xml:space="preserve"> el Tutor</w:t>
      </w:r>
      <w:r w:rsidRPr="00890289">
        <w:rPr>
          <w:rFonts w:ascii="Arial" w:eastAsiaTheme="majorEastAsia" w:hAnsi="Arial" w:cs="Arial"/>
          <w:bCs/>
        </w:rPr>
        <w:t xml:space="preserve"> </w:t>
      </w:r>
      <w:r w:rsidR="00346ADE">
        <w:rPr>
          <w:rFonts w:ascii="Arial" w:eastAsiaTheme="majorEastAsia" w:hAnsi="Arial" w:cs="Arial"/>
          <w:bCs/>
        </w:rPr>
        <w:t xml:space="preserve">debe </w:t>
      </w:r>
      <w:r w:rsidRPr="00890289">
        <w:rPr>
          <w:rFonts w:ascii="Arial" w:eastAsiaTheme="majorEastAsia" w:hAnsi="Arial" w:cs="Arial"/>
          <w:bCs/>
        </w:rPr>
        <w:t>da</w:t>
      </w:r>
      <w:r w:rsidR="00D33D91">
        <w:rPr>
          <w:rFonts w:ascii="Arial" w:eastAsiaTheme="majorEastAsia" w:hAnsi="Arial" w:cs="Arial"/>
          <w:bCs/>
        </w:rPr>
        <w:t>r</w:t>
      </w:r>
      <w:r w:rsidRPr="00890289">
        <w:rPr>
          <w:rFonts w:ascii="Arial" w:eastAsiaTheme="majorEastAsia" w:hAnsi="Arial" w:cs="Arial"/>
          <w:bCs/>
        </w:rPr>
        <w:t xml:space="preserve"> seguimiento al avance</w:t>
      </w:r>
      <w:r w:rsidR="008A4C28" w:rsidRPr="00890289">
        <w:rPr>
          <w:rFonts w:ascii="Arial" w:eastAsiaTheme="majorEastAsia" w:hAnsi="Arial" w:cs="Arial"/>
          <w:bCs/>
        </w:rPr>
        <w:t xml:space="preserve"> en el proyecto aplicativo</w:t>
      </w:r>
      <w:r w:rsidRPr="00890289">
        <w:rPr>
          <w:rFonts w:ascii="Arial" w:eastAsiaTheme="majorEastAsia" w:hAnsi="Arial" w:cs="Arial"/>
          <w:bCs/>
        </w:rPr>
        <w:t xml:space="preserve"> de los estudiantes.</w:t>
      </w:r>
    </w:p>
    <w:p w:rsidR="00ED3169" w:rsidRPr="00ED3169" w:rsidRDefault="00ED3169" w:rsidP="00DD1E93">
      <w:pPr>
        <w:pStyle w:val="Prrafodelista"/>
        <w:numPr>
          <w:ilvl w:val="2"/>
          <w:numId w:val="4"/>
        </w:numPr>
        <w:ind w:left="1701" w:hanging="708"/>
        <w:jc w:val="both"/>
        <w:rPr>
          <w:rFonts w:ascii="Arial" w:eastAsiaTheme="majorEastAsia" w:hAnsi="Arial" w:cs="Arial"/>
          <w:bCs/>
        </w:rPr>
      </w:pPr>
      <w:r w:rsidRPr="00ED3169">
        <w:rPr>
          <w:rFonts w:ascii="Arial" w:eastAsiaTheme="majorEastAsia" w:hAnsi="Arial" w:cs="Arial"/>
          <w:bCs/>
        </w:rPr>
        <w:t xml:space="preserve">Con el apoyo de su </w:t>
      </w:r>
      <w:r w:rsidR="008A4C28">
        <w:rPr>
          <w:rFonts w:ascii="Arial" w:eastAsiaTheme="majorEastAsia" w:hAnsi="Arial" w:cs="Arial"/>
          <w:bCs/>
        </w:rPr>
        <w:t>Tutor</w:t>
      </w:r>
      <w:r w:rsidRPr="00ED3169">
        <w:rPr>
          <w:rFonts w:ascii="Arial" w:eastAsiaTheme="majorEastAsia" w:hAnsi="Arial" w:cs="Arial"/>
          <w:bCs/>
        </w:rPr>
        <w:t xml:space="preserve"> </w:t>
      </w:r>
      <w:r w:rsidR="00D33D91">
        <w:rPr>
          <w:rFonts w:ascii="Arial" w:eastAsiaTheme="majorEastAsia" w:hAnsi="Arial" w:cs="Arial"/>
          <w:bCs/>
        </w:rPr>
        <w:t>los estudiantes deben incorporar</w:t>
      </w:r>
      <w:r w:rsidRPr="00ED3169">
        <w:rPr>
          <w:rFonts w:ascii="Arial" w:eastAsiaTheme="majorEastAsia" w:hAnsi="Arial" w:cs="Arial"/>
          <w:bCs/>
        </w:rPr>
        <w:t xml:space="preserve"> los elementos formativos que les permitan trazar su trayectoria profesional con base en sus necesidades, intereses y áreas de especialización.</w:t>
      </w:r>
    </w:p>
    <w:p w:rsidR="009B5192" w:rsidRPr="009B5192" w:rsidRDefault="009A2847" w:rsidP="009B5192">
      <w:pPr>
        <w:pStyle w:val="Prrafodelista"/>
        <w:numPr>
          <w:ilvl w:val="2"/>
          <w:numId w:val="4"/>
        </w:numPr>
        <w:ind w:left="1701" w:hanging="708"/>
        <w:jc w:val="both"/>
        <w:rPr>
          <w:rFonts w:ascii="Arial" w:eastAsiaTheme="majorEastAsia" w:hAnsi="Arial" w:cs="Arial"/>
          <w:bCs/>
        </w:rPr>
      </w:pPr>
      <w:r w:rsidRPr="00ED3169">
        <w:rPr>
          <w:rFonts w:ascii="Arial" w:hAnsi="Arial" w:cs="Arial"/>
        </w:rPr>
        <w:t>L</w:t>
      </w:r>
      <w:r w:rsidR="00D33D91">
        <w:rPr>
          <w:rFonts w:ascii="Arial" w:hAnsi="Arial" w:cs="Arial"/>
        </w:rPr>
        <w:t>levar</w:t>
      </w:r>
      <w:r w:rsidR="006547E7" w:rsidRPr="00ED3169">
        <w:rPr>
          <w:rFonts w:ascii="Arial" w:hAnsi="Arial" w:cs="Arial"/>
        </w:rPr>
        <w:t xml:space="preserve"> un seguimiento cercano de cada uno de los estudiantes durante tod</w:t>
      </w:r>
      <w:r w:rsidR="00D33D91">
        <w:rPr>
          <w:rFonts w:ascii="Arial" w:hAnsi="Arial" w:cs="Arial"/>
        </w:rPr>
        <w:t>a su trayectoria, para</w:t>
      </w:r>
      <w:r w:rsidR="006547E7" w:rsidRPr="00ED3169">
        <w:rPr>
          <w:rFonts w:ascii="Arial" w:hAnsi="Arial" w:cs="Arial"/>
        </w:rPr>
        <w:t xml:space="preserve"> garantizar que la mayoría de los estudiantes inscritos obtienen el grado por cohorte generacional en el tiempo previsto en el plan de estudios.</w:t>
      </w:r>
    </w:p>
    <w:p w:rsidR="009B5192" w:rsidRPr="0076328F" w:rsidRDefault="00D33D91" w:rsidP="009B5192">
      <w:pPr>
        <w:pStyle w:val="Prrafodelista"/>
        <w:numPr>
          <w:ilvl w:val="2"/>
          <w:numId w:val="4"/>
        </w:numPr>
        <w:ind w:left="1701" w:hanging="708"/>
        <w:jc w:val="both"/>
        <w:rPr>
          <w:rFonts w:ascii="Arial" w:eastAsiaTheme="majorEastAsia" w:hAnsi="Arial" w:cs="Arial"/>
          <w:bCs/>
        </w:rPr>
      </w:pPr>
      <w:r>
        <w:rPr>
          <w:rFonts w:ascii="Arial" w:hAnsi="Arial" w:cs="Arial"/>
        </w:rPr>
        <w:t>Realizar</w:t>
      </w:r>
      <w:r w:rsidR="009B5192" w:rsidRPr="0076328F">
        <w:rPr>
          <w:rFonts w:ascii="Arial" w:hAnsi="Arial" w:cs="Arial"/>
        </w:rPr>
        <w:t xml:space="preserve"> encuestas de salida para conocer los motivos que llevan a los estudiantes a abandonar el programa.</w:t>
      </w:r>
    </w:p>
    <w:p w:rsidR="002551F5" w:rsidRPr="00ED3169" w:rsidRDefault="00056ACE" w:rsidP="00DD1E93">
      <w:pPr>
        <w:pStyle w:val="Prrafodelista"/>
        <w:numPr>
          <w:ilvl w:val="1"/>
          <w:numId w:val="4"/>
        </w:numPr>
        <w:ind w:left="993" w:hanging="709"/>
        <w:jc w:val="both"/>
        <w:rPr>
          <w:rFonts w:ascii="Arial" w:eastAsiaTheme="majorEastAsia" w:hAnsi="Arial" w:cs="Arial"/>
          <w:bCs/>
        </w:rPr>
      </w:pPr>
      <w:r>
        <w:rPr>
          <w:rFonts w:ascii="Arial" w:hAnsi="Arial" w:cs="Arial"/>
        </w:rPr>
        <w:t>Asignar</w:t>
      </w:r>
      <w:r w:rsidR="002551F5" w:rsidRPr="00ED3169">
        <w:rPr>
          <w:rFonts w:ascii="Arial" w:hAnsi="Arial" w:cs="Arial"/>
        </w:rPr>
        <w:t xml:space="preserve"> la función de tutores a aquellos profesores cuyo perfil académico, experiencia profesional y productividad académica son acordes con los objetivos de</w:t>
      </w:r>
      <w:r w:rsidR="002D5E55">
        <w:rPr>
          <w:rFonts w:ascii="Arial" w:hAnsi="Arial" w:cs="Arial"/>
        </w:rPr>
        <w:t xml:space="preserve"> </w:t>
      </w:r>
      <w:r w:rsidR="002551F5" w:rsidRPr="00ED3169">
        <w:rPr>
          <w:rFonts w:ascii="Arial" w:hAnsi="Arial" w:cs="Arial"/>
        </w:rPr>
        <w:t>l</w:t>
      </w:r>
      <w:r w:rsidR="002D5E55">
        <w:rPr>
          <w:rFonts w:ascii="Arial" w:hAnsi="Arial" w:cs="Arial"/>
        </w:rPr>
        <w:t>a</w:t>
      </w:r>
      <w:r w:rsidR="002551F5" w:rsidRPr="00ED3169">
        <w:rPr>
          <w:rFonts w:ascii="Arial" w:hAnsi="Arial" w:cs="Arial"/>
        </w:rPr>
        <w:t xml:space="preserve"> </w:t>
      </w:r>
      <w:r w:rsidR="00316411">
        <w:rPr>
          <w:rFonts w:ascii="Arial" w:hAnsi="Arial" w:cs="Arial"/>
        </w:rPr>
        <w:t>Maestría</w:t>
      </w:r>
      <w:r>
        <w:rPr>
          <w:rFonts w:ascii="Arial" w:hAnsi="Arial" w:cs="Arial"/>
        </w:rPr>
        <w:t xml:space="preserve"> y del Programa de Tutoría</w:t>
      </w:r>
      <w:r w:rsidR="002551F5" w:rsidRPr="00ED3169">
        <w:rPr>
          <w:rFonts w:ascii="Arial" w:hAnsi="Arial" w:cs="Arial"/>
        </w:rPr>
        <w:t>.</w:t>
      </w:r>
    </w:p>
    <w:p w:rsidR="00214683" w:rsidRPr="00ED3169" w:rsidRDefault="00056ACE" w:rsidP="00214683">
      <w:pPr>
        <w:pStyle w:val="Prrafodelista"/>
        <w:numPr>
          <w:ilvl w:val="2"/>
          <w:numId w:val="4"/>
        </w:numPr>
        <w:ind w:left="1701"/>
        <w:jc w:val="both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>Realizar l</w:t>
      </w:r>
      <w:r w:rsidR="00214683" w:rsidRPr="00ED3169">
        <w:rPr>
          <w:rFonts w:ascii="Arial" w:eastAsiaTheme="majorEastAsia" w:hAnsi="Arial" w:cs="Arial"/>
          <w:bCs/>
        </w:rPr>
        <w:t xml:space="preserve">a </w:t>
      </w:r>
      <w:r w:rsidR="002D5E55">
        <w:rPr>
          <w:rFonts w:ascii="Arial" w:eastAsiaTheme="majorEastAsia" w:hAnsi="Arial" w:cs="Arial"/>
          <w:bCs/>
        </w:rPr>
        <w:t>asign</w:t>
      </w:r>
      <w:r>
        <w:rPr>
          <w:rFonts w:ascii="Arial" w:eastAsiaTheme="majorEastAsia" w:hAnsi="Arial" w:cs="Arial"/>
          <w:bCs/>
        </w:rPr>
        <w:t>ación de los d</w:t>
      </w:r>
      <w:r w:rsidR="002D5E55">
        <w:rPr>
          <w:rFonts w:ascii="Arial" w:eastAsiaTheme="majorEastAsia" w:hAnsi="Arial" w:cs="Arial"/>
          <w:bCs/>
        </w:rPr>
        <w:t xml:space="preserve">irectores del </w:t>
      </w:r>
      <w:r>
        <w:rPr>
          <w:rFonts w:ascii="Arial" w:eastAsiaTheme="majorEastAsia" w:hAnsi="Arial" w:cs="Arial"/>
          <w:bCs/>
        </w:rPr>
        <w:t>proyecto a</w:t>
      </w:r>
      <w:r w:rsidR="002D5E55" w:rsidRPr="00890289">
        <w:rPr>
          <w:rFonts w:ascii="Arial" w:eastAsiaTheme="majorEastAsia" w:hAnsi="Arial" w:cs="Arial"/>
          <w:bCs/>
        </w:rPr>
        <w:t>plicativo</w:t>
      </w:r>
      <w:r w:rsidR="00214683" w:rsidRPr="00ED3169">
        <w:rPr>
          <w:rFonts w:ascii="Arial" w:eastAsiaTheme="majorEastAsia" w:hAnsi="Arial" w:cs="Arial"/>
          <w:bCs/>
        </w:rPr>
        <w:t xml:space="preserve"> en concordancia con la experiencia y área de dominio de los tutores y la temática de los proyectos de tesis de los estudiantes. </w:t>
      </w:r>
    </w:p>
    <w:p w:rsidR="004D219D" w:rsidRPr="004F4BD6" w:rsidRDefault="004F4BD6" w:rsidP="00DD1E93">
      <w:pPr>
        <w:pStyle w:val="Prrafodelista"/>
        <w:numPr>
          <w:ilvl w:val="2"/>
          <w:numId w:val="4"/>
        </w:numPr>
        <w:ind w:left="1701"/>
        <w:jc w:val="both"/>
        <w:rPr>
          <w:rFonts w:ascii="Arial" w:eastAsiaTheme="majorEastAsia" w:hAnsi="Arial" w:cs="Arial"/>
          <w:bCs/>
        </w:rPr>
      </w:pPr>
      <w:r w:rsidRPr="004F4BD6">
        <w:rPr>
          <w:rFonts w:ascii="Arial" w:hAnsi="Arial" w:cs="Arial"/>
        </w:rPr>
        <w:t>Procurar que cada integrante del NAB dirija,</w:t>
      </w:r>
      <w:r w:rsidR="00E17ED3" w:rsidRPr="004F4BD6">
        <w:rPr>
          <w:rFonts w:ascii="Arial" w:hAnsi="Arial" w:cs="Arial"/>
        </w:rPr>
        <w:t xml:space="preserve"> al menos</w:t>
      </w:r>
      <w:r w:rsidRPr="004F4BD6">
        <w:rPr>
          <w:rFonts w:ascii="Arial" w:hAnsi="Arial" w:cs="Arial"/>
        </w:rPr>
        <w:t>,</w:t>
      </w:r>
      <w:r w:rsidR="00E17ED3" w:rsidRPr="004F4BD6">
        <w:rPr>
          <w:rFonts w:ascii="Arial" w:hAnsi="Arial" w:cs="Arial"/>
        </w:rPr>
        <w:t xml:space="preserve"> una tesis al año.</w:t>
      </w:r>
    </w:p>
    <w:p w:rsidR="004D219D" w:rsidRPr="00ED3169" w:rsidRDefault="00261F52" w:rsidP="00DD1E93">
      <w:pPr>
        <w:pStyle w:val="Prrafodelista"/>
        <w:numPr>
          <w:ilvl w:val="2"/>
          <w:numId w:val="4"/>
        </w:numPr>
        <w:ind w:left="1701"/>
        <w:jc w:val="both"/>
        <w:rPr>
          <w:rFonts w:ascii="Arial" w:eastAsiaTheme="majorEastAsia" w:hAnsi="Arial" w:cs="Arial"/>
          <w:bCs/>
        </w:rPr>
      </w:pPr>
      <w:r>
        <w:rPr>
          <w:rFonts w:ascii="Arial" w:hAnsi="Arial" w:cs="Arial"/>
        </w:rPr>
        <w:lastRenderedPageBreak/>
        <w:t>Disponer</w:t>
      </w:r>
      <w:r w:rsidR="004D219D" w:rsidRPr="00ED3169">
        <w:rPr>
          <w:rFonts w:ascii="Arial" w:hAnsi="Arial" w:cs="Arial"/>
        </w:rPr>
        <w:t xml:space="preserve"> de los equipos, sistemas y procedimientos de sistematización de la información de los estudiantes y de su</w:t>
      </w:r>
      <w:r w:rsidR="004D219D" w:rsidRPr="00ED3169">
        <w:rPr>
          <w:rFonts w:ascii="Arial" w:hAnsi="Arial" w:cs="Arial"/>
          <w:color w:val="000000"/>
        </w:rPr>
        <w:t xml:space="preserve"> trayecto</w:t>
      </w:r>
      <w:r>
        <w:rPr>
          <w:rFonts w:ascii="Arial" w:hAnsi="Arial" w:cs="Arial"/>
          <w:color w:val="000000"/>
        </w:rPr>
        <w:t>ria escolar, así como ponerlos</w:t>
      </w:r>
      <w:r w:rsidR="004D219D" w:rsidRPr="00ED3169">
        <w:rPr>
          <w:rFonts w:ascii="Arial" w:hAnsi="Arial" w:cs="Arial"/>
          <w:color w:val="000000"/>
        </w:rPr>
        <w:t xml:space="preserve"> al servicio de los tutores del programa.</w:t>
      </w:r>
    </w:p>
    <w:p w:rsidR="00214683" w:rsidRPr="00214683" w:rsidRDefault="00261F52" w:rsidP="00214683">
      <w:pPr>
        <w:pStyle w:val="Prrafodelista"/>
        <w:numPr>
          <w:ilvl w:val="2"/>
          <w:numId w:val="4"/>
        </w:numPr>
        <w:ind w:left="1701"/>
        <w:jc w:val="both"/>
        <w:rPr>
          <w:rFonts w:ascii="Arial" w:eastAsiaTheme="majorEastAsia" w:hAnsi="Arial" w:cs="Arial"/>
          <w:bCs/>
        </w:rPr>
      </w:pPr>
      <w:r>
        <w:rPr>
          <w:rFonts w:ascii="Arial" w:hAnsi="Arial" w:cs="Arial"/>
        </w:rPr>
        <w:t>Contar</w:t>
      </w:r>
      <w:r w:rsidR="004F4CDA" w:rsidRPr="00ED3169">
        <w:rPr>
          <w:rFonts w:ascii="Arial" w:hAnsi="Arial" w:cs="Arial"/>
        </w:rPr>
        <w:t xml:space="preserve"> con un proceso claro y sistemático para evaluar periódicamente la ef</w:t>
      </w:r>
      <w:r>
        <w:rPr>
          <w:rFonts w:ascii="Arial" w:hAnsi="Arial" w:cs="Arial"/>
        </w:rPr>
        <w:t>icacia del programa de tutoría, mediante entrevistas a los alumnos y los tutores.</w:t>
      </w:r>
    </w:p>
    <w:p w:rsidR="007A1152" w:rsidRPr="001D714F" w:rsidRDefault="00D230C0" w:rsidP="001D714F">
      <w:pPr>
        <w:pStyle w:val="Prrafodelista"/>
        <w:numPr>
          <w:ilvl w:val="2"/>
          <w:numId w:val="4"/>
        </w:numPr>
        <w:ind w:left="1701"/>
        <w:jc w:val="both"/>
        <w:rPr>
          <w:rFonts w:ascii="Arial" w:eastAsiaTheme="majorEastAsia" w:hAnsi="Arial" w:cs="Arial"/>
          <w:bCs/>
        </w:rPr>
      </w:pPr>
      <w:r>
        <w:rPr>
          <w:rFonts w:ascii="Arial" w:hAnsi="Arial" w:cs="Arial"/>
        </w:rPr>
        <w:t>Resguardar</w:t>
      </w:r>
      <w:r w:rsidR="00214683">
        <w:rPr>
          <w:rFonts w:ascii="Arial" w:hAnsi="Arial" w:cs="Arial"/>
        </w:rPr>
        <w:t xml:space="preserve"> las evidencias del seguimiento de la trayectoria académica de los estudiantes</w:t>
      </w:r>
      <w:r w:rsidR="00214683" w:rsidRPr="00214683">
        <w:rPr>
          <w:rFonts w:ascii="Arial" w:hAnsi="Arial" w:cs="Arial"/>
        </w:rPr>
        <w:t xml:space="preserve"> del programa de tutorías (formatos, planes de trabajo, cronogramas, bitácoras, actas</w:t>
      </w:r>
      <w:r w:rsidR="00214683">
        <w:rPr>
          <w:rFonts w:ascii="Arial" w:hAnsi="Arial" w:cs="Arial"/>
        </w:rPr>
        <w:t>, reportes</w:t>
      </w:r>
      <w:r w:rsidR="00214683" w:rsidRPr="00214683">
        <w:rPr>
          <w:rFonts w:ascii="Arial" w:hAnsi="Arial" w:cs="Arial"/>
        </w:rPr>
        <w:t>).</w:t>
      </w:r>
      <w:bookmarkStart w:id="21" w:name="_Toc426988314"/>
    </w:p>
    <w:p w:rsidR="00E44704" w:rsidRPr="00ED3169" w:rsidRDefault="00E44704" w:rsidP="008A1D90">
      <w:pPr>
        <w:pStyle w:val="Subttulo1"/>
        <w:jc w:val="both"/>
      </w:pPr>
      <w:bookmarkStart w:id="22" w:name="_Toc434404452"/>
      <w:r w:rsidRPr="00713123">
        <w:t>Criterio 7. Movilidad de</w:t>
      </w:r>
      <w:r w:rsidRPr="00ED3169">
        <w:t xml:space="preserve"> estudiantes</w:t>
      </w:r>
      <w:bookmarkEnd w:id="21"/>
      <w:bookmarkEnd w:id="22"/>
    </w:p>
    <w:p w:rsidR="007009A7" w:rsidRPr="00ED3169" w:rsidRDefault="0029052B" w:rsidP="008A1D90">
      <w:pPr>
        <w:pStyle w:val="Ttulo2"/>
        <w:spacing w:before="12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Promover</w:t>
      </w:r>
      <w:r w:rsidR="007009A7" w:rsidRPr="00ED3169">
        <w:rPr>
          <w:rFonts w:ascii="Arial" w:hAnsi="Arial" w:cs="Arial"/>
          <w:sz w:val="22"/>
          <w:szCs w:val="22"/>
        </w:rPr>
        <w:t xml:space="preserve"> la cooperación entre Instituciones de Educación Superior de alto nivel nacional e internacional, con el fin de favorecer las posibilidades académicas y científicas y los beneficios que aporta la cooperación académica y la internacionalización del programa.</w:t>
      </w:r>
    </w:p>
    <w:p w:rsidR="00344235" w:rsidRPr="00ED3169" w:rsidRDefault="002D5E55" w:rsidP="00DD1E93">
      <w:pPr>
        <w:pStyle w:val="Prrafodelista"/>
        <w:numPr>
          <w:ilvl w:val="1"/>
          <w:numId w:val="5"/>
        </w:numPr>
        <w:ind w:left="993" w:hanging="709"/>
        <w:jc w:val="both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>La</w:t>
      </w:r>
      <w:r w:rsidR="007009A7" w:rsidRPr="00ED3169">
        <w:rPr>
          <w:rFonts w:ascii="Arial" w:eastAsiaTheme="majorEastAsia" w:hAnsi="Arial" w:cs="Arial"/>
          <w:bCs/>
        </w:rPr>
        <w:t xml:space="preserve"> </w:t>
      </w:r>
      <w:r w:rsidR="00316411">
        <w:rPr>
          <w:rFonts w:ascii="Arial" w:eastAsiaTheme="majorEastAsia" w:hAnsi="Arial" w:cs="Arial"/>
          <w:bCs/>
        </w:rPr>
        <w:t>Maestría</w:t>
      </w:r>
      <w:r w:rsidR="0029052B">
        <w:rPr>
          <w:rFonts w:ascii="Arial" w:eastAsiaTheme="majorEastAsia" w:hAnsi="Arial" w:cs="Arial"/>
          <w:bCs/>
        </w:rPr>
        <w:t xml:space="preserve"> debe contar</w:t>
      </w:r>
      <w:r w:rsidR="007009A7" w:rsidRPr="00ED3169">
        <w:rPr>
          <w:rFonts w:ascii="Arial" w:eastAsiaTheme="majorEastAsia" w:hAnsi="Arial" w:cs="Arial"/>
          <w:bCs/>
        </w:rPr>
        <w:t xml:space="preserve"> con mecanismos de intercambio académico y </w:t>
      </w:r>
      <w:r w:rsidR="0029052B">
        <w:rPr>
          <w:rFonts w:ascii="Arial" w:eastAsiaTheme="majorEastAsia" w:hAnsi="Arial" w:cs="Arial"/>
          <w:bCs/>
        </w:rPr>
        <w:t>movilidad.</w:t>
      </w:r>
    </w:p>
    <w:p w:rsidR="000B075F" w:rsidRDefault="00771418" w:rsidP="00DD1E93">
      <w:pPr>
        <w:pStyle w:val="Prrafodelista"/>
        <w:numPr>
          <w:ilvl w:val="2"/>
          <w:numId w:val="5"/>
        </w:numPr>
        <w:ind w:left="1701"/>
        <w:jc w:val="both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>Establecer</w:t>
      </w:r>
      <w:r w:rsidR="000B075F">
        <w:rPr>
          <w:rFonts w:ascii="Arial" w:eastAsiaTheme="majorEastAsia" w:hAnsi="Arial" w:cs="Arial"/>
          <w:bCs/>
        </w:rPr>
        <w:t xml:space="preserve"> </w:t>
      </w:r>
      <w:r w:rsidR="000B075F" w:rsidRPr="00ED3169">
        <w:rPr>
          <w:rFonts w:ascii="Arial" w:eastAsiaTheme="majorEastAsia" w:hAnsi="Arial" w:cs="Arial"/>
          <w:bCs/>
        </w:rPr>
        <w:t xml:space="preserve">convenios </w:t>
      </w:r>
      <w:r w:rsidR="000B075F" w:rsidRPr="00ED3169">
        <w:rPr>
          <w:rFonts w:ascii="Arial" w:hAnsi="Arial" w:cs="Arial"/>
          <w:color w:val="000000"/>
        </w:rPr>
        <w:t>de movilidad y transferencia con universidades de prestigio, nacionales y extranjeras, así como las pertenecientes a la Red de Universidades Anáhuac (RUA). Estos convenios crecerán un 10% de forma anual.</w:t>
      </w:r>
    </w:p>
    <w:p w:rsidR="00344235" w:rsidRPr="00ED3169" w:rsidRDefault="00134C96" w:rsidP="00DD1E93">
      <w:pPr>
        <w:pStyle w:val="Prrafodelista"/>
        <w:numPr>
          <w:ilvl w:val="2"/>
          <w:numId w:val="5"/>
        </w:numPr>
        <w:ind w:left="1701"/>
        <w:jc w:val="both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>Impulsar una gama</w:t>
      </w:r>
      <w:r w:rsidR="007009A7" w:rsidRPr="00ED3169">
        <w:rPr>
          <w:rFonts w:ascii="Arial" w:eastAsiaTheme="majorEastAsia" w:hAnsi="Arial" w:cs="Arial"/>
          <w:bCs/>
        </w:rPr>
        <w:t xml:space="preserve"> de mecanismos de movilidad y esquemas de participación, de manera que se adapten a las necesidades y posibilidades de los estudiantes y profesores.</w:t>
      </w:r>
    </w:p>
    <w:p w:rsidR="000B075F" w:rsidRPr="00890289" w:rsidRDefault="007009A7" w:rsidP="008A4C28">
      <w:pPr>
        <w:pStyle w:val="Prrafodelista"/>
        <w:numPr>
          <w:ilvl w:val="2"/>
          <w:numId w:val="5"/>
        </w:numPr>
        <w:ind w:left="1701"/>
        <w:jc w:val="both"/>
        <w:rPr>
          <w:rFonts w:ascii="Arial" w:eastAsiaTheme="majorEastAsia" w:hAnsi="Arial" w:cs="Arial"/>
          <w:bCs/>
        </w:rPr>
      </w:pPr>
      <w:r w:rsidRPr="00890289">
        <w:rPr>
          <w:rFonts w:ascii="Arial" w:eastAsiaTheme="majorEastAsia" w:hAnsi="Arial" w:cs="Arial"/>
          <w:bCs/>
        </w:rPr>
        <w:t xml:space="preserve">La Facultad </w:t>
      </w:r>
      <w:r w:rsidR="00134C96">
        <w:rPr>
          <w:rFonts w:ascii="Arial" w:eastAsiaTheme="majorEastAsia" w:hAnsi="Arial" w:cs="Arial"/>
          <w:bCs/>
        </w:rPr>
        <w:t xml:space="preserve">debe </w:t>
      </w:r>
      <w:r w:rsidRPr="00890289">
        <w:rPr>
          <w:rFonts w:ascii="Arial" w:eastAsiaTheme="majorEastAsia" w:hAnsi="Arial" w:cs="Arial"/>
          <w:bCs/>
        </w:rPr>
        <w:t>asigna</w:t>
      </w:r>
      <w:r w:rsidR="00134C96">
        <w:rPr>
          <w:rFonts w:ascii="Arial" w:eastAsiaTheme="majorEastAsia" w:hAnsi="Arial" w:cs="Arial"/>
          <w:bCs/>
        </w:rPr>
        <w:t>r</w:t>
      </w:r>
      <w:r w:rsidRPr="00890289">
        <w:rPr>
          <w:rFonts w:ascii="Arial" w:eastAsiaTheme="majorEastAsia" w:hAnsi="Arial" w:cs="Arial"/>
          <w:bCs/>
        </w:rPr>
        <w:t xml:space="preserve"> recursos para que los responsables de los programas puedan desplazarse a otras instituciones y eventos académicos con el fin de fortalecer la red de contactos y </w:t>
      </w:r>
      <w:r w:rsidRPr="00890289">
        <w:rPr>
          <w:rFonts w:ascii="Arial" w:hAnsi="Arial" w:cs="Arial"/>
          <w:color w:val="000000"/>
        </w:rPr>
        <w:t xml:space="preserve">promover la cooperación entre IES y centros de investigación de alto nivel. </w:t>
      </w:r>
      <w:r w:rsidRPr="00890289">
        <w:rPr>
          <w:rFonts w:ascii="Arial" w:hAnsi="Arial" w:cs="Arial"/>
          <w:bCs/>
          <w:color w:val="000000"/>
        </w:rPr>
        <w:t xml:space="preserve">Se prevé un aumento </w:t>
      </w:r>
      <w:r w:rsidR="00134C96">
        <w:rPr>
          <w:rFonts w:ascii="Arial" w:hAnsi="Arial" w:cs="Arial"/>
          <w:bCs/>
          <w:color w:val="000000"/>
        </w:rPr>
        <w:t>anual de dichos recursos en un 5</w:t>
      </w:r>
      <w:r w:rsidRPr="00890289">
        <w:rPr>
          <w:rFonts w:ascii="Arial" w:hAnsi="Arial" w:cs="Arial"/>
          <w:bCs/>
          <w:color w:val="000000"/>
        </w:rPr>
        <w:t xml:space="preserve"> %.</w:t>
      </w:r>
    </w:p>
    <w:p w:rsidR="000B075F" w:rsidRPr="00230FDA" w:rsidRDefault="00230FDA" w:rsidP="008A4C28">
      <w:pPr>
        <w:pStyle w:val="Prrafodelista"/>
        <w:numPr>
          <w:ilvl w:val="2"/>
          <w:numId w:val="5"/>
        </w:numPr>
        <w:ind w:left="1701"/>
        <w:jc w:val="both"/>
        <w:rPr>
          <w:rFonts w:ascii="Arial" w:eastAsiaTheme="majorEastAsia" w:hAnsi="Arial" w:cs="Arial"/>
          <w:bCs/>
        </w:rPr>
      </w:pPr>
      <w:r w:rsidRPr="00230FDA">
        <w:rPr>
          <w:rFonts w:ascii="Arial" w:eastAsiaTheme="majorEastAsia" w:hAnsi="Arial" w:cs="Arial"/>
          <w:bCs/>
        </w:rPr>
        <w:t>Publicar en la</w:t>
      </w:r>
      <w:r w:rsidR="000B075F" w:rsidRPr="00230FDA">
        <w:rPr>
          <w:rFonts w:ascii="Arial" w:eastAsiaTheme="majorEastAsia" w:hAnsi="Arial" w:cs="Arial"/>
          <w:bCs/>
        </w:rPr>
        <w:t xml:space="preserve"> página web </w:t>
      </w:r>
      <w:r w:rsidRPr="00230FDA">
        <w:rPr>
          <w:rFonts w:ascii="Arial" w:eastAsiaTheme="majorEastAsia" w:hAnsi="Arial" w:cs="Arial"/>
          <w:bCs/>
        </w:rPr>
        <w:t>d</w:t>
      </w:r>
      <w:r w:rsidR="000B075F" w:rsidRPr="00230FDA">
        <w:rPr>
          <w:rFonts w:ascii="Arial" w:eastAsiaTheme="majorEastAsia" w:hAnsi="Arial" w:cs="Arial"/>
          <w:bCs/>
        </w:rPr>
        <w:t xml:space="preserve">el </w:t>
      </w:r>
      <w:r w:rsidRPr="00230FDA">
        <w:rPr>
          <w:rFonts w:ascii="Arial" w:eastAsiaTheme="majorEastAsia" w:hAnsi="Arial" w:cs="Arial"/>
          <w:bCs/>
        </w:rPr>
        <w:t xml:space="preserve">CADIT el </w:t>
      </w:r>
      <w:r w:rsidR="000B075F" w:rsidRPr="00230FDA">
        <w:rPr>
          <w:rFonts w:ascii="Arial" w:eastAsiaTheme="majorEastAsia" w:hAnsi="Arial" w:cs="Arial"/>
          <w:bCs/>
        </w:rPr>
        <w:t>catálogo de datos de las instituciones con las que tiene convenio y</w:t>
      </w:r>
      <w:r w:rsidRPr="00230FDA">
        <w:rPr>
          <w:rFonts w:ascii="Arial" w:eastAsiaTheme="majorEastAsia" w:hAnsi="Arial" w:cs="Arial"/>
          <w:bCs/>
        </w:rPr>
        <w:t>/o promover</w:t>
      </w:r>
      <w:r w:rsidR="000B075F" w:rsidRPr="00230FDA">
        <w:rPr>
          <w:rFonts w:ascii="Arial" w:eastAsiaTheme="majorEastAsia" w:hAnsi="Arial" w:cs="Arial"/>
          <w:bCs/>
        </w:rPr>
        <w:t xml:space="preserve"> actividades de movilidad, estancias y prácticas profesionales.</w:t>
      </w:r>
    </w:p>
    <w:p w:rsidR="007009A7" w:rsidRPr="00EA49F3" w:rsidRDefault="00EA49F3" w:rsidP="00DD1E93">
      <w:pPr>
        <w:pStyle w:val="Prrafodelista"/>
        <w:numPr>
          <w:ilvl w:val="1"/>
          <w:numId w:val="5"/>
        </w:numPr>
        <w:ind w:left="993" w:hanging="709"/>
        <w:jc w:val="both"/>
        <w:rPr>
          <w:rFonts w:ascii="Arial" w:eastAsiaTheme="majorEastAsia" w:hAnsi="Arial" w:cs="Arial"/>
          <w:bCs/>
        </w:rPr>
      </w:pPr>
      <w:r w:rsidRPr="00EA49F3">
        <w:rPr>
          <w:rFonts w:ascii="Arial" w:hAnsi="Arial" w:cs="Arial"/>
        </w:rPr>
        <w:lastRenderedPageBreak/>
        <w:t>Promover y facilitar entre l</w:t>
      </w:r>
      <w:r w:rsidR="000B075F" w:rsidRPr="00EA49F3">
        <w:rPr>
          <w:rFonts w:ascii="Arial" w:hAnsi="Arial" w:cs="Arial"/>
        </w:rPr>
        <w:t>os estudiantes</w:t>
      </w:r>
      <w:r>
        <w:rPr>
          <w:rFonts w:ascii="Arial" w:hAnsi="Arial" w:cs="Arial"/>
        </w:rPr>
        <w:t>,</w:t>
      </w:r>
      <w:r w:rsidR="007009A7" w:rsidRPr="00EA49F3">
        <w:rPr>
          <w:rFonts w:ascii="Arial" w:hAnsi="Arial" w:cs="Arial"/>
        </w:rPr>
        <w:t xml:space="preserve"> </w:t>
      </w:r>
      <w:r w:rsidRPr="00EA49F3">
        <w:rPr>
          <w:rFonts w:ascii="Arial" w:hAnsi="Arial" w:cs="Arial"/>
        </w:rPr>
        <w:t>la realización de</w:t>
      </w:r>
      <w:r w:rsidR="007009A7" w:rsidRPr="00EA49F3">
        <w:rPr>
          <w:rFonts w:ascii="Arial" w:hAnsi="Arial" w:cs="Arial"/>
        </w:rPr>
        <w:t xml:space="preserve"> </w:t>
      </w:r>
      <w:r w:rsidR="00E17ED3" w:rsidRPr="00EA49F3">
        <w:rPr>
          <w:rFonts w:ascii="Arial" w:hAnsi="Arial" w:cs="Arial"/>
        </w:rPr>
        <w:t>estancias de investigación, intercambi</w:t>
      </w:r>
      <w:r w:rsidRPr="00EA49F3">
        <w:rPr>
          <w:rFonts w:ascii="Arial" w:hAnsi="Arial" w:cs="Arial"/>
        </w:rPr>
        <w:t>os académicos, trabajo de campo y</w:t>
      </w:r>
      <w:r w:rsidR="00E17ED3" w:rsidRPr="00EA49F3">
        <w:rPr>
          <w:rFonts w:ascii="Arial" w:hAnsi="Arial" w:cs="Arial"/>
        </w:rPr>
        <w:t xml:space="preserve"> búsquedas en  archivos de otras instituciones nacionales o internacionales</w:t>
      </w:r>
      <w:r w:rsidR="007009A7" w:rsidRPr="00EA49F3">
        <w:rPr>
          <w:rFonts w:ascii="Arial" w:hAnsi="Arial" w:cs="Arial"/>
        </w:rPr>
        <w:t>.</w:t>
      </w:r>
    </w:p>
    <w:p w:rsidR="000B075F" w:rsidRPr="00F52DC0" w:rsidRDefault="00F52DC0" w:rsidP="00DD1E93">
      <w:pPr>
        <w:pStyle w:val="Prrafodelista"/>
        <w:numPr>
          <w:ilvl w:val="2"/>
          <w:numId w:val="5"/>
        </w:numPr>
        <w:ind w:left="1701"/>
        <w:jc w:val="both"/>
        <w:rPr>
          <w:rFonts w:ascii="Arial" w:eastAsiaTheme="majorEastAsia" w:hAnsi="Arial" w:cs="Arial"/>
          <w:bCs/>
        </w:rPr>
      </w:pPr>
      <w:r w:rsidRPr="00F52DC0">
        <w:rPr>
          <w:rFonts w:ascii="Arial" w:hAnsi="Arial" w:cs="Arial"/>
        </w:rPr>
        <w:t>Promover que d</w:t>
      </w:r>
      <w:r w:rsidR="000B075F" w:rsidRPr="00F52DC0">
        <w:rPr>
          <w:rFonts w:ascii="Arial" w:hAnsi="Arial" w:cs="Arial"/>
        </w:rPr>
        <w:t xml:space="preserve">urante sus </w:t>
      </w:r>
      <w:r w:rsidRPr="00F52DC0">
        <w:rPr>
          <w:rFonts w:ascii="Arial" w:hAnsi="Arial" w:cs="Arial"/>
        </w:rPr>
        <w:t>estudios, los estudiantes asistan al menos a un seminario, conferencia o evento académico.</w:t>
      </w:r>
    </w:p>
    <w:p w:rsidR="000B075F" w:rsidRPr="00501031" w:rsidRDefault="00501031" w:rsidP="00DD1E93">
      <w:pPr>
        <w:pStyle w:val="Prrafodelista"/>
        <w:numPr>
          <w:ilvl w:val="2"/>
          <w:numId w:val="5"/>
        </w:numPr>
        <w:ind w:left="1701"/>
        <w:jc w:val="both"/>
        <w:rPr>
          <w:rFonts w:ascii="Arial" w:eastAsiaTheme="majorEastAsia" w:hAnsi="Arial" w:cs="Arial"/>
          <w:bCs/>
        </w:rPr>
      </w:pPr>
      <w:r w:rsidRPr="00501031">
        <w:rPr>
          <w:rFonts w:ascii="Arial" w:hAnsi="Arial" w:cs="Arial"/>
        </w:rPr>
        <w:t>Impulsar que al menos el 5</w:t>
      </w:r>
      <w:r w:rsidR="00E17ED3" w:rsidRPr="00501031">
        <w:rPr>
          <w:rFonts w:ascii="Arial" w:hAnsi="Arial" w:cs="Arial"/>
        </w:rPr>
        <w:t xml:space="preserve">% de </w:t>
      </w:r>
      <w:r w:rsidR="009A2847" w:rsidRPr="00501031">
        <w:rPr>
          <w:rFonts w:ascii="Arial" w:hAnsi="Arial" w:cs="Arial"/>
        </w:rPr>
        <w:t xml:space="preserve">los </w:t>
      </w:r>
      <w:r w:rsidR="00E17ED3" w:rsidRPr="00501031">
        <w:rPr>
          <w:rFonts w:ascii="Arial" w:hAnsi="Arial" w:cs="Arial"/>
        </w:rPr>
        <w:t xml:space="preserve">estudiantes </w:t>
      </w:r>
      <w:r w:rsidR="009A2847" w:rsidRPr="00501031">
        <w:rPr>
          <w:rFonts w:ascii="Arial" w:hAnsi="Arial" w:cs="Arial"/>
        </w:rPr>
        <w:t xml:space="preserve">de cada cohorte </w:t>
      </w:r>
      <w:r w:rsidRPr="00501031">
        <w:rPr>
          <w:rFonts w:ascii="Arial" w:hAnsi="Arial" w:cs="Arial"/>
        </w:rPr>
        <w:t>participe</w:t>
      </w:r>
      <w:r w:rsidR="00E17ED3" w:rsidRPr="00501031">
        <w:rPr>
          <w:rFonts w:ascii="Arial" w:hAnsi="Arial" w:cs="Arial"/>
        </w:rPr>
        <w:t>n con otras instituciones para</w:t>
      </w:r>
      <w:r w:rsidR="009A2847" w:rsidRPr="00501031">
        <w:rPr>
          <w:rFonts w:ascii="Arial" w:hAnsi="Arial" w:cs="Arial"/>
        </w:rPr>
        <w:t xml:space="preserve"> llevar a cabo </w:t>
      </w:r>
      <w:r w:rsidR="00E17ED3" w:rsidRPr="00501031">
        <w:rPr>
          <w:rFonts w:ascii="Arial" w:hAnsi="Arial" w:cs="Arial"/>
        </w:rPr>
        <w:t xml:space="preserve">codirección de tesis, cursos con valor curricular, </w:t>
      </w:r>
      <w:r w:rsidR="009A2847" w:rsidRPr="00501031">
        <w:rPr>
          <w:rFonts w:ascii="Arial" w:hAnsi="Arial" w:cs="Arial"/>
        </w:rPr>
        <w:t>eventos acadé</w:t>
      </w:r>
      <w:r w:rsidR="00E17ED3" w:rsidRPr="00501031">
        <w:rPr>
          <w:rFonts w:ascii="Arial" w:hAnsi="Arial" w:cs="Arial"/>
        </w:rPr>
        <w:t>micos</w:t>
      </w:r>
      <w:r w:rsidRPr="00501031">
        <w:rPr>
          <w:rFonts w:ascii="Arial" w:hAnsi="Arial" w:cs="Arial"/>
        </w:rPr>
        <w:t xml:space="preserve"> y/o</w:t>
      </w:r>
      <w:r w:rsidR="009A2847" w:rsidRPr="00501031">
        <w:rPr>
          <w:rFonts w:ascii="Arial" w:hAnsi="Arial" w:cs="Arial"/>
        </w:rPr>
        <w:t xml:space="preserve"> reciprocidad internacional.</w:t>
      </w:r>
    </w:p>
    <w:p w:rsidR="00E17ED3" w:rsidRPr="000B075F" w:rsidRDefault="00E17ED3" w:rsidP="00DD1E93">
      <w:pPr>
        <w:pStyle w:val="Prrafodelista"/>
        <w:numPr>
          <w:ilvl w:val="2"/>
          <w:numId w:val="5"/>
        </w:numPr>
        <w:ind w:left="1701"/>
        <w:jc w:val="both"/>
        <w:rPr>
          <w:rFonts w:ascii="Arial" w:eastAsiaTheme="majorEastAsia" w:hAnsi="Arial" w:cs="Arial"/>
          <w:bCs/>
        </w:rPr>
      </w:pPr>
      <w:r w:rsidRPr="000B075F">
        <w:rPr>
          <w:rFonts w:ascii="Arial" w:hAnsi="Arial" w:cs="Arial"/>
        </w:rPr>
        <w:t>Mediante actividades curri</w:t>
      </w:r>
      <w:r w:rsidR="00A729C1">
        <w:rPr>
          <w:rFonts w:ascii="Arial" w:hAnsi="Arial" w:cs="Arial"/>
        </w:rPr>
        <w:t xml:space="preserve">culares y extracurriculares, </w:t>
      </w:r>
      <w:r w:rsidRPr="000B075F">
        <w:rPr>
          <w:rFonts w:ascii="Arial" w:hAnsi="Arial" w:cs="Arial"/>
        </w:rPr>
        <w:t>impulsa</w:t>
      </w:r>
      <w:r w:rsidR="00A729C1">
        <w:rPr>
          <w:rFonts w:ascii="Arial" w:hAnsi="Arial" w:cs="Arial"/>
        </w:rPr>
        <w:t>r</w:t>
      </w:r>
      <w:r w:rsidRPr="000B075F">
        <w:rPr>
          <w:rFonts w:ascii="Arial" w:hAnsi="Arial" w:cs="Arial"/>
        </w:rPr>
        <w:t xml:space="preserve"> el desarrollo de las habilidades de comunicación </w:t>
      </w:r>
      <w:r w:rsidR="009A2847" w:rsidRPr="000B075F">
        <w:rPr>
          <w:rFonts w:ascii="Arial" w:hAnsi="Arial" w:cs="Arial"/>
        </w:rPr>
        <w:t xml:space="preserve">en inglés </w:t>
      </w:r>
      <w:r w:rsidRPr="000B075F">
        <w:rPr>
          <w:rFonts w:ascii="Arial" w:hAnsi="Arial" w:cs="Arial"/>
        </w:rPr>
        <w:t>entre los estudiantes y</w:t>
      </w:r>
      <w:r w:rsidR="00A729C1">
        <w:rPr>
          <w:rFonts w:ascii="Arial" w:hAnsi="Arial" w:cs="Arial"/>
        </w:rPr>
        <w:t xml:space="preserve"> el</w:t>
      </w:r>
      <w:r w:rsidRPr="000B075F">
        <w:rPr>
          <w:rFonts w:ascii="Arial" w:hAnsi="Arial" w:cs="Arial"/>
        </w:rPr>
        <w:t xml:space="preserve"> NAB de</w:t>
      </w:r>
      <w:r w:rsidR="002D5E55">
        <w:rPr>
          <w:rFonts w:ascii="Arial" w:hAnsi="Arial" w:cs="Arial"/>
        </w:rPr>
        <w:t xml:space="preserve"> </w:t>
      </w:r>
      <w:r w:rsidRPr="000B075F">
        <w:rPr>
          <w:rFonts w:ascii="Arial" w:hAnsi="Arial" w:cs="Arial"/>
        </w:rPr>
        <w:t>l</w:t>
      </w:r>
      <w:r w:rsidR="002D5E55">
        <w:rPr>
          <w:rFonts w:ascii="Arial" w:hAnsi="Arial" w:cs="Arial"/>
        </w:rPr>
        <w:t>a</w:t>
      </w:r>
      <w:r w:rsidRPr="000B075F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 w:rsidRPr="000B075F">
        <w:rPr>
          <w:rFonts w:ascii="Arial" w:hAnsi="Arial" w:cs="Arial"/>
        </w:rPr>
        <w:t xml:space="preserve"> a fin de favorecer la movilidad, el intercambio académico y la colaboración conjunta con expertos de otros países.</w:t>
      </w:r>
    </w:p>
    <w:p w:rsidR="00214683" w:rsidRPr="00214683" w:rsidRDefault="00214683" w:rsidP="00DD1E93">
      <w:pPr>
        <w:pStyle w:val="Prrafodelista"/>
        <w:numPr>
          <w:ilvl w:val="2"/>
          <w:numId w:val="5"/>
        </w:numPr>
        <w:ind w:left="1701"/>
        <w:jc w:val="both"/>
        <w:rPr>
          <w:rFonts w:ascii="Arial" w:eastAsiaTheme="majorEastAsia" w:hAnsi="Arial" w:cs="Arial"/>
          <w:bCs/>
        </w:rPr>
      </w:pPr>
      <w:r>
        <w:rPr>
          <w:rFonts w:ascii="Arial" w:hAnsi="Arial" w:cs="Arial"/>
        </w:rPr>
        <w:t xml:space="preserve">La Facultad </w:t>
      </w:r>
      <w:r w:rsidR="00A729C1">
        <w:rPr>
          <w:rFonts w:ascii="Arial" w:hAnsi="Arial" w:cs="Arial"/>
        </w:rPr>
        <w:t xml:space="preserve">debe </w:t>
      </w:r>
      <w:r>
        <w:rPr>
          <w:rFonts w:ascii="Arial" w:hAnsi="Arial" w:cs="Arial"/>
        </w:rPr>
        <w:t>determina</w:t>
      </w:r>
      <w:r w:rsidR="00A729C1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el valor curricular asignado a las acciones de movilidad.</w:t>
      </w:r>
    </w:p>
    <w:p w:rsidR="00214683" w:rsidRPr="000B075F" w:rsidRDefault="00A729C1" w:rsidP="00DD1E93">
      <w:pPr>
        <w:pStyle w:val="Prrafodelista"/>
        <w:numPr>
          <w:ilvl w:val="2"/>
          <w:numId w:val="5"/>
        </w:numPr>
        <w:ind w:left="1701"/>
        <w:jc w:val="both"/>
        <w:rPr>
          <w:rFonts w:ascii="Arial" w:eastAsiaTheme="majorEastAsia" w:hAnsi="Arial" w:cs="Arial"/>
          <w:bCs/>
        </w:rPr>
      </w:pPr>
      <w:r>
        <w:rPr>
          <w:rFonts w:ascii="Arial" w:hAnsi="Arial" w:cs="Arial"/>
        </w:rPr>
        <w:t>Asegurar que los estudiantes integren y presenten</w:t>
      </w:r>
      <w:r w:rsidR="003E70F4">
        <w:rPr>
          <w:rFonts w:ascii="Arial" w:hAnsi="Arial" w:cs="Arial"/>
        </w:rPr>
        <w:t xml:space="preserve"> públicamente </w:t>
      </w:r>
      <w:r w:rsidR="00214683">
        <w:rPr>
          <w:rFonts w:ascii="Arial" w:hAnsi="Arial" w:cs="Arial"/>
        </w:rPr>
        <w:t>un informe donde describan y comprueben el impacto de las acciones de movilidad realizadas.</w:t>
      </w:r>
    </w:p>
    <w:p w:rsidR="003E70F4" w:rsidRPr="00214683" w:rsidRDefault="005B4A27" w:rsidP="003E70F4">
      <w:pPr>
        <w:pStyle w:val="Prrafodelista"/>
        <w:numPr>
          <w:ilvl w:val="2"/>
          <w:numId w:val="5"/>
        </w:numPr>
        <w:ind w:left="1701"/>
        <w:jc w:val="both"/>
        <w:rPr>
          <w:rFonts w:ascii="Arial" w:eastAsiaTheme="majorEastAsia" w:hAnsi="Arial" w:cs="Arial"/>
          <w:bCs/>
        </w:rPr>
      </w:pPr>
      <w:r>
        <w:rPr>
          <w:rFonts w:ascii="Arial" w:hAnsi="Arial" w:cs="Arial"/>
        </w:rPr>
        <w:t>Promover que l</w:t>
      </w:r>
      <w:r w:rsidR="003E70F4">
        <w:rPr>
          <w:rFonts w:ascii="Arial" w:hAnsi="Arial" w:cs="Arial"/>
        </w:rPr>
        <w:t xml:space="preserve">os estudiantes </w:t>
      </w:r>
      <w:r>
        <w:rPr>
          <w:rFonts w:ascii="Arial" w:hAnsi="Arial" w:cs="Arial"/>
        </w:rPr>
        <w:t>integre</w:t>
      </w:r>
      <w:r w:rsidR="003E70F4">
        <w:rPr>
          <w:rFonts w:ascii="Arial" w:hAnsi="Arial" w:cs="Arial"/>
        </w:rPr>
        <w:t>n al menos un producto científico o profesional en las ac</w:t>
      </w:r>
      <w:r>
        <w:rPr>
          <w:rFonts w:ascii="Arial" w:hAnsi="Arial" w:cs="Arial"/>
        </w:rPr>
        <w:t>tividades de movilidad que lleven a cabo. P</w:t>
      </w:r>
      <w:r w:rsidR="003E70F4">
        <w:rPr>
          <w:rFonts w:ascii="Arial" w:hAnsi="Arial" w:cs="Arial"/>
        </w:rPr>
        <w:t>resentar o publicar dicho produ</w:t>
      </w:r>
      <w:r>
        <w:rPr>
          <w:rFonts w:ascii="Arial" w:hAnsi="Arial" w:cs="Arial"/>
        </w:rPr>
        <w:t>cto en un foro académico de la I</w:t>
      </w:r>
      <w:r w:rsidR="003E70F4">
        <w:rPr>
          <w:rFonts w:ascii="Arial" w:hAnsi="Arial" w:cs="Arial"/>
        </w:rPr>
        <w:t>nstitución.</w:t>
      </w:r>
    </w:p>
    <w:p w:rsidR="00E44704" w:rsidRPr="00ED3169" w:rsidRDefault="00E44704" w:rsidP="008A1D90">
      <w:pPr>
        <w:pStyle w:val="Subttulo1"/>
        <w:jc w:val="both"/>
      </w:pPr>
      <w:bookmarkStart w:id="23" w:name="_Toc426988317"/>
      <w:bookmarkStart w:id="24" w:name="_Toc434404453"/>
      <w:r w:rsidRPr="00ED3169">
        <w:lastRenderedPageBreak/>
        <w:t>Criterio 8. Dedicación de los estudiantes al programa</w:t>
      </w:r>
      <w:bookmarkEnd w:id="23"/>
      <w:bookmarkEnd w:id="24"/>
    </w:p>
    <w:p w:rsidR="007009A7" w:rsidRPr="00ED3169" w:rsidRDefault="002D5E55" w:rsidP="008A1D90">
      <w:pPr>
        <w:pStyle w:val="Ttulo2"/>
        <w:spacing w:before="12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</w:t>
      </w:r>
      <w:r w:rsidR="007009A7" w:rsidRPr="00ED3169">
        <w:rPr>
          <w:rFonts w:ascii="Arial" w:hAnsi="Arial" w:cs="Arial"/>
          <w:sz w:val="22"/>
          <w:szCs w:val="22"/>
        </w:rPr>
        <w:t xml:space="preserve"> </w:t>
      </w:r>
      <w:r w:rsidR="0010630F">
        <w:rPr>
          <w:rFonts w:ascii="Arial" w:hAnsi="Arial" w:cs="Arial"/>
          <w:sz w:val="22"/>
          <w:szCs w:val="22"/>
        </w:rPr>
        <w:t>MTDS</w:t>
      </w:r>
      <w:r w:rsidR="007009A7" w:rsidRPr="00ED3169">
        <w:rPr>
          <w:rFonts w:ascii="Arial" w:hAnsi="Arial" w:cs="Arial"/>
          <w:sz w:val="22"/>
          <w:szCs w:val="22"/>
        </w:rPr>
        <w:t xml:space="preserve"> </w:t>
      </w:r>
      <w:r w:rsidR="008E20CA">
        <w:rPr>
          <w:rFonts w:ascii="Arial" w:hAnsi="Arial" w:cs="Arial"/>
          <w:sz w:val="22"/>
          <w:szCs w:val="22"/>
        </w:rPr>
        <w:t xml:space="preserve">debe </w:t>
      </w:r>
      <w:r w:rsidR="007009A7" w:rsidRPr="00ED3169">
        <w:rPr>
          <w:rFonts w:ascii="Arial" w:hAnsi="Arial" w:cs="Arial"/>
          <w:sz w:val="22"/>
          <w:szCs w:val="22"/>
        </w:rPr>
        <w:t>asegura</w:t>
      </w:r>
      <w:r w:rsidR="008E20CA">
        <w:rPr>
          <w:rFonts w:ascii="Arial" w:hAnsi="Arial" w:cs="Arial"/>
          <w:sz w:val="22"/>
          <w:szCs w:val="22"/>
        </w:rPr>
        <w:t>r</w:t>
      </w:r>
      <w:r w:rsidR="007009A7" w:rsidRPr="00ED3169">
        <w:rPr>
          <w:rFonts w:ascii="Arial" w:hAnsi="Arial" w:cs="Arial"/>
          <w:sz w:val="22"/>
          <w:szCs w:val="22"/>
        </w:rPr>
        <w:t xml:space="preserve"> la adecuada </w:t>
      </w:r>
      <w:r w:rsidR="001918ED">
        <w:rPr>
          <w:rFonts w:ascii="Arial" w:hAnsi="Arial" w:cs="Arial"/>
          <w:sz w:val="22"/>
          <w:szCs w:val="22"/>
        </w:rPr>
        <w:t xml:space="preserve">y suficiente </w:t>
      </w:r>
      <w:r w:rsidR="007009A7" w:rsidRPr="00ED3169">
        <w:rPr>
          <w:rFonts w:ascii="Arial" w:hAnsi="Arial" w:cs="Arial"/>
          <w:sz w:val="22"/>
          <w:szCs w:val="22"/>
        </w:rPr>
        <w:t>dedicación de los estudiantes a los programas de posgrado</w:t>
      </w:r>
    </w:p>
    <w:p w:rsidR="007A4797" w:rsidRPr="0086040D" w:rsidRDefault="008A1141" w:rsidP="00DD1E93">
      <w:pPr>
        <w:pStyle w:val="Ttulo2"/>
        <w:numPr>
          <w:ilvl w:val="1"/>
          <w:numId w:val="6"/>
        </w:numPr>
        <w:spacing w:before="120" w:line="360" w:lineRule="auto"/>
        <w:ind w:left="993" w:hanging="709"/>
        <w:jc w:val="both"/>
        <w:rPr>
          <w:rFonts w:ascii="Arial" w:hAnsi="Arial" w:cs="Arial"/>
          <w:b w:val="0"/>
          <w:color w:val="auto"/>
          <w:sz w:val="22"/>
          <w:szCs w:val="22"/>
        </w:rPr>
      </w:pPr>
      <w:r w:rsidRPr="0086040D">
        <w:rPr>
          <w:rFonts w:ascii="Arial" w:hAnsi="Arial" w:cs="Arial"/>
          <w:b w:val="0"/>
          <w:color w:val="auto"/>
          <w:sz w:val="22"/>
          <w:szCs w:val="22"/>
        </w:rPr>
        <w:t>Comprobar que los alumnos muestren una dedicación formal a sus estudios y, en consecuencia, que se favorece el cumplimiento en el tiempo previsto en el plan de estudios.</w:t>
      </w:r>
    </w:p>
    <w:p w:rsidR="00B80A11" w:rsidRPr="00890289" w:rsidRDefault="008E20CA" w:rsidP="00DD1E93">
      <w:pPr>
        <w:pStyle w:val="Ttulo2"/>
        <w:numPr>
          <w:ilvl w:val="1"/>
          <w:numId w:val="6"/>
        </w:numPr>
        <w:spacing w:before="120" w:line="360" w:lineRule="auto"/>
        <w:ind w:left="993" w:hanging="709"/>
        <w:jc w:val="both"/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Contar</w:t>
      </w:r>
      <w:r w:rsidR="00B80A11" w:rsidRPr="008A4C28">
        <w:rPr>
          <w:rFonts w:ascii="Arial" w:hAnsi="Arial" w:cs="Arial"/>
          <w:b w:val="0"/>
          <w:color w:val="auto"/>
          <w:sz w:val="22"/>
          <w:szCs w:val="22"/>
        </w:rPr>
        <w:t xml:space="preserve"> con becas para apoyar a algunos estudiantes de posgrado y favorecer su integración al programa. </w:t>
      </w:r>
      <w:r w:rsidR="00B80A11" w:rsidRPr="00890289">
        <w:rPr>
          <w:rFonts w:ascii="Arial" w:hAnsi="Arial" w:cs="Arial"/>
          <w:b w:val="0"/>
          <w:color w:val="auto"/>
          <w:sz w:val="22"/>
          <w:szCs w:val="22"/>
        </w:rPr>
        <w:t>Se busca un incremento anual del 5 % en este rubro.</w:t>
      </w:r>
    </w:p>
    <w:p w:rsidR="00B80A11" w:rsidRPr="00ED3169" w:rsidRDefault="00B80A11" w:rsidP="00DD1E93">
      <w:pPr>
        <w:pStyle w:val="Ttulo2"/>
        <w:numPr>
          <w:ilvl w:val="1"/>
          <w:numId w:val="6"/>
        </w:numPr>
        <w:spacing w:before="120" w:line="360" w:lineRule="auto"/>
        <w:ind w:left="993" w:hanging="709"/>
        <w:jc w:val="both"/>
        <w:rPr>
          <w:rFonts w:ascii="Arial" w:hAnsi="Arial" w:cs="Arial"/>
          <w:b w:val="0"/>
          <w:color w:val="auto"/>
          <w:sz w:val="22"/>
          <w:szCs w:val="22"/>
        </w:rPr>
      </w:pPr>
      <w:r w:rsidRPr="00ED3169">
        <w:rPr>
          <w:rFonts w:ascii="Arial" w:hAnsi="Arial" w:cs="Arial"/>
          <w:b w:val="0"/>
          <w:color w:val="auto"/>
          <w:sz w:val="22"/>
          <w:szCs w:val="22"/>
        </w:rPr>
        <w:t>Desde</w:t>
      </w:r>
      <w:r w:rsidR="004B2E6E">
        <w:rPr>
          <w:rFonts w:ascii="Arial" w:hAnsi="Arial" w:cs="Arial"/>
          <w:b w:val="0"/>
          <w:color w:val="auto"/>
          <w:sz w:val="22"/>
          <w:szCs w:val="22"/>
        </w:rPr>
        <w:t xml:space="preserve"> su diseño, favorecer</w:t>
      </w:r>
      <w:r w:rsidRPr="00ED3169">
        <w:rPr>
          <w:rFonts w:ascii="Arial" w:hAnsi="Arial" w:cs="Arial"/>
          <w:b w:val="0"/>
          <w:color w:val="auto"/>
          <w:sz w:val="22"/>
          <w:szCs w:val="22"/>
        </w:rPr>
        <w:t xml:space="preserve"> la autonomía de los estudiantes para la realización de diversas actividades de aprendizaje en su lugar de trabajo.</w:t>
      </w:r>
    </w:p>
    <w:p w:rsidR="00B80A11" w:rsidRDefault="004B2E6E" w:rsidP="00DD1E93">
      <w:pPr>
        <w:pStyle w:val="Ttulo2"/>
        <w:numPr>
          <w:ilvl w:val="2"/>
          <w:numId w:val="6"/>
        </w:numPr>
        <w:spacing w:before="120" w:line="360" w:lineRule="auto"/>
        <w:ind w:left="1701"/>
        <w:jc w:val="both"/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Diseñar</w:t>
      </w:r>
      <w:r w:rsidR="00B80A11" w:rsidRPr="00ED3169">
        <w:rPr>
          <w:rFonts w:ascii="Arial" w:hAnsi="Arial" w:cs="Arial"/>
          <w:b w:val="0"/>
          <w:color w:val="auto"/>
          <w:sz w:val="22"/>
          <w:szCs w:val="22"/>
        </w:rPr>
        <w:t xml:space="preserve"> la programación académica y fija</w:t>
      </w:r>
      <w:r>
        <w:rPr>
          <w:rFonts w:ascii="Arial" w:hAnsi="Arial" w:cs="Arial"/>
          <w:b w:val="0"/>
          <w:color w:val="auto"/>
          <w:sz w:val="22"/>
          <w:szCs w:val="22"/>
        </w:rPr>
        <w:t>r</w:t>
      </w:r>
      <w:r w:rsidR="00B80A11" w:rsidRPr="00ED3169">
        <w:rPr>
          <w:rFonts w:ascii="Arial" w:hAnsi="Arial" w:cs="Arial"/>
          <w:b w:val="0"/>
          <w:color w:val="auto"/>
          <w:sz w:val="22"/>
          <w:szCs w:val="22"/>
        </w:rPr>
        <w:t xml:space="preserve"> los horarios de manera que faciliten la dedicación y asistencia de los estudiantes a las clases.</w:t>
      </w:r>
    </w:p>
    <w:p w:rsidR="00344235" w:rsidRPr="00B80A11" w:rsidRDefault="007009A7" w:rsidP="00DD1E93">
      <w:pPr>
        <w:pStyle w:val="Ttulo2"/>
        <w:numPr>
          <w:ilvl w:val="2"/>
          <w:numId w:val="6"/>
        </w:numPr>
        <w:spacing w:before="120" w:line="360" w:lineRule="auto"/>
        <w:ind w:left="1701"/>
        <w:jc w:val="both"/>
        <w:rPr>
          <w:rFonts w:ascii="Arial" w:hAnsi="Arial" w:cs="Arial"/>
          <w:b w:val="0"/>
          <w:color w:val="auto"/>
          <w:sz w:val="22"/>
          <w:szCs w:val="22"/>
        </w:rPr>
      </w:pPr>
      <w:r w:rsidRPr="00B80A11">
        <w:rPr>
          <w:rFonts w:ascii="Arial" w:hAnsi="Arial" w:cs="Arial"/>
          <w:b w:val="0"/>
          <w:color w:val="auto"/>
          <w:sz w:val="22"/>
          <w:szCs w:val="22"/>
        </w:rPr>
        <w:t xml:space="preserve">Los profesores </w:t>
      </w:r>
      <w:r w:rsidR="004B2E6E">
        <w:rPr>
          <w:rFonts w:ascii="Arial" w:hAnsi="Arial" w:cs="Arial"/>
          <w:b w:val="0"/>
          <w:color w:val="auto"/>
          <w:sz w:val="22"/>
          <w:szCs w:val="22"/>
        </w:rPr>
        <w:t>deben favorecer</w:t>
      </w:r>
      <w:r w:rsidRPr="00B80A11">
        <w:rPr>
          <w:rFonts w:ascii="Arial" w:hAnsi="Arial" w:cs="Arial"/>
          <w:b w:val="0"/>
          <w:color w:val="auto"/>
          <w:sz w:val="22"/>
          <w:szCs w:val="22"/>
        </w:rPr>
        <w:t xml:space="preserve"> la aplicación inmediata de los aprendizajes al lugar de t</w:t>
      </w:r>
      <w:r w:rsidR="00A4295C">
        <w:rPr>
          <w:rFonts w:ascii="Arial" w:hAnsi="Arial" w:cs="Arial"/>
          <w:b w:val="0"/>
          <w:color w:val="auto"/>
          <w:sz w:val="22"/>
          <w:szCs w:val="22"/>
        </w:rPr>
        <w:t>rabajo de los estudiantes y abrir</w:t>
      </w:r>
      <w:r w:rsidRPr="00B80A11">
        <w:rPr>
          <w:rFonts w:ascii="Arial" w:hAnsi="Arial" w:cs="Arial"/>
          <w:b w:val="0"/>
          <w:color w:val="auto"/>
          <w:sz w:val="22"/>
          <w:szCs w:val="22"/>
        </w:rPr>
        <w:t xml:space="preserve"> foros para ampliar dicho beneficio a otros sectores de la sociedad.</w:t>
      </w:r>
    </w:p>
    <w:p w:rsidR="007A1152" w:rsidRPr="00ED3169" w:rsidRDefault="007A1152">
      <w:pPr>
        <w:spacing w:before="0" w:after="200" w:line="276" w:lineRule="auto"/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25" w:name="_Toc426988320"/>
    </w:p>
    <w:p w:rsidR="001D7E91" w:rsidRDefault="001D7E91">
      <w:pPr>
        <w:spacing w:before="0" w:after="200" w:line="276" w:lineRule="auto"/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:rsidR="00E44704" w:rsidRPr="00ED3169" w:rsidRDefault="00E44704" w:rsidP="000E7291">
      <w:pPr>
        <w:pStyle w:val="Ttulo1"/>
        <w:spacing w:before="0"/>
        <w:jc w:val="both"/>
      </w:pPr>
      <w:bookmarkStart w:id="26" w:name="_Toc434404454"/>
      <w:r w:rsidRPr="008C1D51">
        <w:lastRenderedPageBreak/>
        <w:t>Categor</w:t>
      </w:r>
      <w:r w:rsidRPr="00ED3169">
        <w:t>ía 3. Infraestructura y recursos de apoyo a los programas</w:t>
      </w:r>
      <w:bookmarkEnd w:id="25"/>
      <w:bookmarkEnd w:id="26"/>
    </w:p>
    <w:p w:rsidR="00E44704" w:rsidRPr="00ED3169" w:rsidRDefault="00E44704" w:rsidP="008A1D90">
      <w:pPr>
        <w:pStyle w:val="Subttulo1"/>
        <w:jc w:val="both"/>
      </w:pPr>
      <w:bookmarkStart w:id="27" w:name="_Toc426988321"/>
      <w:bookmarkStart w:id="28" w:name="_Toc434404455"/>
      <w:r w:rsidRPr="00ED3169">
        <w:rPr>
          <w:rFonts w:eastAsia="Arial Unicode MS"/>
        </w:rPr>
        <w:t>Criterio 9. Espacios, laboratorios, talleres y equipamientos</w:t>
      </w:r>
      <w:bookmarkEnd w:id="27"/>
      <w:bookmarkEnd w:id="28"/>
    </w:p>
    <w:p w:rsidR="007009A7" w:rsidRPr="00ED3169" w:rsidRDefault="008C1D51" w:rsidP="008A1D90">
      <w:pPr>
        <w:pStyle w:val="Ttulo2"/>
        <w:spacing w:before="12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Asegurar que se cuente</w:t>
      </w:r>
      <w:r w:rsidR="007009A7" w:rsidRPr="00ED3169">
        <w:rPr>
          <w:rFonts w:ascii="Arial" w:hAnsi="Arial" w:cs="Arial"/>
          <w:sz w:val="22"/>
          <w:szCs w:val="22"/>
        </w:rPr>
        <w:t xml:space="preserve"> con los laboratorios, talleres, </w:t>
      </w:r>
      <w:r w:rsidR="001918ED">
        <w:rPr>
          <w:rFonts w:ascii="Arial" w:hAnsi="Arial" w:cs="Arial"/>
          <w:sz w:val="22"/>
          <w:szCs w:val="22"/>
        </w:rPr>
        <w:t xml:space="preserve">áreas de trabajo, </w:t>
      </w:r>
      <w:r w:rsidR="007009A7" w:rsidRPr="00ED3169">
        <w:rPr>
          <w:rFonts w:ascii="Arial" w:hAnsi="Arial" w:cs="Arial"/>
          <w:sz w:val="22"/>
          <w:szCs w:val="22"/>
        </w:rPr>
        <w:t>recursos y materiales tecnológicos requeridos en función de las características de</w:t>
      </w:r>
      <w:r w:rsidR="00086335">
        <w:rPr>
          <w:rFonts w:ascii="Arial" w:hAnsi="Arial" w:cs="Arial"/>
          <w:sz w:val="22"/>
          <w:szCs w:val="22"/>
        </w:rPr>
        <w:t xml:space="preserve"> </w:t>
      </w:r>
      <w:r w:rsidR="007009A7" w:rsidRPr="00ED3169">
        <w:rPr>
          <w:rFonts w:ascii="Arial" w:hAnsi="Arial" w:cs="Arial"/>
          <w:sz w:val="22"/>
          <w:szCs w:val="22"/>
        </w:rPr>
        <w:t>l</w:t>
      </w:r>
      <w:r w:rsidR="00086335">
        <w:rPr>
          <w:rFonts w:ascii="Arial" w:hAnsi="Arial" w:cs="Arial"/>
          <w:sz w:val="22"/>
          <w:szCs w:val="22"/>
        </w:rPr>
        <w:t>a</w:t>
      </w:r>
      <w:r w:rsidR="007009A7" w:rsidRPr="00ED3169">
        <w:rPr>
          <w:rFonts w:ascii="Arial" w:hAnsi="Arial" w:cs="Arial"/>
          <w:sz w:val="22"/>
          <w:szCs w:val="22"/>
        </w:rPr>
        <w:t xml:space="preserve"> </w:t>
      </w:r>
      <w:r w:rsidR="0010630F">
        <w:rPr>
          <w:rFonts w:ascii="Arial" w:hAnsi="Arial" w:cs="Arial"/>
          <w:sz w:val="22"/>
          <w:szCs w:val="22"/>
        </w:rPr>
        <w:t>MTDS</w:t>
      </w:r>
      <w:r w:rsidR="007009A7" w:rsidRPr="00ED3169">
        <w:rPr>
          <w:rFonts w:ascii="Arial" w:hAnsi="Arial" w:cs="Arial"/>
          <w:sz w:val="22"/>
          <w:szCs w:val="22"/>
        </w:rPr>
        <w:t xml:space="preserve"> para satisfacer plenamente los objetivos del programa y para lograr los resultados esperados.</w:t>
      </w:r>
    </w:p>
    <w:p w:rsidR="00344235" w:rsidRPr="00ED3169" w:rsidRDefault="007009A7" w:rsidP="00DD1E93">
      <w:pPr>
        <w:pStyle w:val="Prrafodelista"/>
        <w:numPr>
          <w:ilvl w:val="1"/>
          <w:numId w:val="7"/>
        </w:numPr>
        <w:ind w:left="993" w:hanging="709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 xml:space="preserve">La Universidad </w:t>
      </w:r>
      <w:r w:rsidR="008C1D51">
        <w:rPr>
          <w:rFonts w:ascii="Arial" w:hAnsi="Arial" w:cs="Arial"/>
        </w:rPr>
        <w:t>debe g</w:t>
      </w:r>
      <w:r w:rsidRPr="00ED3169">
        <w:rPr>
          <w:rFonts w:ascii="Arial" w:hAnsi="Arial" w:cs="Arial"/>
        </w:rPr>
        <w:t>arantiza</w:t>
      </w:r>
      <w:r w:rsidR="008C1D51">
        <w:rPr>
          <w:rFonts w:ascii="Arial" w:hAnsi="Arial" w:cs="Arial"/>
        </w:rPr>
        <w:t>r</w:t>
      </w:r>
      <w:r w:rsidRPr="00ED3169">
        <w:rPr>
          <w:rFonts w:ascii="Arial" w:hAnsi="Arial" w:cs="Arial"/>
        </w:rPr>
        <w:t xml:space="preserve"> la inversión requerida para </w:t>
      </w:r>
      <w:r w:rsidR="00E9796E">
        <w:rPr>
          <w:rFonts w:ascii="Arial" w:hAnsi="Arial" w:cs="Arial"/>
        </w:rPr>
        <w:t>la disponibilidad</w:t>
      </w:r>
      <w:r w:rsidR="001918ED">
        <w:rPr>
          <w:rFonts w:ascii="Arial" w:hAnsi="Arial" w:cs="Arial"/>
        </w:rPr>
        <w:t>, actualización</w:t>
      </w:r>
      <w:r w:rsidR="00E9796E">
        <w:rPr>
          <w:rFonts w:ascii="Arial" w:hAnsi="Arial" w:cs="Arial"/>
        </w:rPr>
        <w:t xml:space="preserve"> y funcionalidad de los espacios y equipamiento de acuerdo con los requerimientos y naturaleza </w:t>
      </w:r>
      <w:proofErr w:type="spellStart"/>
      <w:r w:rsidR="00E9796E">
        <w:rPr>
          <w:rFonts w:ascii="Arial" w:hAnsi="Arial" w:cs="Arial"/>
        </w:rPr>
        <w:t>profesionalizante</w:t>
      </w:r>
      <w:proofErr w:type="spellEnd"/>
      <w:r w:rsidRPr="00ED3169">
        <w:rPr>
          <w:rFonts w:ascii="Arial" w:hAnsi="Arial" w:cs="Arial"/>
        </w:rPr>
        <w:t xml:space="preserve"> </w:t>
      </w:r>
      <w:r w:rsidR="00B65768" w:rsidRPr="00ED3169">
        <w:rPr>
          <w:rFonts w:ascii="Arial" w:hAnsi="Arial" w:cs="Arial"/>
        </w:rPr>
        <w:t>de</w:t>
      </w:r>
      <w:r w:rsidR="00086335">
        <w:rPr>
          <w:rFonts w:ascii="Arial" w:hAnsi="Arial" w:cs="Arial"/>
        </w:rPr>
        <w:t xml:space="preserve"> </w:t>
      </w:r>
      <w:r w:rsidR="00B65768" w:rsidRPr="00ED3169">
        <w:rPr>
          <w:rFonts w:ascii="Arial" w:hAnsi="Arial" w:cs="Arial"/>
        </w:rPr>
        <w:t>l</w:t>
      </w:r>
      <w:r w:rsidR="00086335">
        <w:rPr>
          <w:rFonts w:ascii="Arial" w:hAnsi="Arial" w:cs="Arial"/>
        </w:rPr>
        <w:t>a</w:t>
      </w:r>
      <w:r w:rsidR="00B65768" w:rsidRPr="00ED3169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 w:rsidRPr="00ED3169">
        <w:rPr>
          <w:rFonts w:ascii="Arial" w:hAnsi="Arial" w:cs="Arial"/>
        </w:rPr>
        <w:t>.</w:t>
      </w:r>
    </w:p>
    <w:p w:rsidR="00E9796E" w:rsidRDefault="008C1D51" w:rsidP="00DD1E93">
      <w:pPr>
        <w:pStyle w:val="Prrafodelista"/>
        <w:numPr>
          <w:ilvl w:val="2"/>
          <w:numId w:val="7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Anualmente realizar</w:t>
      </w:r>
      <w:r w:rsidR="007009A7" w:rsidRPr="00ED3169">
        <w:rPr>
          <w:rFonts w:ascii="Arial" w:hAnsi="Arial" w:cs="Arial"/>
        </w:rPr>
        <w:t xml:space="preserve"> un </w:t>
      </w:r>
      <w:r w:rsidR="00B65768" w:rsidRPr="00ED3169">
        <w:rPr>
          <w:rFonts w:ascii="Arial" w:hAnsi="Arial" w:cs="Arial"/>
        </w:rPr>
        <w:t>ejercicio</w:t>
      </w:r>
      <w:r w:rsidR="007009A7" w:rsidRPr="00ED3169">
        <w:rPr>
          <w:rFonts w:ascii="Arial" w:hAnsi="Arial" w:cs="Arial"/>
        </w:rPr>
        <w:t xml:space="preserve"> presupuestal donde se </w:t>
      </w:r>
      <w:r w:rsidR="00B65768" w:rsidRPr="00ED3169">
        <w:rPr>
          <w:rFonts w:ascii="Arial" w:hAnsi="Arial" w:cs="Arial"/>
        </w:rPr>
        <w:t>detallan</w:t>
      </w:r>
      <w:r w:rsidR="007009A7" w:rsidRPr="00ED3169">
        <w:rPr>
          <w:rFonts w:ascii="Arial" w:hAnsi="Arial" w:cs="Arial"/>
        </w:rPr>
        <w:t xml:space="preserve"> de manera clara y precisa las necesidades que l</w:t>
      </w:r>
      <w:r w:rsidR="00086335">
        <w:rPr>
          <w:rFonts w:ascii="Arial" w:hAnsi="Arial" w:cs="Arial"/>
        </w:rPr>
        <w:t>a</w:t>
      </w:r>
      <w:r w:rsidR="007009A7" w:rsidRPr="00ED3169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 w:rsidR="007009A7" w:rsidRPr="00ED3169">
        <w:rPr>
          <w:rFonts w:ascii="Arial" w:hAnsi="Arial" w:cs="Arial"/>
        </w:rPr>
        <w:t xml:space="preserve"> requiere en cuanto a la infraestructura física, recursos humanos, didácticos y tecnológicos</w:t>
      </w:r>
      <w:r w:rsidR="00B65768" w:rsidRPr="00ED3169">
        <w:rPr>
          <w:rFonts w:ascii="Arial" w:hAnsi="Arial" w:cs="Arial"/>
        </w:rPr>
        <w:t xml:space="preserve"> y a partir del cual se asignan recursos para la adquisición y adaptación de los espacios, así como para la adquisición del equipamiento requerido.</w:t>
      </w:r>
    </w:p>
    <w:p w:rsidR="00A82CC6" w:rsidRPr="00A82CC6" w:rsidRDefault="008C1D51" w:rsidP="00DD1E93">
      <w:pPr>
        <w:pStyle w:val="Prrafodelista"/>
        <w:numPr>
          <w:ilvl w:val="2"/>
          <w:numId w:val="7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Identificar</w:t>
      </w:r>
      <w:r w:rsidR="00B65768" w:rsidRPr="00E9796E">
        <w:rPr>
          <w:rFonts w:ascii="Arial" w:hAnsi="Arial" w:cs="Arial"/>
        </w:rPr>
        <w:t xml:space="preserve"> las necesidades de infraestructura y recursos de apoyo mediante mecanismos variados: evaluaciones de los estudiantes, inventarios, recomendaciones de las instancias acre</w:t>
      </w:r>
      <w:r w:rsidR="00086335">
        <w:rPr>
          <w:rFonts w:ascii="Arial" w:hAnsi="Arial" w:cs="Arial"/>
        </w:rPr>
        <w:t>dit</w:t>
      </w:r>
      <w:r w:rsidR="00B65768" w:rsidRPr="00E9796E">
        <w:rPr>
          <w:rFonts w:ascii="Arial" w:hAnsi="Arial" w:cs="Arial"/>
        </w:rPr>
        <w:t>adoras y por las observaciones de los estudiantes, profesores, coordinadores y responsables de los espacios físicos.</w:t>
      </w:r>
    </w:p>
    <w:p w:rsidR="00344235" w:rsidRDefault="008C1D51" w:rsidP="00DD1E93">
      <w:pPr>
        <w:pStyle w:val="Prrafodelista"/>
        <w:numPr>
          <w:ilvl w:val="1"/>
          <w:numId w:val="7"/>
        </w:numPr>
        <w:ind w:left="993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Distribuir la planta física</w:t>
      </w:r>
      <w:r w:rsidR="007009A7" w:rsidRPr="00ED3169">
        <w:rPr>
          <w:rFonts w:ascii="Arial" w:hAnsi="Arial" w:cs="Arial"/>
        </w:rPr>
        <w:t xml:space="preserve"> de acuerdo con lo</w:t>
      </w:r>
      <w:r>
        <w:rPr>
          <w:rFonts w:ascii="Arial" w:hAnsi="Arial" w:cs="Arial"/>
        </w:rPr>
        <w:t>s requerimientos del programa, e</w:t>
      </w:r>
      <w:r w:rsidR="007009A7" w:rsidRPr="00ED3169">
        <w:rPr>
          <w:rFonts w:ascii="Arial" w:hAnsi="Arial" w:cs="Arial"/>
        </w:rPr>
        <w:t xml:space="preserve">l número de </w:t>
      </w:r>
      <w:r w:rsidR="005A0215" w:rsidRPr="00ED3169">
        <w:rPr>
          <w:rFonts w:ascii="Arial" w:hAnsi="Arial" w:cs="Arial"/>
        </w:rPr>
        <w:t>estudiantes</w:t>
      </w:r>
      <w:r>
        <w:rPr>
          <w:rFonts w:ascii="Arial" w:hAnsi="Arial" w:cs="Arial"/>
        </w:rPr>
        <w:t xml:space="preserve"> inscritos y e</w:t>
      </w:r>
      <w:r w:rsidR="007009A7" w:rsidRPr="00ED3169">
        <w:rPr>
          <w:rFonts w:ascii="Arial" w:hAnsi="Arial" w:cs="Arial"/>
        </w:rPr>
        <w:t>l horario asignado, de manera que permita optimizar el uso de los espacios.</w:t>
      </w:r>
    </w:p>
    <w:p w:rsidR="001918ED" w:rsidRDefault="008C1D51" w:rsidP="001918ED">
      <w:pPr>
        <w:pStyle w:val="Prrafodelista"/>
        <w:numPr>
          <w:ilvl w:val="2"/>
          <w:numId w:val="7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Contar</w:t>
      </w:r>
      <w:r w:rsidR="001918ED" w:rsidRPr="00E9796E">
        <w:rPr>
          <w:rFonts w:ascii="Arial" w:hAnsi="Arial" w:cs="Arial"/>
        </w:rPr>
        <w:t xml:space="preserve"> con un prog</w:t>
      </w:r>
      <w:r>
        <w:rPr>
          <w:rFonts w:ascii="Arial" w:hAnsi="Arial" w:cs="Arial"/>
        </w:rPr>
        <w:t>rama institucional que garantice</w:t>
      </w:r>
      <w:r w:rsidR="001918ED" w:rsidRPr="00E9796E">
        <w:rPr>
          <w:rFonts w:ascii="Arial" w:hAnsi="Arial" w:cs="Arial"/>
        </w:rPr>
        <w:t xml:space="preserve"> el adecuado mantenimiento, tanto preventivo como correctivo de los espacios físicos.</w:t>
      </w:r>
      <w:r>
        <w:rPr>
          <w:rFonts w:ascii="Arial" w:hAnsi="Arial" w:cs="Arial"/>
        </w:rPr>
        <w:t xml:space="preserve"> Contar</w:t>
      </w:r>
      <w:r w:rsidR="001918ED">
        <w:rPr>
          <w:rFonts w:ascii="Arial" w:hAnsi="Arial" w:cs="Arial"/>
        </w:rPr>
        <w:t xml:space="preserve"> con los planes de mantenimiento anuales.</w:t>
      </w:r>
    </w:p>
    <w:p w:rsidR="00E9796E" w:rsidRDefault="008C1D51" w:rsidP="00DD1E93">
      <w:pPr>
        <w:pStyle w:val="Prrafodelista"/>
        <w:numPr>
          <w:ilvl w:val="2"/>
          <w:numId w:val="7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Compartir</w:t>
      </w:r>
      <w:r w:rsidR="00E9796E" w:rsidRPr="00E9796E">
        <w:rPr>
          <w:rFonts w:ascii="Arial" w:hAnsi="Arial" w:cs="Arial"/>
        </w:rPr>
        <w:t xml:space="preserve"> con otros programas académicos </w:t>
      </w:r>
      <w:r>
        <w:rPr>
          <w:rFonts w:ascii="Arial" w:hAnsi="Arial" w:cs="Arial"/>
        </w:rPr>
        <w:t xml:space="preserve">la </w:t>
      </w:r>
      <w:r w:rsidRPr="00E9796E">
        <w:rPr>
          <w:rFonts w:ascii="Arial" w:hAnsi="Arial" w:cs="Arial"/>
        </w:rPr>
        <w:t>infraestructura instituciona</w:t>
      </w:r>
      <w:r>
        <w:rPr>
          <w:rFonts w:ascii="Arial" w:hAnsi="Arial" w:cs="Arial"/>
        </w:rPr>
        <w:t xml:space="preserve">l disponible en la Facultad de Ingeniería, </w:t>
      </w:r>
      <w:r w:rsidR="00E9796E" w:rsidRPr="00E9796E">
        <w:rPr>
          <w:rFonts w:ascii="Arial" w:hAnsi="Arial" w:cs="Arial"/>
        </w:rPr>
        <w:t>bajo el principio de uso eficaz de los recursos para la mejor formación posible de los estudiantes del programa.</w:t>
      </w:r>
    </w:p>
    <w:p w:rsidR="00E9796E" w:rsidRDefault="007009A7" w:rsidP="00DD1E93">
      <w:pPr>
        <w:pStyle w:val="Prrafodelista"/>
        <w:numPr>
          <w:ilvl w:val="2"/>
          <w:numId w:val="7"/>
        </w:numPr>
        <w:ind w:left="1701" w:hanging="708"/>
        <w:jc w:val="both"/>
        <w:rPr>
          <w:rFonts w:ascii="Arial" w:hAnsi="Arial" w:cs="Arial"/>
        </w:rPr>
      </w:pPr>
      <w:r w:rsidRPr="00E9796E">
        <w:rPr>
          <w:rFonts w:ascii="Arial" w:hAnsi="Arial" w:cs="Arial"/>
        </w:rPr>
        <w:lastRenderedPageBreak/>
        <w:t>E</w:t>
      </w:r>
      <w:r w:rsidR="0014206A">
        <w:rPr>
          <w:rFonts w:ascii="Arial" w:hAnsi="Arial" w:cs="Arial"/>
        </w:rPr>
        <w:t>mplear equipos y materiales y suficientes en</w:t>
      </w:r>
      <w:r w:rsidRPr="00E9796E">
        <w:rPr>
          <w:rFonts w:ascii="Arial" w:hAnsi="Arial" w:cs="Arial"/>
        </w:rPr>
        <w:t xml:space="preserve"> los distintos espacios físicos donde se imparte</w:t>
      </w:r>
      <w:r w:rsidR="0014206A">
        <w:rPr>
          <w:rFonts w:ascii="Arial" w:hAnsi="Arial" w:cs="Arial"/>
        </w:rPr>
        <w:t xml:space="preserve"> la</w:t>
      </w:r>
      <w:r w:rsidR="00B65768" w:rsidRPr="00E9796E">
        <w:rPr>
          <w:rFonts w:ascii="Arial" w:hAnsi="Arial" w:cs="Arial"/>
        </w:rPr>
        <w:t xml:space="preserve"> </w:t>
      </w:r>
      <w:r w:rsidR="00316411">
        <w:rPr>
          <w:rFonts w:ascii="Arial" w:hAnsi="Arial" w:cs="Arial"/>
        </w:rPr>
        <w:t>Maestría</w:t>
      </w:r>
      <w:r w:rsidR="0014206A">
        <w:rPr>
          <w:rFonts w:ascii="Arial" w:hAnsi="Arial" w:cs="Arial"/>
        </w:rPr>
        <w:t>,</w:t>
      </w:r>
      <w:r w:rsidR="00B65768" w:rsidRPr="00E9796E">
        <w:rPr>
          <w:rFonts w:ascii="Arial" w:hAnsi="Arial" w:cs="Arial"/>
        </w:rPr>
        <w:t xml:space="preserve"> </w:t>
      </w:r>
      <w:r w:rsidRPr="00E9796E">
        <w:rPr>
          <w:rFonts w:ascii="Arial" w:hAnsi="Arial" w:cs="Arial"/>
        </w:rPr>
        <w:t>para lograr los objetivos de</w:t>
      </w:r>
      <w:r w:rsidR="00B65768" w:rsidRPr="00E9796E">
        <w:rPr>
          <w:rFonts w:ascii="Arial" w:hAnsi="Arial" w:cs="Arial"/>
        </w:rPr>
        <w:t>l</w:t>
      </w:r>
      <w:r w:rsidRPr="00E9796E">
        <w:rPr>
          <w:rFonts w:ascii="Arial" w:hAnsi="Arial" w:cs="Arial"/>
        </w:rPr>
        <w:t xml:space="preserve"> programa.</w:t>
      </w:r>
    </w:p>
    <w:p w:rsidR="00E9796E" w:rsidRDefault="007009A7" w:rsidP="00DD1E93">
      <w:pPr>
        <w:pStyle w:val="Prrafodelista"/>
        <w:numPr>
          <w:ilvl w:val="2"/>
          <w:numId w:val="7"/>
        </w:numPr>
        <w:ind w:left="1701" w:hanging="708"/>
        <w:jc w:val="both"/>
        <w:rPr>
          <w:rFonts w:ascii="Arial" w:hAnsi="Arial" w:cs="Arial"/>
        </w:rPr>
      </w:pPr>
      <w:r w:rsidRPr="00E9796E">
        <w:rPr>
          <w:rFonts w:ascii="Arial" w:hAnsi="Arial" w:cs="Arial"/>
        </w:rPr>
        <w:t>Derivadas de los proc</w:t>
      </w:r>
      <w:r w:rsidR="00434637">
        <w:rPr>
          <w:rFonts w:ascii="Arial" w:hAnsi="Arial" w:cs="Arial"/>
        </w:rPr>
        <w:t>esos de diagnóstico, realizar</w:t>
      </w:r>
      <w:r w:rsidRPr="00E9796E">
        <w:rPr>
          <w:rFonts w:ascii="Arial" w:hAnsi="Arial" w:cs="Arial"/>
        </w:rPr>
        <w:t xml:space="preserve"> las acciones necesarias para la reposición o actualización del equipo.</w:t>
      </w:r>
      <w:r w:rsidR="00434637">
        <w:rPr>
          <w:rFonts w:ascii="Arial" w:hAnsi="Arial" w:cs="Arial"/>
        </w:rPr>
        <w:t xml:space="preserve"> Contar</w:t>
      </w:r>
      <w:r w:rsidR="001918ED">
        <w:rPr>
          <w:rFonts w:ascii="Arial" w:hAnsi="Arial" w:cs="Arial"/>
        </w:rPr>
        <w:t xml:space="preserve"> con los informes técnicos sobre las act</w:t>
      </w:r>
      <w:r w:rsidR="00434637">
        <w:rPr>
          <w:rFonts w:ascii="Arial" w:hAnsi="Arial" w:cs="Arial"/>
        </w:rPr>
        <w:t>ividades de mantenimiento.</w:t>
      </w:r>
    </w:p>
    <w:p w:rsidR="00E9796E" w:rsidRDefault="00B43206" w:rsidP="00DD1E93">
      <w:pPr>
        <w:pStyle w:val="Prrafodelista"/>
        <w:numPr>
          <w:ilvl w:val="2"/>
          <w:numId w:val="7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Contar</w:t>
      </w:r>
      <w:r w:rsidR="007009A7" w:rsidRPr="00E9796E">
        <w:rPr>
          <w:rFonts w:ascii="Arial" w:hAnsi="Arial" w:cs="Arial"/>
        </w:rPr>
        <w:t xml:space="preserve"> con políticas y procedimientos de compra para adquirir los suministros necesarios, de manera que al inicio de cada periodo escolar, se cuente con la posibilidad de entrega</w:t>
      </w:r>
      <w:r w:rsidR="00344235" w:rsidRPr="00E9796E">
        <w:rPr>
          <w:rFonts w:ascii="Arial" w:hAnsi="Arial" w:cs="Arial"/>
        </w:rPr>
        <w:t xml:space="preserve"> oportuna de dichos </w:t>
      </w:r>
      <w:r w:rsidR="0048562B" w:rsidRPr="00E9796E">
        <w:rPr>
          <w:rFonts w:ascii="Arial" w:hAnsi="Arial" w:cs="Arial"/>
        </w:rPr>
        <w:t>recursos.</w:t>
      </w:r>
    </w:p>
    <w:p w:rsidR="007009A7" w:rsidRDefault="00B65768" w:rsidP="00DD1E93">
      <w:pPr>
        <w:pStyle w:val="Prrafodelista"/>
        <w:numPr>
          <w:ilvl w:val="2"/>
          <w:numId w:val="7"/>
        </w:numPr>
        <w:ind w:left="1701" w:hanging="708"/>
        <w:jc w:val="both"/>
        <w:rPr>
          <w:rFonts w:ascii="Arial" w:hAnsi="Arial" w:cs="Arial"/>
        </w:rPr>
      </w:pPr>
      <w:r w:rsidRPr="00E9796E">
        <w:rPr>
          <w:rFonts w:ascii="Arial" w:hAnsi="Arial" w:cs="Arial"/>
        </w:rPr>
        <w:t>La Universidad y la F</w:t>
      </w:r>
      <w:r w:rsidR="00B43206">
        <w:rPr>
          <w:rFonts w:ascii="Arial" w:hAnsi="Arial" w:cs="Arial"/>
        </w:rPr>
        <w:t>acultad deben contar</w:t>
      </w:r>
      <w:r w:rsidR="007009A7" w:rsidRPr="00E9796E">
        <w:rPr>
          <w:rFonts w:ascii="Arial" w:hAnsi="Arial" w:cs="Arial"/>
        </w:rPr>
        <w:t xml:space="preserve"> con protocolos de seguridad para garantizar la integridad de los usuarios.</w:t>
      </w:r>
    </w:p>
    <w:p w:rsidR="001918ED" w:rsidRDefault="00B43206" w:rsidP="00DD1E93">
      <w:pPr>
        <w:pStyle w:val="Prrafodelista"/>
        <w:numPr>
          <w:ilvl w:val="2"/>
          <w:numId w:val="7"/>
        </w:numPr>
        <w:ind w:left="1701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Contar</w:t>
      </w:r>
      <w:r w:rsidR="001918ED">
        <w:rPr>
          <w:rFonts w:ascii="Arial" w:hAnsi="Arial" w:cs="Arial"/>
        </w:rPr>
        <w:t xml:space="preserve"> con inventarios sobre el equipamiento en todas las áreas de la Institución.</w:t>
      </w:r>
    </w:p>
    <w:p w:rsidR="00E44704" w:rsidRPr="001D7E91" w:rsidRDefault="00E44704" w:rsidP="001D7E91">
      <w:pPr>
        <w:pStyle w:val="Subttulo1"/>
      </w:pPr>
      <w:bookmarkStart w:id="29" w:name="_Toc426988324"/>
      <w:bookmarkStart w:id="30" w:name="_Toc434404456"/>
      <w:r w:rsidRPr="00ED3169">
        <w:lastRenderedPageBreak/>
        <w:t>Criterio 10. Biblioteca y tecnologías de información y comunicación</w:t>
      </w:r>
      <w:bookmarkEnd w:id="29"/>
      <w:bookmarkEnd w:id="30"/>
    </w:p>
    <w:p w:rsidR="007009A7" w:rsidRPr="00ED3169" w:rsidRDefault="007009A7" w:rsidP="008A1D90">
      <w:pPr>
        <w:pStyle w:val="Ttulo2"/>
        <w:spacing w:before="120" w:line="360" w:lineRule="auto"/>
        <w:jc w:val="both"/>
        <w:rPr>
          <w:rFonts w:ascii="Arial" w:hAnsi="Arial" w:cs="Arial"/>
          <w:sz w:val="22"/>
          <w:szCs w:val="22"/>
        </w:rPr>
      </w:pPr>
      <w:r w:rsidRPr="00ED3169">
        <w:rPr>
          <w:rFonts w:ascii="Arial" w:hAnsi="Arial" w:cs="Arial"/>
          <w:sz w:val="22"/>
          <w:szCs w:val="22"/>
        </w:rPr>
        <w:t>La Facu</w:t>
      </w:r>
      <w:r w:rsidR="0045215C">
        <w:rPr>
          <w:rFonts w:ascii="Arial" w:hAnsi="Arial" w:cs="Arial"/>
          <w:sz w:val="22"/>
          <w:szCs w:val="22"/>
        </w:rPr>
        <w:t>ltad debe contar</w:t>
      </w:r>
      <w:r w:rsidRPr="00ED3169">
        <w:rPr>
          <w:rFonts w:ascii="Arial" w:hAnsi="Arial" w:cs="Arial"/>
          <w:sz w:val="22"/>
          <w:szCs w:val="22"/>
        </w:rPr>
        <w:t xml:space="preserve"> con los recursos de biblioteca, tecnología y comunicación necesarios para satisfacer plenamente los objetivos de</w:t>
      </w:r>
      <w:r w:rsidR="00086335">
        <w:rPr>
          <w:rFonts w:ascii="Arial" w:hAnsi="Arial" w:cs="Arial"/>
          <w:sz w:val="22"/>
          <w:szCs w:val="22"/>
        </w:rPr>
        <w:t xml:space="preserve"> </w:t>
      </w:r>
      <w:r w:rsidRPr="00ED3169">
        <w:rPr>
          <w:rFonts w:ascii="Arial" w:hAnsi="Arial" w:cs="Arial"/>
          <w:sz w:val="22"/>
          <w:szCs w:val="22"/>
        </w:rPr>
        <w:t>l</w:t>
      </w:r>
      <w:r w:rsidR="00086335">
        <w:rPr>
          <w:rFonts w:ascii="Arial" w:hAnsi="Arial" w:cs="Arial"/>
          <w:sz w:val="22"/>
          <w:szCs w:val="22"/>
        </w:rPr>
        <w:t>a</w:t>
      </w:r>
      <w:r w:rsidRPr="00ED3169">
        <w:rPr>
          <w:rFonts w:ascii="Arial" w:hAnsi="Arial" w:cs="Arial"/>
          <w:sz w:val="22"/>
          <w:szCs w:val="22"/>
        </w:rPr>
        <w:t xml:space="preserve"> </w:t>
      </w:r>
      <w:r w:rsidR="0010630F">
        <w:rPr>
          <w:rFonts w:ascii="Arial" w:hAnsi="Arial" w:cs="Arial"/>
          <w:sz w:val="22"/>
          <w:szCs w:val="22"/>
        </w:rPr>
        <w:t>MTDS</w:t>
      </w:r>
      <w:r w:rsidRPr="00ED3169">
        <w:rPr>
          <w:rFonts w:ascii="Arial" w:hAnsi="Arial" w:cs="Arial"/>
          <w:sz w:val="22"/>
          <w:szCs w:val="22"/>
        </w:rPr>
        <w:t>.</w:t>
      </w:r>
    </w:p>
    <w:p w:rsidR="00344235" w:rsidRPr="00ED3169" w:rsidRDefault="007009A7" w:rsidP="00DD1E93">
      <w:pPr>
        <w:pStyle w:val="Ttulo2"/>
        <w:numPr>
          <w:ilvl w:val="1"/>
          <w:numId w:val="8"/>
        </w:numPr>
        <w:spacing w:before="120" w:line="360" w:lineRule="auto"/>
        <w:ind w:left="993" w:hanging="714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En el diseño curricular de</w:t>
      </w:r>
      <w:r w:rsidR="00086335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</w:t>
      </w:r>
      <w:r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l</w:t>
      </w:r>
      <w:r w:rsidR="00086335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a</w:t>
      </w:r>
      <w:r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</w:t>
      </w:r>
      <w:r w:rsidR="00316411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Maestría</w:t>
      </w:r>
      <w:r w:rsidR="0045215C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se deben analizar</w:t>
      </w:r>
      <w:r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, entre otras, las necesidades bibliográficas y tecnológicas, </w:t>
      </w:r>
      <w:r w:rsidR="0045215C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así como asegurar</w:t>
      </w:r>
      <w:r w:rsid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</w:t>
      </w:r>
      <w:r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su adquisición.</w:t>
      </w:r>
    </w:p>
    <w:p w:rsidR="00344235" w:rsidRPr="00ED3169" w:rsidRDefault="0045215C" w:rsidP="00DD1E93">
      <w:pPr>
        <w:pStyle w:val="Ttulo2"/>
        <w:numPr>
          <w:ilvl w:val="1"/>
          <w:numId w:val="8"/>
        </w:numPr>
        <w:spacing w:before="120" w:line="360" w:lineRule="auto"/>
        <w:ind w:left="993" w:hanging="714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Mantener</w:t>
      </w:r>
      <w:r w:rsidR="007009A7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una comunicación </w:t>
      </w:r>
      <w:proofErr w:type="gramStart"/>
      <w:r w:rsidR="007009A7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continua</w:t>
      </w:r>
      <w:proofErr w:type="gramEnd"/>
      <w:r w:rsidR="007009A7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con </w:t>
      </w:r>
      <w:r w:rsidR="00AB152B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la Dirección de </w:t>
      </w:r>
      <w:r w:rsidR="007009A7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Biblioteca de la Universidad, con el fin de asegurar que </w:t>
      </w:r>
      <w:r w:rsidR="00AB152B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la Biblioteca Central y la Biblioteca de Posgrado </w:t>
      </w:r>
      <w:r w:rsidR="007009A7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cuente</w:t>
      </w:r>
      <w:r w:rsidR="00AB152B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n</w:t>
      </w:r>
      <w:r w:rsidR="007009A7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con el acervo especializado</w:t>
      </w:r>
      <w:r w:rsidR="00AB152B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, actual y suficiente</w:t>
      </w:r>
      <w:r w:rsidR="000E7291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</w:t>
      </w:r>
      <w:r w:rsidR="00AB152B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requerido </w:t>
      </w:r>
      <w:r w:rsidR="00AB152B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por </w:t>
      </w:r>
      <w:r w:rsidR="00086335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la</w:t>
      </w:r>
      <w:r w:rsidR="00AB152B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</w:t>
      </w:r>
      <w:r w:rsidR="0010630F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MTDS</w:t>
      </w:r>
      <w:r w:rsidR="00AB152B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</w:t>
      </w:r>
      <w:r w:rsidR="007009A7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en </w:t>
      </w:r>
      <w:r w:rsidR="00AB152B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las</w:t>
      </w:r>
      <w:r w:rsidR="007009A7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área</w:t>
      </w:r>
      <w:r w:rsidR="00AB152B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s</w:t>
      </w:r>
      <w:r w:rsidR="007009A7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</w:t>
      </w:r>
      <w:r w:rsidR="00AB152B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relacionadas con </w:t>
      </w:r>
      <w:r w:rsidR="00086335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la sustentabilidad</w:t>
      </w:r>
      <w:r w:rsidR="007009A7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.</w:t>
      </w:r>
    </w:p>
    <w:p w:rsidR="00A82CC6" w:rsidRDefault="0045215C" w:rsidP="00DD1E93">
      <w:pPr>
        <w:pStyle w:val="Ttulo2"/>
        <w:numPr>
          <w:ilvl w:val="2"/>
          <w:numId w:val="26"/>
        </w:numPr>
        <w:spacing w:before="120" w:line="360" w:lineRule="auto"/>
        <w:ind w:left="1843" w:hanging="850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Revisar</w:t>
      </w:r>
      <w:r w:rsidR="00A82CC6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el acervo bibliográfico de la institución </w:t>
      </w: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una vez al año y asegurar</w:t>
      </w:r>
      <w:r w:rsidR="00A82CC6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la adquisición </w:t>
      </w:r>
      <w:r w:rsidR="00AB152B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anual </w:t>
      </w:r>
      <w:r w:rsidR="00A82CC6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de un 5</w:t>
      </w:r>
      <w:r w:rsidR="00AB152B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</w:t>
      </w:r>
      <w:r w:rsidR="00A82CC6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% más de obras.</w:t>
      </w:r>
    </w:p>
    <w:p w:rsidR="00A82CC6" w:rsidRDefault="0045215C" w:rsidP="00DD1E93">
      <w:pPr>
        <w:pStyle w:val="Ttulo2"/>
        <w:numPr>
          <w:ilvl w:val="2"/>
          <w:numId w:val="26"/>
        </w:numPr>
        <w:spacing w:before="120" w:line="360" w:lineRule="auto"/>
        <w:ind w:left="1843" w:hanging="850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Contar</w:t>
      </w:r>
      <w:r w:rsidR="00CB3566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con convenios de préstamo </w:t>
      </w:r>
      <w:proofErr w:type="spellStart"/>
      <w:r w:rsidR="00CB3566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interbibliotecario</w:t>
      </w:r>
      <w:proofErr w:type="spellEnd"/>
      <w:r w:rsidR="00CB3566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con bibliotecas del área metropolitana</w:t>
      </w: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.</w:t>
      </w:r>
    </w:p>
    <w:p w:rsidR="00A82CC6" w:rsidRDefault="0045215C" w:rsidP="00DD1E93">
      <w:pPr>
        <w:pStyle w:val="Ttulo2"/>
        <w:numPr>
          <w:ilvl w:val="2"/>
          <w:numId w:val="26"/>
        </w:numPr>
        <w:spacing w:before="120" w:line="360" w:lineRule="auto"/>
        <w:ind w:left="1843" w:hanging="850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Contar</w:t>
      </w:r>
      <w:r w:rsidR="007009A7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con un Comité de Biblioteca, que se reúne periódicamente y es el enlace entre las escuelas y facultades y la biblioteca, y por medio del cual se hacen recomendaciones en cuanto a la adquisición de nuevos materiales y otras necesidades de la comunidad académica.</w:t>
      </w:r>
    </w:p>
    <w:p w:rsidR="00A82CC6" w:rsidRDefault="00364A04" w:rsidP="00DD1E93">
      <w:pPr>
        <w:pStyle w:val="Ttulo2"/>
        <w:numPr>
          <w:ilvl w:val="2"/>
          <w:numId w:val="26"/>
        </w:numPr>
        <w:spacing w:before="120" w:line="360" w:lineRule="auto"/>
        <w:ind w:left="1843" w:hanging="850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Asegurar que el personal de Biblioteca brinde</w:t>
      </w:r>
      <w:r w:rsidR="007009A7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capacitación a los </w:t>
      </w:r>
      <w:r w:rsidR="005A0215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estudiantes</w:t>
      </w:r>
      <w:r w:rsidR="007009A7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, profesores</w:t>
      </w:r>
      <w:r w:rsidR="000E7291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e</w:t>
      </w:r>
      <w:r w:rsidR="007009A7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investigadores </w:t>
      </w:r>
      <w:r w:rsidR="000E7291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de</w:t>
      </w:r>
      <w:r w:rsidR="00086335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</w:t>
      </w:r>
      <w:r w:rsidR="000E7291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l</w:t>
      </w:r>
      <w:r w:rsidR="00086335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a</w:t>
      </w:r>
      <w:r w:rsidR="000E7291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</w:t>
      </w:r>
      <w:r w:rsidR="0010630F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MTDS</w:t>
      </w:r>
      <w:r w:rsidR="007009A7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para optimizar el uso de los recursos que ofrece.</w:t>
      </w:r>
    </w:p>
    <w:p w:rsidR="00A82CC6" w:rsidRPr="00A82CC6" w:rsidRDefault="00364A04" w:rsidP="00DD1E93">
      <w:pPr>
        <w:pStyle w:val="Ttulo2"/>
        <w:numPr>
          <w:ilvl w:val="2"/>
          <w:numId w:val="26"/>
        </w:numPr>
        <w:spacing w:before="120" w:line="360" w:lineRule="auto"/>
        <w:ind w:left="1843" w:hanging="850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Asegurar l</w:t>
      </w:r>
      <w:r w:rsidR="00A82CC6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a disponibilidad y funcionalidad de los espacios de biblioteca destinados a profesores y</w:t>
      </w: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estudiantes para llevar a cabo consultas.</w:t>
      </w:r>
    </w:p>
    <w:p w:rsidR="00344235" w:rsidRPr="00A82CC6" w:rsidRDefault="00364A04" w:rsidP="00DD1E93">
      <w:pPr>
        <w:pStyle w:val="Ttulo2"/>
        <w:numPr>
          <w:ilvl w:val="2"/>
          <w:numId w:val="26"/>
        </w:numPr>
        <w:spacing w:before="120" w:line="360" w:lineRule="auto"/>
        <w:ind w:left="1843" w:hanging="850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Evaluar periódicamente el servicio que la</w:t>
      </w:r>
      <w:r w:rsidR="007009A7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Biblioteca </w:t>
      </w: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brinda a los integrantes de la MTDS, </w:t>
      </w:r>
      <w:r w:rsidR="007009A7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con base en las Normas para el servicio bibliotecario en instituciones de enseñanza superior e investigación.</w:t>
      </w:r>
    </w:p>
    <w:p w:rsidR="00A82CC6" w:rsidRPr="00A82CC6" w:rsidRDefault="00364A04" w:rsidP="00AB152B">
      <w:pPr>
        <w:pStyle w:val="Ttulo2"/>
        <w:numPr>
          <w:ilvl w:val="1"/>
          <w:numId w:val="8"/>
        </w:numPr>
        <w:spacing w:before="120" w:line="360" w:lineRule="auto"/>
        <w:ind w:left="993" w:hanging="709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B</w:t>
      </w:r>
      <w:r w:rsidR="00A82CC6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rindar acceso a redes de información y bases de datos naciona</w:t>
      </w: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les e internacionales con el</w:t>
      </w:r>
      <w:r w:rsidR="00A82CC6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fin de obtener documentos especializados y enfrentar exitosamente las tareas académicas y de investigación.</w:t>
      </w:r>
    </w:p>
    <w:p w:rsidR="00A82CC6" w:rsidRDefault="000E7291" w:rsidP="00AB152B">
      <w:pPr>
        <w:pStyle w:val="Ttulo2"/>
        <w:numPr>
          <w:ilvl w:val="2"/>
          <w:numId w:val="8"/>
        </w:numPr>
        <w:spacing w:before="120" w:line="360" w:lineRule="auto"/>
        <w:ind w:left="1843" w:hanging="850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lastRenderedPageBreak/>
        <w:t xml:space="preserve">El programa </w:t>
      </w:r>
      <w:r w:rsidR="00364A04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debe contar</w:t>
      </w:r>
      <w:r w:rsidR="007009A7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con un presupuesto y un plan para la asignación de los recursos </w:t>
      </w:r>
      <w:r w:rsid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tecnológicos </w:t>
      </w:r>
      <w:r w:rsidR="007009A7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necesarios para profesores y </w:t>
      </w:r>
      <w:r w:rsidR="005A0215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estudiantes</w:t>
      </w:r>
      <w:r w:rsidR="007009A7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, y éste es suficient</w:t>
      </w:r>
      <w:r w:rsidR="00364A04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e y actualizado. Incrementar</w:t>
      </w:r>
      <w:r w:rsidR="007009A7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</w:t>
      </w:r>
      <w:r w:rsid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en 5% </w:t>
      </w:r>
      <w:r w:rsidR="007009A7" w:rsidRPr="00ED3169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cada año</w:t>
      </w:r>
      <w:r w:rsid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.</w:t>
      </w:r>
    </w:p>
    <w:p w:rsidR="006517C5" w:rsidRPr="006517C5" w:rsidRDefault="00077809" w:rsidP="00AB152B">
      <w:pPr>
        <w:pStyle w:val="Ttulo2"/>
        <w:numPr>
          <w:ilvl w:val="2"/>
          <w:numId w:val="8"/>
        </w:numPr>
        <w:spacing w:before="120" w:line="360" w:lineRule="auto"/>
        <w:ind w:left="1843" w:hanging="850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Dar acceso a l</w:t>
      </w:r>
      <w:r w:rsid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os particip</w:t>
      </w: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antes del programa</w:t>
      </w:r>
      <w:r w:rsid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a bas</w:t>
      </w: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es electrónicas de datos y apoyar</w:t>
      </w:r>
      <w:r w:rsid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para la obtención de documentos especializados.</w:t>
      </w: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Contar</w:t>
      </w:r>
      <w:r w:rsidR="00AB152B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con la evidencia de las suscripciones a las bases de datos.</w:t>
      </w:r>
    </w:p>
    <w:p w:rsidR="006517C5" w:rsidRDefault="00077809" w:rsidP="00AB152B">
      <w:pPr>
        <w:pStyle w:val="Ttulo2"/>
        <w:numPr>
          <w:ilvl w:val="2"/>
          <w:numId w:val="8"/>
        </w:numPr>
        <w:spacing w:before="120" w:line="360" w:lineRule="auto"/>
        <w:ind w:left="1843" w:hanging="850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Disponer</w:t>
      </w:r>
      <w:r w:rsidR="006517C5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de software actualizado</w:t>
      </w:r>
      <w:r w:rsidR="006517C5" w:rsidRPr="006517C5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</w:t>
      </w:r>
      <w:r w:rsidR="006517C5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con licencias vigentes suficiente para atender las necesidades de estudiantes, profesores e investigadores.</w:t>
      </w: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Contar</w:t>
      </w:r>
      <w:r w:rsidR="00AB152B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con la documentación que comprueba la adquisición y renovación de las licencias.</w:t>
      </w:r>
    </w:p>
    <w:p w:rsidR="00A82CC6" w:rsidRDefault="00077809" w:rsidP="00AB152B">
      <w:pPr>
        <w:pStyle w:val="Ttulo2"/>
        <w:numPr>
          <w:ilvl w:val="2"/>
          <w:numId w:val="8"/>
        </w:numPr>
        <w:spacing w:before="120" w:line="360" w:lineRule="auto"/>
        <w:ind w:left="1843" w:hanging="850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Contar</w:t>
      </w:r>
      <w:r w:rsid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con acceso continuo a videoconferencias y otras formas de comunicación electrónica.</w:t>
      </w:r>
    </w:p>
    <w:p w:rsidR="00A82CC6" w:rsidRDefault="00077809" w:rsidP="00AB152B">
      <w:pPr>
        <w:pStyle w:val="Ttulo2"/>
        <w:numPr>
          <w:ilvl w:val="2"/>
          <w:numId w:val="8"/>
        </w:numPr>
        <w:spacing w:before="120" w:line="360" w:lineRule="auto"/>
        <w:ind w:left="1843" w:hanging="850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Asegurar que l</w:t>
      </w:r>
      <w:r w:rsidR="007009A7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os servicios </w:t>
      </w:r>
      <w:r w:rsidR="00A34E49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y equipo tecnológico </w:t>
      </w:r>
      <w:r w:rsidR="007009A7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son proporcionados por personal calificado</w:t>
      </w: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,</w:t>
      </w:r>
      <w:r w:rsidR="007009A7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que incluye técnicos especializados.</w:t>
      </w:r>
    </w:p>
    <w:p w:rsidR="00A82CC6" w:rsidRPr="00A82CC6" w:rsidRDefault="00077809" w:rsidP="00AB152B">
      <w:pPr>
        <w:pStyle w:val="Ttulo2"/>
        <w:numPr>
          <w:ilvl w:val="2"/>
          <w:numId w:val="8"/>
        </w:numPr>
        <w:spacing w:before="120" w:line="360" w:lineRule="auto"/>
        <w:ind w:left="1843" w:hanging="850"/>
        <w:jc w:val="both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Una vez al año aplicar</w:t>
      </w:r>
      <w:r w:rsidR="007009A7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una encuesta interna para medir la satisfacción de los usuarios con respecto a los recursos y servicios </w:t>
      </w:r>
      <w:r w:rsid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tecnológicos </w:t>
      </w:r>
      <w:r w:rsidR="007009A7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que </w:t>
      </w:r>
      <w:r w:rsid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apoyan a</w:t>
      </w:r>
      <w:r w:rsidR="00086335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</w:t>
      </w:r>
      <w:r w:rsid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l</w:t>
      </w:r>
      <w:r w:rsidR="00086335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a</w:t>
      </w:r>
      <w:r w:rsid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 </w:t>
      </w:r>
      <w:r w:rsidR="0010630F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MTDS</w:t>
      </w:r>
      <w:r w:rsidR="007009A7" w:rsidRPr="00A82CC6"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t>.</w:t>
      </w:r>
      <w:bookmarkStart w:id="31" w:name="_Toc426988327"/>
    </w:p>
    <w:p w:rsidR="007A1152" w:rsidRPr="00ED3169" w:rsidRDefault="007A1152">
      <w:pPr>
        <w:spacing w:before="0" w:after="200" w:line="276" w:lineRule="auto"/>
        <w:rPr>
          <w:rFonts w:ascii="Arial" w:eastAsiaTheme="majorEastAsia" w:hAnsi="Arial" w:cstheme="majorBidi"/>
          <w:b/>
          <w:bCs/>
          <w:sz w:val="28"/>
          <w:szCs w:val="28"/>
        </w:rPr>
      </w:pPr>
      <w:r w:rsidRPr="00ED3169">
        <w:br w:type="page"/>
      </w:r>
    </w:p>
    <w:p w:rsidR="00E44704" w:rsidRPr="00ED3169" w:rsidRDefault="00E44704" w:rsidP="008A1D90">
      <w:pPr>
        <w:pStyle w:val="Ttulo1"/>
        <w:jc w:val="both"/>
      </w:pPr>
      <w:bookmarkStart w:id="32" w:name="_Toc434404457"/>
      <w:r w:rsidRPr="00ED3169">
        <w:lastRenderedPageBreak/>
        <w:t>Categoría 4. Resultados y vinculación</w:t>
      </w:r>
      <w:bookmarkEnd w:id="31"/>
      <w:bookmarkEnd w:id="32"/>
    </w:p>
    <w:p w:rsidR="00E44704" w:rsidRPr="00ED3169" w:rsidRDefault="00E44704" w:rsidP="008A1D90">
      <w:pPr>
        <w:pStyle w:val="Subttulo1"/>
        <w:jc w:val="both"/>
      </w:pPr>
      <w:bookmarkStart w:id="33" w:name="_Toc426988328"/>
      <w:bookmarkStart w:id="34" w:name="_Toc434404458"/>
      <w:r w:rsidRPr="00ED3169">
        <w:rPr>
          <w:rFonts w:eastAsia="Arial Unicode MS"/>
        </w:rPr>
        <w:t>Criterio 11. Trascendencia, cobertura y evolución de</w:t>
      </w:r>
      <w:r w:rsidR="003F4911">
        <w:rPr>
          <w:rFonts w:eastAsia="Arial Unicode MS"/>
        </w:rPr>
        <w:t>l</w:t>
      </w:r>
      <w:r w:rsidRPr="00ED3169">
        <w:rPr>
          <w:rFonts w:eastAsia="Arial Unicode MS"/>
        </w:rPr>
        <w:t xml:space="preserve"> programa</w:t>
      </w:r>
      <w:bookmarkEnd w:id="33"/>
      <w:bookmarkEnd w:id="34"/>
    </w:p>
    <w:p w:rsidR="007009A7" w:rsidRPr="00ED3169" w:rsidRDefault="007009A7" w:rsidP="008A1D90">
      <w:pPr>
        <w:pStyle w:val="Ttulo2"/>
        <w:spacing w:before="12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ED3169">
        <w:rPr>
          <w:rFonts w:ascii="Arial" w:hAnsi="Arial" w:cs="Arial"/>
          <w:sz w:val="22"/>
          <w:szCs w:val="22"/>
        </w:rPr>
        <w:t xml:space="preserve">La Facultad </w:t>
      </w:r>
      <w:r w:rsidR="004D4BCA">
        <w:rPr>
          <w:rFonts w:ascii="Arial" w:hAnsi="Arial" w:cs="Arial"/>
          <w:sz w:val="22"/>
          <w:szCs w:val="22"/>
        </w:rPr>
        <w:t xml:space="preserve">debe </w:t>
      </w:r>
      <w:r w:rsidR="00A746BC">
        <w:rPr>
          <w:rFonts w:ascii="Arial" w:hAnsi="Arial" w:cs="Arial"/>
          <w:sz w:val="22"/>
          <w:szCs w:val="22"/>
        </w:rPr>
        <w:t>analiza</w:t>
      </w:r>
      <w:r w:rsidR="004D4BCA">
        <w:rPr>
          <w:rFonts w:ascii="Arial" w:hAnsi="Arial" w:cs="Arial"/>
          <w:sz w:val="22"/>
          <w:szCs w:val="22"/>
        </w:rPr>
        <w:t>r</w:t>
      </w:r>
      <w:r w:rsidRPr="00ED3169">
        <w:rPr>
          <w:rFonts w:ascii="Arial" w:hAnsi="Arial" w:cs="Arial"/>
          <w:sz w:val="22"/>
          <w:szCs w:val="22"/>
        </w:rPr>
        <w:t xml:space="preserve"> el alcance, cobertura y pertinencia de</w:t>
      </w:r>
      <w:r w:rsidR="00086335">
        <w:rPr>
          <w:rFonts w:ascii="Arial" w:hAnsi="Arial" w:cs="Arial"/>
          <w:sz w:val="22"/>
          <w:szCs w:val="22"/>
        </w:rPr>
        <w:t xml:space="preserve"> </w:t>
      </w:r>
      <w:r w:rsidRPr="00ED3169">
        <w:rPr>
          <w:rFonts w:ascii="Arial" w:hAnsi="Arial" w:cs="Arial"/>
          <w:sz w:val="22"/>
          <w:szCs w:val="22"/>
        </w:rPr>
        <w:t>l</w:t>
      </w:r>
      <w:r w:rsidR="00086335">
        <w:rPr>
          <w:rFonts w:ascii="Arial" w:hAnsi="Arial" w:cs="Arial"/>
          <w:sz w:val="22"/>
          <w:szCs w:val="22"/>
        </w:rPr>
        <w:t>a</w:t>
      </w:r>
      <w:r w:rsidRPr="00ED3169">
        <w:rPr>
          <w:rFonts w:ascii="Arial" w:hAnsi="Arial" w:cs="Arial"/>
          <w:sz w:val="22"/>
          <w:szCs w:val="22"/>
        </w:rPr>
        <w:t xml:space="preserve"> </w:t>
      </w:r>
      <w:r w:rsidR="0010630F">
        <w:rPr>
          <w:rFonts w:ascii="Arial" w:hAnsi="Arial" w:cs="Arial"/>
          <w:sz w:val="22"/>
          <w:szCs w:val="22"/>
        </w:rPr>
        <w:t>MTDS</w:t>
      </w:r>
      <w:r w:rsidRPr="00ED3169">
        <w:rPr>
          <w:rFonts w:ascii="Arial" w:hAnsi="Arial" w:cs="Arial"/>
          <w:sz w:val="22"/>
          <w:szCs w:val="22"/>
        </w:rPr>
        <w:t>.</w:t>
      </w:r>
    </w:p>
    <w:p w:rsidR="00AD3649" w:rsidRDefault="004D4BCA" w:rsidP="00676073">
      <w:pPr>
        <w:pStyle w:val="Ttulo2"/>
        <w:numPr>
          <w:ilvl w:val="1"/>
          <w:numId w:val="29"/>
        </w:numPr>
        <w:spacing w:before="120" w:line="360" w:lineRule="auto"/>
        <w:ind w:left="993" w:hanging="709"/>
        <w:jc w:val="both"/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Analizar</w:t>
      </w:r>
      <w:r w:rsidR="00676073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676073" w:rsidRPr="00551400">
        <w:rPr>
          <w:rFonts w:ascii="Arial" w:hAnsi="Arial" w:cs="Arial"/>
          <w:b w:val="0"/>
          <w:color w:val="auto"/>
          <w:sz w:val="22"/>
          <w:szCs w:val="22"/>
        </w:rPr>
        <w:t>el alcance y trascendencia</w:t>
      </w:r>
      <w:r w:rsidR="00676073">
        <w:rPr>
          <w:rFonts w:ascii="Arial" w:hAnsi="Arial" w:cs="Arial"/>
          <w:b w:val="0"/>
          <w:color w:val="auto"/>
          <w:sz w:val="22"/>
          <w:szCs w:val="22"/>
        </w:rPr>
        <w:t xml:space="preserve"> de</w:t>
      </w:r>
      <w:r w:rsidR="00086335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676073">
        <w:rPr>
          <w:rFonts w:ascii="Arial" w:hAnsi="Arial" w:cs="Arial"/>
          <w:b w:val="0"/>
          <w:color w:val="auto"/>
          <w:sz w:val="22"/>
          <w:szCs w:val="22"/>
        </w:rPr>
        <w:t>l</w:t>
      </w:r>
      <w:r w:rsidR="00086335">
        <w:rPr>
          <w:rFonts w:ascii="Arial" w:hAnsi="Arial" w:cs="Arial"/>
          <w:b w:val="0"/>
          <w:color w:val="auto"/>
          <w:sz w:val="22"/>
          <w:szCs w:val="22"/>
        </w:rPr>
        <w:t>a</w:t>
      </w:r>
      <w:r w:rsidR="00676073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10630F">
        <w:rPr>
          <w:rFonts w:ascii="Arial" w:hAnsi="Arial" w:cs="Arial"/>
          <w:b w:val="0"/>
          <w:color w:val="auto"/>
          <w:sz w:val="22"/>
          <w:szCs w:val="22"/>
        </w:rPr>
        <w:t>MTDS</w:t>
      </w:r>
      <w:r>
        <w:rPr>
          <w:rFonts w:ascii="Arial" w:hAnsi="Arial" w:cs="Arial"/>
          <w:b w:val="0"/>
          <w:color w:val="auto"/>
          <w:sz w:val="22"/>
          <w:szCs w:val="22"/>
        </w:rPr>
        <w:t xml:space="preserve"> con el</w:t>
      </w:r>
      <w:r w:rsidR="00676073">
        <w:rPr>
          <w:rFonts w:ascii="Arial" w:hAnsi="Arial" w:cs="Arial"/>
          <w:b w:val="0"/>
          <w:color w:val="auto"/>
          <w:sz w:val="22"/>
          <w:szCs w:val="22"/>
        </w:rPr>
        <w:t xml:space="preserve"> fin de verificar el impacto en la formación de recursos humanos de alto nivel, en la atención de áreas prioritarias para el desarrollo del país y su incidencia en la creación de conocimiento, solución de problemas e innovación en las áreas relacionadas con el </w:t>
      </w:r>
      <w:r w:rsidR="00086335">
        <w:rPr>
          <w:rFonts w:ascii="Arial" w:hAnsi="Arial" w:cs="Arial"/>
          <w:b w:val="0"/>
          <w:color w:val="auto"/>
          <w:sz w:val="22"/>
          <w:szCs w:val="22"/>
        </w:rPr>
        <w:t>Desarrollo Sustentable</w:t>
      </w:r>
      <w:r w:rsidR="00676073">
        <w:rPr>
          <w:rFonts w:ascii="Arial" w:hAnsi="Arial" w:cs="Arial"/>
          <w:b w:val="0"/>
          <w:color w:val="auto"/>
          <w:sz w:val="22"/>
          <w:szCs w:val="22"/>
        </w:rPr>
        <w:t>.</w:t>
      </w:r>
    </w:p>
    <w:p w:rsidR="003C19E7" w:rsidRDefault="004D4BCA" w:rsidP="003C19E7">
      <w:pPr>
        <w:pStyle w:val="Ttulo2"/>
        <w:numPr>
          <w:ilvl w:val="2"/>
          <w:numId w:val="29"/>
        </w:numPr>
        <w:spacing w:before="120" w:line="360" w:lineRule="auto"/>
        <w:ind w:left="1843" w:hanging="850"/>
        <w:jc w:val="both"/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Cada dos años realizar</w:t>
      </w:r>
      <w:r w:rsidR="009B5192" w:rsidRPr="009B5192">
        <w:rPr>
          <w:rFonts w:ascii="Arial" w:hAnsi="Arial" w:cs="Arial"/>
          <w:b w:val="0"/>
          <w:color w:val="auto"/>
          <w:sz w:val="22"/>
          <w:szCs w:val="22"/>
        </w:rPr>
        <w:t xml:space="preserve"> una reunión con estudiantes, egresados, profesores, empleadores </w:t>
      </w:r>
      <w:r w:rsidR="00342E37" w:rsidRPr="009B5192">
        <w:rPr>
          <w:rFonts w:ascii="Arial" w:hAnsi="Arial" w:cs="Arial"/>
          <w:b w:val="0"/>
          <w:color w:val="auto"/>
          <w:sz w:val="22"/>
          <w:szCs w:val="22"/>
        </w:rPr>
        <w:t xml:space="preserve">y autoridades del </w:t>
      </w:r>
      <w:r w:rsidR="007323ED">
        <w:rPr>
          <w:rFonts w:ascii="Arial" w:hAnsi="Arial" w:cs="Arial"/>
          <w:b w:val="0"/>
          <w:color w:val="auto"/>
          <w:sz w:val="22"/>
          <w:szCs w:val="22"/>
        </w:rPr>
        <w:t>ramo</w:t>
      </w:r>
      <w:r>
        <w:rPr>
          <w:rFonts w:ascii="Arial" w:hAnsi="Arial" w:cs="Arial"/>
          <w:b w:val="0"/>
          <w:color w:val="auto"/>
          <w:sz w:val="22"/>
          <w:szCs w:val="22"/>
        </w:rPr>
        <w:t>,</w:t>
      </w:r>
      <w:r w:rsidR="00342E37" w:rsidRPr="009B5192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>
        <w:rPr>
          <w:rFonts w:ascii="Arial" w:hAnsi="Arial" w:cs="Arial"/>
          <w:b w:val="0"/>
          <w:color w:val="auto"/>
          <w:sz w:val="22"/>
          <w:szCs w:val="22"/>
        </w:rPr>
        <w:t>con el</w:t>
      </w:r>
      <w:r w:rsidR="009B5192" w:rsidRPr="009B5192">
        <w:rPr>
          <w:rFonts w:ascii="Arial" w:hAnsi="Arial" w:cs="Arial"/>
          <w:b w:val="0"/>
          <w:color w:val="auto"/>
          <w:sz w:val="22"/>
          <w:szCs w:val="22"/>
        </w:rPr>
        <w:t xml:space="preserve"> fin de asegurar que el programa atienda necesidades, problemas y áreas prioritarias </w:t>
      </w:r>
      <w:r w:rsidR="009B5192" w:rsidRPr="00C64A3B">
        <w:rPr>
          <w:rFonts w:ascii="Arial" w:hAnsi="Arial" w:cs="Arial"/>
          <w:b w:val="0"/>
          <w:color w:val="auto"/>
          <w:sz w:val="22"/>
          <w:szCs w:val="22"/>
        </w:rPr>
        <w:t>para el desarrollo del país.</w:t>
      </w:r>
    </w:p>
    <w:p w:rsidR="00342E37" w:rsidRDefault="004D4BCA" w:rsidP="00342E37">
      <w:pPr>
        <w:pStyle w:val="Ttulo2"/>
        <w:numPr>
          <w:ilvl w:val="2"/>
          <w:numId w:val="29"/>
        </w:numPr>
        <w:spacing w:before="120" w:line="360" w:lineRule="auto"/>
        <w:ind w:left="1843" w:hanging="850"/>
        <w:jc w:val="both"/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Cada dos años aplicar</w:t>
      </w:r>
      <w:r w:rsidR="00342E37">
        <w:rPr>
          <w:rFonts w:ascii="Arial" w:hAnsi="Arial" w:cs="Arial"/>
          <w:b w:val="0"/>
          <w:color w:val="auto"/>
          <w:sz w:val="22"/>
          <w:szCs w:val="22"/>
        </w:rPr>
        <w:t xml:space="preserve"> un cuestionario</w:t>
      </w:r>
      <w:r w:rsidR="00342E37" w:rsidRPr="00676073">
        <w:rPr>
          <w:rFonts w:ascii="Arial" w:hAnsi="Arial" w:cs="Arial"/>
          <w:b w:val="0"/>
          <w:color w:val="auto"/>
          <w:sz w:val="22"/>
          <w:szCs w:val="22"/>
        </w:rPr>
        <w:t xml:space="preserve"> sobre la medición del impacto del programa.</w:t>
      </w:r>
    </w:p>
    <w:p w:rsidR="003C19E7" w:rsidRPr="003C19E7" w:rsidRDefault="004D4BCA" w:rsidP="003C19E7">
      <w:pPr>
        <w:pStyle w:val="Ttulo2"/>
        <w:numPr>
          <w:ilvl w:val="2"/>
          <w:numId w:val="29"/>
        </w:numPr>
        <w:spacing w:before="120" w:line="360" w:lineRule="auto"/>
        <w:ind w:left="1843" w:hanging="850"/>
        <w:jc w:val="both"/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Promover</w:t>
      </w:r>
      <w:r w:rsidR="003C19E7" w:rsidRPr="003C19E7">
        <w:rPr>
          <w:rFonts w:ascii="Arial" w:hAnsi="Arial" w:cs="Arial"/>
          <w:b w:val="0"/>
          <w:color w:val="auto"/>
          <w:sz w:val="22"/>
          <w:szCs w:val="22"/>
        </w:rPr>
        <w:t xml:space="preserve"> espacios de análisis y discusión académica para conocer necesidades sociales que requieran desarrollos científicos o tecnológicos.</w:t>
      </w:r>
    </w:p>
    <w:p w:rsidR="003C19E7" w:rsidRDefault="004D4BCA" w:rsidP="003C19E7">
      <w:pPr>
        <w:pStyle w:val="Ttulo2"/>
        <w:numPr>
          <w:ilvl w:val="2"/>
          <w:numId w:val="29"/>
        </w:numPr>
        <w:spacing w:before="120" w:line="360" w:lineRule="auto"/>
        <w:ind w:left="1843" w:hanging="850"/>
        <w:jc w:val="both"/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Realizar</w:t>
      </w:r>
      <w:r w:rsidR="009B5192" w:rsidRPr="009B5192">
        <w:rPr>
          <w:rFonts w:ascii="Arial" w:hAnsi="Arial" w:cs="Arial"/>
          <w:b w:val="0"/>
          <w:color w:val="auto"/>
          <w:sz w:val="22"/>
          <w:szCs w:val="22"/>
        </w:rPr>
        <w:t xml:space="preserve"> la evaluación externa del plan de estudios mediante el juicio de expertos de la Institución y </w:t>
      </w:r>
      <w:r w:rsidR="009B5192" w:rsidRPr="00063221">
        <w:rPr>
          <w:rFonts w:ascii="Arial" w:hAnsi="Arial" w:cs="Arial"/>
          <w:b w:val="0"/>
          <w:color w:val="auto"/>
          <w:sz w:val="22"/>
          <w:szCs w:val="22"/>
        </w:rPr>
        <w:t>del Consejo Consultivo</w:t>
      </w:r>
      <w:r w:rsidR="00063221" w:rsidRPr="00063221">
        <w:rPr>
          <w:rFonts w:ascii="Arial" w:hAnsi="Arial" w:cs="Arial"/>
          <w:b w:val="0"/>
          <w:color w:val="auto"/>
          <w:sz w:val="22"/>
          <w:szCs w:val="22"/>
        </w:rPr>
        <w:t xml:space="preserve"> del</w:t>
      </w:r>
      <w:r w:rsidR="00063221">
        <w:rPr>
          <w:rFonts w:ascii="Arial" w:hAnsi="Arial" w:cs="Arial"/>
          <w:b w:val="0"/>
          <w:color w:val="auto"/>
          <w:sz w:val="22"/>
          <w:szCs w:val="22"/>
        </w:rPr>
        <w:t xml:space="preserve"> DIT</w:t>
      </w:r>
      <w:r w:rsidR="009B5192" w:rsidRPr="009B5192">
        <w:rPr>
          <w:rFonts w:ascii="Arial" w:hAnsi="Arial" w:cs="Arial"/>
          <w:b w:val="0"/>
          <w:color w:val="auto"/>
          <w:sz w:val="22"/>
          <w:szCs w:val="22"/>
        </w:rPr>
        <w:t xml:space="preserve">, quienes evalúan </w:t>
      </w:r>
      <w:r w:rsidR="00342E37">
        <w:rPr>
          <w:rFonts w:ascii="Arial" w:hAnsi="Arial" w:cs="Arial"/>
          <w:b w:val="0"/>
          <w:color w:val="auto"/>
          <w:sz w:val="22"/>
          <w:szCs w:val="22"/>
        </w:rPr>
        <w:t xml:space="preserve">el alcance y </w:t>
      </w:r>
      <w:r w:rsidR="009B5192" w:rsidRPr="009B5192">
        <w:rPr>
          <w:rFonts w:ascii="Arial" w:hAnsi="Arial" w:cs="Arial"/>
          <w:b w:val="0"/>
          <w:color w:val="auto"/>
          <w:sz w:val="22"/>
          <w:szCs w:val="22"/>
        </w:rPr>
        <w:t xml:space="preserve">la </w:t>
      </w:r>
      <w:r w:rsidR="00342E37">
        <w:rPr>
          <w:rFonts w:ascii="Arial" w:hAnsi="Arial" w:cs="Arial"/>
          <w:b w:val="0"/>
          <w:color w:val="auto"/>
          <w:sz w:val="22"/>
          <w:szCs w:val="22"/>
        </w:rPr>
        <w:t xml:space="preserve">trascendencia </w:t>
      </w:r>
      <w:r w:rsidR="009B5192" w:rsidRPr="009B5192">
        <w:rPr>
          <w:rFonts w:ascii="Arial" w:hAnsi="Arial" w:cs="Arial"/>
          <w:b w:val="0"/>
          <w:color w:val="auto"/>
          <w:sz w:val="22"/>
          <w:szCs w:val="22"/>
        </w:rPr>
        <w:t>del programa.</w:t>
      </w:r>
    </w:p>
    <w:p w:rsidR="00342E37" w:rsidRPr="00342E37" w:rsidRDefault="00342E37" w:rsidP="00342E37">
      <w:pPr>
        <w:pStyle w:val="Ttulo2"/>
        <w:numPr>
          <w:ilvl w:val="2"/>
          <w:numId w:val="29"/>
        </w:numPr>
        <w:spacing w:before="120" w:line="360" w:lineRule="auto"/>
        <w:ind w:left="1843" w:hanging="850"/>
        <w:jc w:val="both"/>
        <w:rPr>
          <w:rFonts w:ascii="Arial" w:hAnsi="Arial" w:cs="Arial"/>
          <w:b w:val="0"/>
          <w:color w:val="auto"/>
          <w:sz w:val="22"/>
          <w:szCs w:val="22"/>
        </w:rPr>
      </w:pPr>
      <w:r w:rsidRPr="00342E37">
        <w:rPr>
          <w:rFonts w:ascii="Arial" w:hAnsi="Arial" w:cs="Arial"/>
          <w:b w:val="0"/>
          <w:color w:val="auto"/>
          <w:sz w:val="22"/>
          <w:szCs w:val="22"/>
        </w:rPr>
        <w:t>Explicita conjuntamente con los diversos sectores sus demandas de formación de personal altamente calificado con el fin de abrir oportunidades de empleo para los egresados de</w:t>
      </w:r>
      <w:r w:rsidR="00086335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Pr="00342E37">
        <w:rPr>
          <w:rFonts w:ascii="Arial" w:hAnsi="Arial" w:cs="Arial"/>
          <w:b w:val="0"/>
          <w:color w:val="auto"/>
          <w:sz w:val="22"/>
          <w:szCs w:val="22"/>
        </w:rPr>
        <w:t>l</w:t>
      </w:r>
      <w:r w:rsidR="00086335">
        <w:rPr>
          <w:rFonts w:ascii="Arial" w:hAnsi="Arial" w:cs="Arial"/>
          <w:b w:val="0"/>
          <w:color w:val="auto"/>
          <w:sz w:val="22"/>
          <w:szCs w:val="22"/>
        </w:rPr>
        <w:t>a</w:t>
      </w:r>
      <w:r w:rsidRPr="00342E37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4D4BCA">
        <w:rPr>
          <w:rFonts w:ascii="Arial" w:hAnsi="Arial" w:cs="Arial"/>
          <w:b w:val="0"/>
          <w:color w:val="auto"/>
          <w:sz w:val="22"/>
          <w:szCs w:val="22"/>
        </w:rPr>
        <w:t>M</w:t>
      </w:r>
      <w:r w:rsidR="00316411">
        <w:rPr>
          <w:rFonts w:ascii="Arial" w:hAnsi="Arial" w:cs="Arial"/>
          <w:b w:val="0"/>
          <w:color w:val="auto"/>
          <w:sz w:val="22"/>
          <w:szCs w:val="22"/>
        </w:rPr>
        <w:t>aestría</w:t>
      </w:r>
      <w:r w:rsidRPr="00342E37">
        <w:rPr>
          <w:rFonts w:ascii="Arial" w:hAnsi="Arial" w:cs="Arial"/>
          <w:b w:val="0"/>
          <w:color w:val="auto"/>
          <w:sz w:val="22"/>
          <w:szCs w:val="22"/>
        </w:rPr>
        <w:t>.</w:t>
      </w:r>
    </w:p>
    <w:p w:rsidR="003C19E7" w:rsidRPr="003C19E7" w:rsidRDefault="004D4BCA" w:rsidP="003C19E7">
      <w:pPr>
        <w:pStyle w:val="Ttulo2"/>
        <w:numPr>
          <w:ilvl w:val="2"/>
          <w:numId w:val="29"/>
        </w:numPr>
        <w:spacing w:before="120" w:line="360" w:lineRule="auto"/>
        <w:ind w:left="1843" w:hanging="850"/>
        <w:jc w:val="both"/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Calcular</w:t>
      </w:r>
      <w:r w:rsidR="003C19E7" w:rsidRPr="003C19E7">
        <w:rPr>
          <w:rFonts w:ascii="Arial" w:hAnsi="Arial" w:cs="Arial"/>
          <w:b w:val="0"/>
          <w:color w:val="auto"/>
          <w:sz w:val="22"/>
          <w:szCs w:val="22"/>
        </w:rPr>
        <w:t xml:space="preserve"> la capacidad de formación de</w:t>
      </w:r>
      <w:r>
        <w:rPr>
          <w:rFonts w:ascii="Arial" w:hAnsi="Arial" w:cs="Arial"/>
          <w:b w:val="0"/>
          <w:color w:val="auto"/>
          <w:sz w:val="22"/>
          <w:szCs w:val="22"/>
        </w:rPr>
        <w:t>l programa y ajustar</w:t>
      </w:r>
      <w:r w:rsidR="003C19E7" w:rsidRPr="003C19E7">
        <w:rPr>
          <w:rFonts w:ascii="Arial" w:hAnsi="Arial" w:cs="Arial"/>
          <w:b w:val="0"/>
          <w:color w:val="auto"/>
          <w:sz w:val="22"/>
          <w:szCs w:val="22"/>
        </w:rPr>
        <w:t xml:space="preserve"> progresivamente el índice de estudiante por profesor para lograr y mantener valores cercanos a </w:t>
      </w:r>
      <w:r w:rsidR="00342E37">
        <w:rPr>
          <w:rFonts w:ascii="Arial" w:hAnsi="Arial" w:cs="Arial"/>
          <w:b w:val="0"/>
          <w:color w:val="auto"/>
          <w:sz w:val="22"/>
          <w:szCs w:val="22"/>
        </w:rPr>
        <w:t>cinco</w:t>
      </w:r>
      <w:r w:rsidR="003C19E7" w:rsidRPr="003C19E7">
        <w:rPr>
          <w:rFonts w:ascii="Arial" w:hAnsi="Arial" w:cs="Arial"/>
          <w:b w:val="0"/>
          <w:color w:val="auto"/>
          <w:sz w:val="22"/>
          <w:szCs w:val="22"/>
        </w:rPr>
        <w:t xml:space="preserve"> estudiantes por profesor.</w:t>
      </w:r>
    </w:p>
    <w:p w:rsidR="00342E37" w:rsidRDefault="004D4BCA" w:rsidP="00342E37">
      <w:pPr>
        <w:pStyle w:val="Ttulo2"/>
        <w:numPr>
          <w:ilvl w:val="2"/>
          <w:numId w:val="29"/>
        </w:numPr>
        <w:spacing w:before="120" w:line="360" w:lineRule="auto"/>
        <w:ind w:left="1843" w:hanging="850"/>
        <w:jc w:val="both"/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Anualmente utilizar</w:t>
      </w:r>
      <w:r w:rsidR="00C64A3B" w:rsidRPr="009B5192">
        <w:rPr>
          <w:rFonts w:ascii="Arial" w:hAnsi="Arial" w:cs="Arial"/>
          <w:b w:val="0"/>
          <w:color w:val="auto"/>
          <w:sz w:val="22"/>
          <w:szCs w:val="22"/>
        </w:rPr>
        <w:t xml:space="preserve"> el sistema institucional de indicadores de</w:t>
      </w:r>
      <w:r w:rsidR="00086335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C64A3B" w:rsidRPr="009B5192">
        <w:rPr>
          <w:rFonts w:ascii="Arial" w:hAnsi="Arial" w:cs="Arial"/>
          <w:b w:val="0"/>
          <w:color w:val="auto"/>
          <w:sz w:val="22"/>
          <w:szCs w:val="22"/>
        </w:rPr>
        <w:t>l</w:t>
      </w:r>
      <w:r w:rsidR="00086335">
        <w:rPr>
          <w:rFonts w:ascii="Arial" w:hAnsi="Arial" w:cs="Arial"/>
          <w:b w:val="0"/>
          <w:color w:val="auto"/>
          <w:sz w:val="22"/>
          <w:szCs w:val="22"/>
        </w:rPr>
        <w:t>a</w:t>
      </w:r>
      <w:r w:rsidR="00C64A3B" w:rsidRPr="009B5192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10630F">
        <w:rPr>
          <w:rFonts w:ascii="Arial" w:hAnsi="Arial" w:cs="Arial"/>
          <w:b w:val="0"/>
          <w:color w:val="auto"/>
          <w:sz w:val="22"/>
          <w:szCs w:val="22"/>
        </w:rPr>
        <w:t>MTDS</w:t>
      </w:r>
      <w:r w:rsidR="00C64A3B" w:rsidRPr="009B5192">
        <w:rPr>
          <w:rFonts w:ascii="Arial" w:hAnsi="Arial" w:cs="Arial"/>
          <w:b w:val="0"/>
          <w:color w:val="auto"/>
          <w:sz w:val="22"/>
          <w:szCs w:val="22"/>
        </w:rPr>
        <w:t xml:space="preserve"> con el fin de verificar el grado de avance del plan de desarrollo del programa y asegurar la calidad del mismo.</w:t>
      </w:r>
    </w:p>
    <w:p w:rsidR="009B5192" w:rsidRDefault="001F5014" w:rsidP="001F5014">
      <w:pPr>
        <w:pStyle w:val="Ttulo2"/>
        <w:spacing w:before="120" w:line="360" w:lineRule="auto"/>
        <w:ind w:left="851" w:hanging="567"/>
        <w:jc w:val="both"/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lastRenderedPageBreak/>
        <w:t>11.2 Contar</w:t>
      </w:r>
      <w:r w:rsidR="00762FF9" w:rsidRPr="00342E37">
        <w:rPr>
          <w:rFonts w:ascii="Arial" w:hAnsi="Arial" w:cs="Arial"/>
          <w:b w:val="0"/>
          <w:color w:val="auto"/>
          <w:sz w:val="22"/>
          <w:szCs w:val="22"/>
        </w:rPr>
        <w:t xml:space="preserve"> con un plan de seguimiento de los egresados de</w:t>
      </w:r>
      <w:r w:rsidR="00086335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762FF9" w:rsidRPr="00342E37">
        <w:rPr>
          <w:rFonts w:ascii="Arial" w:hAnsi="Arial" w:cs="Arial"/>
          <w:b w:val="0"/>
          <w:color w:val="auto"/>
          <w:sz w:val="22"/>
          <w:szCs w:val="22"/>
        </w:rPr>
        <w:t>l</w:t>
      </w:r>
      <w:r w:rsidR="00086335">
        <w:rPr>
          <w:rFonts w:ascii="Arial" w:hAnsi="Arial" w:cs="Arial"/>
          <w:b w:val="0"/>
          <w:color w:val="auto"/>
          <w:sz w:val="22"/>
          <w:szCs w:val="22"/>
        </w:rPr>
        <w:t>a</w:t>
      </w:r>
      <w:r w:rsidR="00762FF9" w:rsidRPr="00342E37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DF694B">
        <w:rPr>
          <w:rFonts w:ascii="Arial" w:hAnsi="Arial" w:cs="Arial"/>
          <w:b w:val="0"/>
          <w:color w:val="auto"/>
          <w:sz w:val="22"/>
          <w:szCs w:val="22"/>
        </w:rPr>
        <w:t>M</w:t>
      </w:r>
      <w:r w:rsidR="00316411">
        <w:rPr>
          <w:rFonts w:ascii="Arial" w:hAnsi="Arial" w:cs="Arial"/>
          <w:b w:val="0"/>
          <w:color w:val="auto"/>
          <w:sz w:val="22"/>
          <w:szCs w:val="22"/>
        </w:rPr>
        <w:t>aestría</w:t>
      </w:r>
      <w:r w:rsidR="00762FF9" w:rsidRPr="00342E37">
        <w:rPr>
          <w:rFonts w:ascii="Arial" w:hAnsi="Arial" w:cs="Arial"/>
          <w:b w:val="0"/>
          <w:color w:val="auto"/>
          <w:sz w:val="22"/>
          <w:szCs w:val="22"/>
        </w:rPr>
        <w:t xml:space="preserve"> con el fin de valorar </w:t>
      </w:r>
      <w:r w:rsidR="009B5192">
        <w:rPr>
          <w:rFonts w:ascii="Arial" w:hAnsi="Arial" w:cs="Arial"/>
          <w:b w:val="0"/>
          <w:color w:val="auto"/>
          <w:sz w:val="22"/>
          <w:szCs w:val="22"/>
        </w:rPr>
        <w:t xml:space="preserve">la pertinencia del </w:t>
      </w:r>
      <w:r w:rsidR="003C19E7">
        <w:rPr>
          <w:rFonts w:ascii="Arial" w:hAnsi="Arial" w:cs="Arial"/>
          <w:b w:val="0"/>
          <w:color w:val="auto"/>
          <w:sz w:val="22"/>
          <w:szCs w:val="22"/>
        </w:rPr>
        <w:t>programa</w:t>
      </w:r>
      <w:r w:rsidR="009B5192">
        <w:rPr>
          <w:rFonts w:ascii="Arial" w:hAnsi="Arial" w:cs="Arial"/>
          <w:b w:val="0"/>
          <w:color w:val="auto"/>
          <w:sz w:val="22"/>
          <w:szCs w:val="22"/>
        </w:rPr>
        <w:t>.</w:t>
      </w:r>
    </w:p>
    <w:p w:rsidR="00342E37" w:rsidRDefault="00DF694B" w:rsidP="00342E37">
      <w:pPr>
        <w:pStyle w:val="Ttulo2"/>
        <w:numPr>
          <w:ilvl w:val="2"/>
          <w:numId w:val="31"/>
        </w:numPr>
        <w:spacing w:before="120" w:line="360" w:lineRule="auto"/>
        <w:jc w:val="both"/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Realizar</w:t>
      </w:r>
      <w:r w:rsidR="00342E37">
        <w:rPr>
          <w:rFonts w:ascii="Arial" w:hAnsi="Arial" w:cs="Arial"/>
          <w:b w:val="0"/>
          <w:color w:val="auto"/>
          <w:sz w:val="22"/>
          <w:szCs w:val="22"/>
        </w:rPr>
        <w:t xml:space="preserve"> un seguimiento de</w:t>
      </w:r>
      <w:r w:rsidR="003C19E7" w:rsidRPr="00AD3649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3C19E7">
        <w:rPr>
          <w:rFonts w:ascii="Arial" w:hAnsi="Arial" w:cs="Arial"/>
          <w:b w:val="0"/>
          <w:color w:val="auto"/>
          <w:sz w:val="22"/>
          <w:szCs w:val="22"/>
        </w:rPr>
        <w:t>la</w:t>
      </w:r>
      <w:r w:rsidR="003C19E7" w:rsidRPr="00AD3649">
        <w:rPr>
          <w:rFonts w:ascii="Arial" w:hAnsi="Arial" w:cs="Arial"/>
          <w:b w:val="0"/>
          <w:color w:val="auto"/>
          <w:sz w:val="22"/>
          <w:szCs w:val="22"/>
        </w:rPr>
        <w:t xml:space="preserve"> participación activa </w:t>
      </w:r>
      <w:r w:rsidR="003C19E7">
        <w:rPr>
          <w:rFonts w:ascii="Arial" w:hAnsi="Arial" w:cs="Arial"/>
          <w:b w:val="0"/>
          <w:color w:val="auto"/>
          <w:sz w:val="22"/>
          <w:szCs w:val="22"/>
        </w:rPr>
        <w:t>de</w:t>
      </w:r>
      <w:r w:rsidR="00342E37">
        <w:rPr>
          <w:rFonts w:ascii="Arial" w:hAnsi="Arial" w:cs="Arial"/>
          <w:b w:val="0"/>
          <w:color w:val="auto"/>
          <w:sz w:val="22"/>
          <w:szCs w:val="22"/>
        </w:rPr>
        <w:t xml:space="preserve"> sus</w:t>
      </w:r>
      <w:r w:rsidR="003C19E7">
        <w:rPr>
          <w:rFonts w:ascii="Arial" w:hAnsi="Arial" w:cs="Arial"/>
          <w:b w:val="0"/>
          <w:color w:val="auto"/>
          <w:sz w:val="22"/>
          <w:szCs w:val="22"/>
        </w:rPr>
        <w:t xml:space="preserve"> egresados, investigadores y NAB </w:t>
      </w:r>
      <w:r w:rsidR="00AD3530">
        <w:rPr>
          <w:rFonts w:ascii="Arial" w:hAnsi="Arial" w:cs="Arial"/>
          <w:b w:val="0"/>
          <w:color w:val="auto"/>
          <w:sz w:val="22"/>
          <w:szCs w:val="22"/>
        </w:rPr>
        <w:t>en proyectos de su medio laboral.</w:t>
      </w:r>
    </w:p>
    <w:p w:rsidR="00342E37" w:rsidRDefault="00DF694B" w:rsidP="00342E37">
      <w:pPr>
        <w:pStyle w:val="Ttulo2"/>
        <w:numPr>
          <w:ilvl w:val="2"/>
          <w:numId w:val="31"/>
        </w:numPr>
        <w:spacing w:before="120" w:line="360" w:lineRule="auto"/>
        <w:jc w:val="both"/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Favorecer que al</w:t>
      </w:r>
      <w:r w:rsidR="00342E37" w:rsidRPr="00ED3169">
        <w:rPr>
          <w:rFonts w:ascii="Arial" w:hAnsi="Arial" w:cs="Arial"/>
          <w:b w:val="0"/>
          <w:color w:val="auto"/>
          <w:sz w:val="22"/>
          <w:szCs w:val="22"/>
        </w:rPr>
        <w:t xml:space="preserve"> me</w:t>
      </w:r>
      <w:r>
        <w:rPr>
          <w:rFonts w:ascii="Arial" w:hAnsi="Arial" w:cs="Arial"/>
          <w:b w:val="0"/>
          <w:color w:val="auto"/>
          <w:sz w:val="22"/>
          <w:szCs w:val="22"/>
        </w:rPr>
        <w:t>nos el 80% de los egresados esté</w:t>
      </w:r>
      <w:r w:rsidR="00342E37" w:rsidRPr="00ED3169">
        <w:rPr>
          <w:rFonts w:ascii="Arial" w:hAnsi="Arial" w:cs="Arial"/>
          <w:b w:val="0"/>
          <w:color w:val="auto"/>
          <w:sz w:val="22"/>
          <w:szCs w:val="22"/>
        </w:rPr>
        <w:t>n dedicados a trabajar en campos y actividades afines a</w:t>
      </w:r>
      <w:r w:rsidR="00086335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342E37" w:rsidRPr="00ED3169">
        <w:rPr>
          <w:rFonts w:ascii="Arial" w:hAnsi="Arial" w:cs="Arial"/>
          <w:b w:val="0"/>
          <w:color w:val="auto"/>
          <w:sz w:val="22"/>
          <w:szCs w:val="22"/>
        </w:rPr>
        <w:t>l</w:t>
      </w:r>
      <w:r w:rsidR="00086335">
        <w:rPr>
          <w:rFonts w:ascii="Arial" w:hAnsi="Arial" w:cs="Arial"/>
          <w:b w:val="0"/>
          <w:color w:val="auto"/>
          <w:sz w:val="22"/>
          <w:szCs w:val="22"/>
        </w:rPr>
        <w:t>a</w:t>
      </w:r>
      <w:r w:rsidR="00342E37" w:rsidRPr="00ED3169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10630F">
        <w:rPr>
          <w:rFonts w:ascii="Arial" w:hAnsi="Arial" w:cs="Arial"/>
          <w:b w:val="0"/>
          <w:color w:val="auto"/>
          <w:sz w:val="22"/>
          <w:szCs w:val="22"/>
        </w:rPr>
        <w:t>MTDS</w:t>
      </w:r>
      <w:r w:rsidR="00342E37" w:rsidRPr="00ED3169">
        <w:rPr>
          <w:rFonts w:ascii="Arial" w:hAnsi="Arial" w:cs="Arial"/>
          <w:b w:val="0"/>
          <w:color w:val="auto"/>
          <w:sz w:val="22"/>
          <w:szCs w:val="22"/>
        </w:rPr>
        <w:t>.</w:t>
      </w:r>
    </w:p>
    <w:p w:rsidR="00342E37" w:rsidRPr="00762FF9" w:rsidRDefault="00DF694B" w:rsidP="00342E37">
      <w:pPr>
        <w:pStyle w:val="Ttulo2"/>
        <w:numPr>
          <w:ilvl w:val="2"/>
          <w:numId w:val="31"/>
        </w:numPr>
        <w:spacing w:before="120" w:line="360" w:lineRule="auto"/>
        <w:jc w:val="both"/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Cada dos años aplicar</w:t>
      </w:r>
      <w:r w:rsidR="00342E37" w:rsidRPr="00762FF9">
        <w:rPr>
          <w:rFonts w:ascii="Arial" w:hAnsi="Arial" w:cs="Arial"/>
          <w:b w:val="0"/>
          <w:color w:val="auto"/>
          <w:sz w:val="22"/>
          <w:szCs w:val="22"/>
        </w:rPr>
        <w:t xml:space="preserve"> una encuesta </w:t>
      </w:r>
      <w:r w:rsidR="00AD3530">
        <w:rPr>
          <w:rFonts w:ascii="Arial" w:hAnsi="Arial" w:cs="Arial"/>
          <w:b w:val="0"/>
          <w:color w:val="auto"/>
          <w:sz w:val="22"/>
          <w:szCs w:val="22"/>
        </w:rPr>
        <w:t>a los empleadores y autoridades,</w:t>
      </w:r>
      <w:r w:rsidR="00342E37" w:rsidRPr="00762FF9">
        <w:rPr>
          <w:rFonts w:ascii="Arial" w:hAnsi="Arial" w:cs="Arial"/>
          <w:b w:val="0"/>
          <w:color w:val="auto"/>
          <w:sz w:val="22"/>
          <w:szCs w:val="22"/>
        </w:rPr>
        <w:t xml:space="preserve"> para analizar la contribución </w:t>
      </w:r>
      <w:r w:rsidR="00DB0754" w:rsidRPr="00762FF9">
        <w:rPr>
          <w:rFonts w:ascii="Arial" w:hAnsi="Arial" w:cs="Arial"/>
          <w:b w:val="0"/>
          <w:color w:val="auto"/>
          <w:sz w:val="22"/>
          <w:szCs w:val="22"/>
        </w:rPr>
        <w:t>de los egresados al conocimiento y la</w:t>
      </w:r>
      <w:r w:rsidR="00342E37" w:rsidRPr="00762FF9">
        <w:rPr>
          <w:rFonts w:ascii="Arial" w:hAnsi="Arial" w:cs="Arial"/>
          <w:b w:val="0"/>
          <w:color w:val="auto"/>
          <w:sz w:val="22"/>
          <w:szCs w:val="22"/>
        </w:rPr>
        <w:t xml:space="preserve"> práctica profesional.</w:t>
      </w:r>
      <w:r>
        <w:rPr>
          <w:rFonts w:ascii="Arial" w:hAnsi="Arial" w:cs="Arial"/>
          <w:b w:val="0"/>
          <w:color w:val="auto"/>
          <w:sz w:val="22"/>
          <w:szCs w:val="22"/>
        </w:rPr>
        <w:t xml:space="preserve"> Asimismo, indagar</w:t>
      </w:r>
      <w:r w:rsidR="00762FF9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551400">
        <w:rPr>
          <w:rFonts w:ascii="Arial" w:hAnsi="Arial" w:cs="Arial"/>
          <w:b w:val="0"/>
          <w:color w:val="auto"/>
          <w:sz w:val="22"/>
          <w:szCs w:val="22"/>
        </w:rPr>
        <w:t xml:space="preserve">en estos grupos </w:t>
      </w:r>
      <w:r>
        <w:rPr>
          <w:rFonts w:ascii="Arial" w:hAnsi="Arial" w:cs="Arial"/>
          <w:b w:val="0"/>
          <w:color w:val="auto"/>
          <w:sz w:val="22"/>
          <w:szCs w:val="22"/>
        </w:rPr>
        <w:t>el impacto</w:t>
      </w:r>
      <w:r w:rsidR="00762FF9">
        <w:rPr>
          <w:rFonts w:ascii="Arial" w:hAnsi="Arial" w:cs="Arial"/>
          <w:b w:val="0"/>
          <w:color w:val="auto"/>
          <w:sz w:val="22"/>
          <w:szCs w:val="22"/>
        </w:rPr>
        <w:t xml:space="preserve"> del</w:t>
      </w:r>
      <w:r w:rsidR="003C19E7" w:rsidRPr="00762FF9">
        <w:rPr>
          <w:rFonts w:ascii="Arial" w:hAnsi="Arial" w:cs="Arial"/>
          <w:b w:val="0"/>
          <w:color w:val="auto"/>
          <w:sz w:val="22"/>
          <w:szCs w:val="22"/>
        </w:rPr>
        <w:t xml:space="preserve"> valor aportado por el programa a sus egresados, </w:t>
      </w:r>
      <w:r w:rsidR="00551400">
        <w:rPr>
          <w:rFonts w:ascii="Arial" w:hAnsi="Arial" w:cs="Arial"/>
          <w:b w:val="0"/>
          <w:color w:val="auto"/>
          <w:sz w:val="22"/>
          <w:szCs w:val="22"/>
        </w:rPr>
        <w:t xml:space="preserve">y </w:t>
      </w:r>
      <w:r w:rsidR="003C19E7" w:rsidRPr="00762FF9">
        <w:rPr>
          <w:rFonts w:ascii="Arial" w:hAnsi="Arial" w:cs="Arial"/>
          <w:b w:val="0"/>
          <w:color w:val="auto"/>
          <w:sz w:val="22"/>
          <w:szCs w:val="22"/>
        </w:rPr>
        <w:t>su reconocimiento en el</w:t>
      </w:r>
      <w:r w:rsidR="00762FF9">
        <w:rPr>
          <w:rFonts w:ascii="Arial" w:hAnsi="Arial" w:cs="Arial"/>
          <w:b w:val="0"/>
          <w:color w:val="auto"/>
          <w:sz w:val="22"/>
          <w:szCs w:val="22"/>
        </w:rPr>
        <w:t xml:space="preserve"> medio laboral y en la sociedad</w:t>
      </w:r>
      <w:r w:rsidR="003C19E7" w:rsidRPr="00762FF9">
        <w:rPr>
          <w:rFonts w:ascii="Arial" w:hAnsi="Arial" w:cs="Arial"/>
          <w:b w:val="0"/>
          <w:color w:val="auto"/>
          <w:sz w:val="22"/>
          <w:szCs w:val="22"/>
        </w:rPr>
        <w:t>.</w:t>
      </w:r>
    </w:p>
    <w:p w:rsidR="00551400" w:rsidRDefault="00DF694B" w:rsidP="00342E37">
      <w:pPr>
        <w:pStyle w:val="Ttulo2"/>
        <w:numPr>
          <w:ilvl w:val="2"/>
          <w:numId w:val="31"/>
        </w:numPr>
        <w:spacing w:before="120" w:line="360" w:lineRule="auto"/>
        <w:jc w:val="both"/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Favorecer que l</w:t>
      </w:r>
      <w:r w:rsidR="00154B14" w:rsidRPr="00342E37">
        <w:rPr>
          <w:rFonts w:ascii="Arial" w:hAnsi="Arial" w:cs="Arial"/>
          <w:b w:val="0"/>
          <w:color w:val="auto"/>
          <w:sz w:val="22"/>
          <w:szCs w:val="22"/>
        </w:rPr>
        <w:t>os int</w:t>
      </w:r>
      <w:r>
        <w:rPr>
          <w:rFonts w:ascii="Arial" w:hAnsi="Arial" w:cs="Arial"/>
          <w:b w:val="0"/>
          <w:color w:val="auto"/>
          <w:sz w:val="22"/>
          <w:szCs w:val="22"/>
        </w:rPr>
        <w:t>egrantes del NAB participe</w:t>
      </w:r>
      <w:r w:rsidR="00154B14" w:rsidRPr="00342E37">
        <w:rPr>
          <w:rFonts w:ascii="Arial" w:hAnsi="Arial" w:cs="Arial"/>
          <w:b w:val="0"/>
          <w:color w:val="auto"/>
          <w:sz w:val="22"/>
          <w:szCs w:val="22"/>
        </w:rPr>
        <w:t>n en redes nacionales e internaciona</w:t>
      </w:r>
      <w:r>
        <w:rPr>
          <w:rFonts w:ascii="Arial" w:hAnsi="Arial" w:cs="Arial"/>
          <w:b w:val="0"/>
          <w:color w:val="auto"/>
          <w:sz w:val="22"/>
          <w:szCs w:val="22"/>
        </w:rPr>
        <w:t>les de investigación y mantengan</w:t>
      </w:r>
      <w:r w:rsidR="00154B14" w:rsidRPr="00342E37">
        <w:rPr>
          <w:rFonts w:ascii="Arial" w:hAnsi="Arial" w:cs="Arial"/>
          <w:b w:val="0"/>
          <w:color w:val="auto"/>
          <w:sz w:val="22"/>
          <w:szCs w:val="22"/>
        </w:rPr>
        <w:t xml:space="preserve"> una </w:t>
      </w:r>
      <w:r w:rsidR="00154B14" w:rsidRPr="00762FF9">
        <w:rPr>
          <w:rFonts w:ascii="Arial" w:hAnsi="Arial" w:cs="Arial"/>
          <w:b w:val="0"/>
          <w:color w:val="auto"/>
          <w:sz w:val="22"/>
          <w:szCs w:val="22"/>
        </w:rPr>
        <w:t>productividad</w:t>
      </w:r>
      <w:r w:rsidR="00154B14">
        <w:rPr>
          <w:rFonts w:ascii="Arial" w:hAnsi="Arial" w:cs="Arial"/>
          <w:b w:val="0"/>
          <w:color w:val="auto"/>
          <w:sz w:val="22"/>
          <w:szCs w:val="22"/>
        </w:rPr>
        <w:t xml:space="preserve"> destacada</w:t>
      </w:r>
      <w:r w:rsidR="00154B14" w:rsidRPr="00762FF9">
        <w:rPr>
          <w:rFonts w:ascii="Arial" w:hAnsi="Arial" w:cs="Arial"/>
          <w:b w:val="0"/>
          <w:color w:val="auto"/>
          <w:sz w:val="22"/>
          <w:szCs w:val="22"/>
        </w:rPr>
        <w:t>.</w:t>
      </w:r>
    </w:p>
    <w:p w:rsidR="00342E37" w:rsidRDefault="00154B14" w:rsidP="00342E37">
      <w:pPr>
        <w:pStyle w:val="Ttulo2"/>
        <w:numPr>
          <w:ilvl w:val="2"/>
          <w:numId w:val="31"/>
        </w:numPr>
        <w:spacing w:before="120" w:line="360" w:lineRule="auto"/>
        <w:jc w:val="both"/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Ca</w:t>
      </w:r>
      <w:r w:rsidR="00DF694B">
        <w:rPr>
          <w:rFonts w:ascii="Arial" w:hAnsi="Arial" w:cs="Arial"/>
          <w:b w:val="0"/>
          <w:color w:val="auto"/>
          <w:sz w:val="22"/>
          <w:szCs w:val="22"/>
        </w:rPr>
        <w:t>da dos años, realizar</w:t>
      </w:r>
      <w:r>
        <w:rPr>
          <w:rFonts w:ascii="Arial" w:hAnsi="Arial" w:cs="Arial"/>
          <w:b w:val="0"/>
          <w:color w:val="auto"/>
          <w:sz w:val="22"/>
          <w:szCs w:val="22"/>
        </w:rPr>
        <w:t xml:space="preserve"> un estudio descriptivo sobre la pertinencia de</w:t>
      </w:r>
      <w:r w:rsidR="00086335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>
        <w:rPr>
          <w:rFonts w:ascii="Arial" w:hAnsi="Arial" w:cs="Arial"/>
          <w:b w:val="0"/>
          <w:color w:val="auto"/>
          <w:sz w:val="22"/>
          <w:szCs w:val="22"/>
        </w:rPr>
        <w:t>l</w:t>
      </w:r>
      <w:r w:rsidR="00086335">
        <w:rPr>
          <w:rFonts w:ascii="Arial" w:hAnsi="Arial" w:cs="Arial"/>
          <w:b w:val="0"/>
          <w:color w:val="auto"/>
          <w:sz w:val="22"/>
          <w:szCs w:val="22"/>
        </w:rPr>
        <w:t>a</w:t>
      </w:r>
      <w:r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10630F">
        <w:rPr>
          <w:rFonts w:ascii="Arial" w:hAnsi="Arial" w:cs="Arial"/>
          <w:b w:val="0"/>
          <w:color w:val="auto"/>
          <w:sz w:val="22"/>
          <w:szCs w:val="22"/>
        </w:rPr>
        <w:t>MTDS</w:t>
      </w:r>
      <w:r>
        <w:rPr>
          <w:rFonts w:ascii="Arial" w:hAnsi="Arial" w:cs="Arial"/>
          <w:b w:val="0"/>
          <w:color w:val="auto"/>
          <w:sz w:val="22"/>
          <w:szCs w:val="22"/>
        </w:rPr>
        <w:t>, sus resultados y conclusiones.</w:t>
      </w:r>
    </w:p>
    <w:p w:rsidR="00762FF9" w:rsidRPr="00762FF9" w:rsidRDefault="00762FF9" w:rsidP="00762FF9">
      <w:pPr>
        <w:ind w:left="993" w:hanging="709"/>
        <w:jc w:val="both"/>
      </w:pPr>
      <w:r w:rsidRPr="00762FF9">
        <w:rPr>
          <w:rFonts w:ascii="Arial" w:hAnsi="Arial" w:cs="Arial"/>
        </w:rPr>
        <w:t>11.3</w:t>
      </w:r>
      <w:r w:rsidR="004D35FD">
        <w:rPr>
          <w:rFonts w:ascii="Arial" w:hAnsi="Arial" w:cs="Arial"/>
        </w:rPr>
        <w:t xml:space="preserve">   Incorporar diversas </w:t>
      </w:r>
      <w:r>
        <w:rPr>
          <w:rFonts w:ascii="Arial" w:hAnsi="Arial" w:cs="Arial"/>
        </w:rPr>
        <w:t>fuentes de información en la toma de decisiones sobre el desarrollo y tendencias del programa.</w:t>
      </w:r>
    </w:p>
    <w:p w:rsidR="00762FF9" w:rsidRDefault="007009A7" w:rsidP="00762FF9">
      <w:pPr>
        <w:pStyle w:val="Ttulo2"/>
        <w:numPr>
          <w:ilvl w:val="2"/>
          <w:numId w:val="32"/>
        </w:numPr>
        <w:spacing w:before="120" w:line="360" w:lineRule="auto"/>
        <w:ind w:left="1701"/>
        <w:jc w:val="both"/>
        <w:rPr>
          <w:rFonts w:ascii="Arial" w:hAnsi="Arial" w:cs="Arial"/>
          <w:b w:val="0"/>
          <w:color w:val="auto"/>
          <w:sz w:val="22"/>
          <w:szCs w:val="22"/>
        </w:rPr>
      </w:pPr>
      <w:r w:rsidRPr="00762FF9">
        <w:rPr>
          <w:rFonts w:ascii="Arial" w:hAnsi="Arial" w:cs="Arial"/>
          <w:b w:val="0"/>
          <w:color w:val="auto"/>
          <w:sz w:val="22"/>
          <w:szCs w:val="22"/>
        </w:rPr>
        <w:t xml:space="preserve">Cada </w:t>
      </w:r>
      <w:r w:rsidR="009339D0">
        <w:rPr>
          <w:rFonts w:ascii="Arial" w:hAnsi="Arial" w:cs="Arial"/>
          <w:b w:val="0"/>
          <w:color w:val="auto"/>
          <w:sz w:val="22"/>
          <w:szCs w:val="22"/>
        </w:rPr>
        <w:t>trimestre</w:t>
      </w:r>
      <w:r w:rsidR="004D35FD">
        <w:rPr>
          <w:rFonts w:ascii="Arial" w:hAnsi="Arial" w:cs="Arial"/>
          <w:b w:val="0"/>
          <w:color w:val="auto"/>
          <w:sz w:val="22"/>
          <w:szCs w:val="22"/>
        </w:rPr>
        <w:t xml:space="preserve"> evaluar</w:t>
      </w:r>
      <w:r w:rsidRPr="00342E37">
        <w:rPr>
          <w:rFonts w:ascii="Arial" w:hAnsi="Arial" w:cs="Arial"/>
          <w:b w:val="0"/>
          <w:color w:val="auto"/>
          <w:sz w:val="22"/>
          <w:szCs w:val="22"/>
        </w:rPr>
        <w:t xml:space="preserve"> la satisfacción de los </w:t>
      </w:r>
      <w:r w:rsidR="005A0215" w:rsidRPr="00342E37">
        <w:rPr>
          <w:rFonts w:ascii="Arial" w:hAnsi="Arial" w:cs="Arial"/>
          <w:b w:val="0"/>
          <w:color w:val="auto"/>
          <w:sz w:val="22"/>
          <w:szCs w:val="22"/>
        </w:rPr>
        <w:t>estudiantes</w:t>
      </w:r>
      <w:r w:rsidRPr="00342E37">
        <w:rPr>
          <w:rFonts w:ascii="Arial" w:hAnsi="Arial" w:cs="Arial"/>
          <w:b w:val="0"/>
          <w:color w:val="auto"/>
          <w:sz w:val="22"/>
          <w:szCs w:val="22"/>
        </w:rPr>
        <w:t xml:space="preserve"> del programa.</w:t>
      </w:r>
    </w:p>
    <w:p w:rsidR="001D7E91" w:rsidRPr="004D7127" w:rsidRDefault="004D35FD" w:rsidP="003A231A">
      <w:pPr>
        <w:pStyle w:val="Ttulo2"/>
        <w:numPr>
          <w:ilvl w:val="2"/>
          <w:numId w:val="32"/>
        </w:numPr>
        <w:spacing w:before="120" w:line="360" w:lineRule="auto"/>
        <w:ind w:left="1701"/>
        <w:jc w:val="both"/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Cada dos años realizar</w:t>
      </w:r>
      <w:r w:rsidR="00A746BC" w:rsidRPr="00762FF9">
        <w:rPr>
          <w:rFonts w:ascii="Arial" w:hAnsi="Arial" w:cs="Arial"/>
          <w:b w:val="0"/>
          <w:color w:val="auto"/>
          <w:sz w:val="22"/>
          <w:szCs w:val="22"/>
        </w:rPr>
        <w:t xml:space="preserve"> una encuesta de seguimiento de los egresados de</w:t>
      </w:r>
      <w:r w:rsidR="00086335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A746BC" w:rsidRPr="00762FF9">
        <w:rPr>
          <w:rFonts w:ascii="Arial" w:hAnsi="Arial" w:cs="Arial"/>
          <w:b w:val="0"/>
          <w:color w:val="auto"/>
          <w:sz w:val="22"/>
          <w:szCs w:val="22"/>
        </w:rPr>
        <w:t>l</w:t>
      </w:r>
      <w:r w:rsidR="00086335">
        <w:rPr>
          <w:rFonts w:ascii="Arial" w:hAnsi="Arial" w:cs="Arial"/>
          <w:b w:val="0"/>
          <w:color w:val="auto"/>
          <w:sz w:val="22"/>
          <w:szCs w:val="22"/>
        </w:rPr>
        <w:t>a</w:t>
      </w:r>
      <w:r w:rsidR="00A746BC" w:rsidRPr="00762FF9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10630F">
        <w:rPr>
          <w:rFonts w:ascii="Arial" w:hAnsi="Arial" w:cs="Arial"/>
          <w:b w:val="0"/>
          <w:color w:val="auto"/>
          <w:sz w:val="22"/>
          <w:szCs w:val="22"/>
        </w:rPr>
        <w:t>MTDS</w:t>
      </w:r>
      <w:r>
        <w:rPr>
          <w:rFonts w:ascii="Arial" w:hAnsi="Arial" w:cs="Arial"/>
          <w:b w:val="0"/>
          <w:color w:val="auto"/>
          <w:sz w:val="22"/>
          <w:szCs w:val="22"/>
        </w:rPr>
        <w:t xml:space="preserve"> donde se valore</w:t>
      </w:r>
      <w:r w:rsidR="00A746BC" w:rsidRPr="00762FF9">
        <w:rPr>
          <w:rFonts w:ascii="Arial" w:hAnsi="Arial" w:cs="Arial"/>
          <w:b w:val="0"/>
          <w:color w:val="auto"/>
          <w:sz w:val="22"/>
          <w:szCs w:val="22"/>
        </w:rPr>
        <w:t xml:space="preserve"> su opinión con relación a la formación académica obtenida </w:t>
      </w:r>
      <w:r w:rsidR="00676073" w:rsidRPr="00762FF9">
        <w:rPr>
          <w:rFonts w:ascii="Arial" w:hAnsi="Arial" w:cs="Arial"/>
          <w:b w:val="0"/>
          <w:color w:val="auto"/>
          <w:sz w:val="22"/>
          <w:szCs w:val="22"/>
        </w:rPr>
        <w:t xml:space="preserve">en </w:t>
      </w:r>
      <w:r w:rsidR="00A746BC" w:rsidRPr="00762FF9">
        <w:rPr>
          <w:rFonts w:ascii="Arial" w:hAnsi="Arial" w:cs="Arial"/>
          <w:b w:val="0"/>
          <w:color w:val="auto"/>
          <w:sz w:val="22"/>
          <w:szCs w:val="22"/>
        </w:rPr>
        <w:t>el programa</w:t>
      </w:r>
      <w:r w:rsidR="00676073" w:rsidRPr="00762FF9">
        <w:rPr>
          <w:rFonts w:ascii="Arial" w:hAnsi="Arial" w:cs="Arial"/>
          <w:b w:val="0"/>
          <w:color w:val="auto"/>
          <w:sz w:val="22"/>
          <w:szCs w:val="22"/>
        </w:rPr>
        <w:t>.</w:t>
      </w:r>
      <w:bookmarkStart w:id="35" w:name="_Toc426988331"/>
    </w:p>
    <w:p w:rsidR="00E44704" w:rsidRPr="00ED3169" w:rsidRDefault="00E44704" w:rsidP="003A231A">
      <w:pPr>
        <w:pStyle w:val="Subttulo1"/>
        <w:rPr>
          <w:rFonts w:eastAsia="Arial Unicode MS"/>
        </w:rPr>
      </w:pPr>
      <w:bookmarkStart w:id="36" w:name="_Toc434404459"/>
      <w:r w:rsidRPr="00ED3169">
        <w:rPr>
          <w:rFonts w:eastAsia="Arial Unicode MS"/>
        </w:rPr>
        <w:t>Criterio 12. Efectividad del programa</w:t>
      </w:r>
      <w:bookmarkEnd w:id="35"/>
      <w:bookmarkEnd w:id="36"/>
    </w:p>
    <w:p w:rsidR="00C64A3B" w:rsidRDefault="004D35FD" w:rsidP="00C64A3B">
      <w:pPr>
        <w:pStyle w:val="Ttulo2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Evaluar</w:t>
      </w:r>
      <w:r w:rsidR="007009A7" w:rsidRPr="00ED3169">
        <w:rPr>
          <w:rFonts w:ascii="Arial" w:hAnsi="Arial" w:cs="Arial"/>
          <w:sz w:val="22"/>
          <w:szCs w:val="22"/>
        </w:rPr>
        <w:t xml:space="preserve"> </w:t>
      </w:r>
      <w:r w:rsidR="00C64A3B">
        <w:rPr>
          <w:rFonts w:ascii="Arial" w:hAnsi="Arial" w:cs="Arial"/>
          <w:sz w:val="22"/>
          <w:szCs w:val="22"/>
        </w:rPr>
        <w:t>la eficiencia terminal y graduación de</w:t>
      </w:r>
      <w:r w:rsidR="00086335">
        <w:rPr>
          <w:rFonts w:ascii="Arial" w:hAnsi="Arial" w:cs="Arial"/>
          <w:sz w:val="22"/>
          <w:szCs w:val="22"/>
        </w:rPr>
        <w:t xml:space="preserve"> </w:t>
      </w:r>
      <w:r w:rsidR="00C64A3B">
        <w:rPr>
          <w:rFonts w:ascii="Arial" w:hAnsi="Arial" w:cs="Arial"/>
          <w:sz w:val="22"/>
          <w:szCs w:val="22"/>
        </w:rPr>
        <w:t>l</w:t>
      </w:r>
      <w:r w:rsidR="00086335">
        <w:rPr>
          <w:rFonts w:ascii="Arial" w:hAnsi="Arial" w:cs="Arial"/>
          <w:sz w:val="22"/>
          <w:szCs w:val="22"/>
        </w:rPr>
        <w:t>a</w:t>
      </w:r>
      <w:r w:rsidR="00C64A3B">
        <w:rPr>
          <w:rFonts w:ascii="Arial" w:hAnsi="Arial" w:cs="Arial"/>
          <w:sz w:val="22"/>
          <w:szCs w:val="22"/>
        </w:rPr>
        <w:t xml:space="preserve"> </w:t>
      </w:r>
      <w:r w:rsidR="0010630F">
        <w:rPr>
          <w:rFonts w:ascii="Arial" w:hAnsi="Arial" w:cs="Arial"/>
          <w:sz w:val="22"/>
          <w:szCs w:val="22"/>
        </w:rPr>
        <w:t>MTDS</w:t>
      </w:r>
      <w:r>
        <w:rPr>
          <w:rFonts w:ascii="Arial" w:hAnsi="Arial" w:cs="Arial"/>
          <w:sz w:val="22"/>
          <w:szCs w:val="22"/>
        </w:rPr>
        <w:t>.</w:t>
      </w:r>
    </w:p>
    <w:p w:rsidR="000C3459" w:rsidRDefault="005E039F" w:rsidP="00154B14">
      <w:pPr>
        <w:pStyle w:val="Prrafodelista"/>
        <w:numPr>
          <w:ilvl w:val="1"/>
          <w:numId w:val="33"/>
        </w:numPr>
        <w:tabs>
          <w:tab w:val="left" w:pos="993"/>
        </w:tabs>
        <w:ind w:left="993" w:hanging="709"/>
        <w:jc w:val="both"/>
        <w:rPr>
          <w:rFonts w:ascii="Arial" w:hAnsi="Arial" w:cs="Arial"/>
        </w:rPr>
      </w:pPr>
      <w:bookmarkStart w:id="37" w:name="_Toc426988334"/>
      <w:r>
        <w:rPr>
          <w:rFonts w:ascii="Arial" w:hAnsi="Arial" w:cs="Arial"/>
        </w:rPr>
        <w:t>Implementar acciones continuas para favorecer que a</w:t>
      </w:r>
      <w:r w:rsidR="000C3459" w:rsidRPr="000C3459">
        <w:rPr>
          <w:rFonts w:ascii="Arial" w:hAnsi="Arial" w:cs="Arial"/>
        </w:rPr>
        <w:t>l menos el 70% de los es</w:t>
      </w:r>
      <w:r>
        <w:rPr>
          <w:rFonts w:ascii="Arial" w:hAnsi="Arial" w:cs="Arial"/>
        </w:rPr>
        <w:t>tudiantes inscritos obtengan</w:t>
      </w:r>
      <w:r w:rsidR="000C3459" w:rsidRPr="000C3459">
        <w:rPr>
          <w:rFonts w:ascii="Arial" w:hAnsi="Arial" w:cs="Arial"/>
        </w:rPr>
        <w:t xml:space="preserve"> el grado por cohorte generacional en el tiempo previsto.</w:t>
      </w:r>
      <w:r w:rsidR="00154B14" w:rsidRPr="00154B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Contar</w:t>
      </w:r>
      <w:r w:rsidR="00154B14">
        <w:rPr>
          <w:rFonts w:ascii="Arial" w:hAnsi="Arial" w:cs="Arial"/>
        </w:rPr>
        <w:t xml:space="preserve"> con las actas de grado para el 100% de los estudiantes graduados.</w:t>
      </w:r>
    </w:p>
    <w:p w:rsidR="000C3459" w:rsidRDefault="005E039F" w:rsidP="00DD1E93">
      <w:pPr>
        <w:pStyle w:val="Prrafodelista"/>
        <w:numPr>
          <w:ilvl w:val="0"/>
          <w:numId w:val="27"/>
        </w:numPr>
        <w:tabs>
          <w:tab w:val="left" w:pos="993"/>
        </w:tabs>
        <w:ind w:left="993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Cada dos años realizar</w:t>
      </w:r>
      <w:r w:rsidR="00154B14">
        <w:rPr>
          <w:rFonts w:ascii="Arial" w:hAnsi="Arial" w:cs="Arial"/>
        </w:rPr>
        <w:t xml:space="preserve"> un análisis</w:t>
      </w:r>
      <w:r w:rsidR="00CB17DB">
        <w:rPr>
          <w:rFonts w:ascii="Arial" w:hAnsi="Arial" w:cs="Arial"/>
        </w:rPr>
        <w:t>,</w:t>
      </w:r>
      <w:r w:rsidR="000C3459" w:rsidRPr="000C3459">
        <w:rPr>
          <w:rFonts w:ascii="Arial" w:hAnsi="Arial" w:cs="Arial"/>
        </w:rPr>
        <w:t xml:space="preserve"> </w:t>
      </w:r>
      <w:r w:rsidR="000C3459">
        <w:rPr>
          <w:rFonts w:ascii="Arial" w:hAnsi="Arial" w:cs="Arial"/>
        </w:rPr>
        <w:t xml:space="preserve">a partir de </w:t>
      </w:r>
      <w:r w:rsidR="00CB17DB">
        <w:rPr>
          <w:rFonts w:ascii="Arial" w:hAnsi="Arial" w:cs="Arial"/>
        </w:rPr>
        <w:t xml:space="preserve">la aplicación de </w:t>
      </w:r>
      <w:r w:rsidR="000C3459">
        <w:rPr>
          <w:rFonts w:ascii="Arial" w:hAnsi="Arial" w:cs="Arial"/>
        </w:rPr>
        <w:t>al menos 3 técnicas</w:t>
      </w:r>
      <w:r w:rsidR="00CB17DB">
        <w:rPr>
          <w:rFonts w:ascii="Arial" w:hAnsi="Arial" w:cs="Arial"/>
        </w:rPr>
        <w:t>,</w:t>
      </w:r>
      <w:r w:rsidR="000C3459">
        <w:rPr>
          <w:rFonts w:ascii="Arial" w:hAnsi="Arial" w:cs="Arial"/>
        </w:rPr>
        <w:t xml:space="preserve"> </w:t>
      </w:r>
      <w:r w:rsidR="000C3459" w:rsidRPr="000C3459">
        <w:rPr>
          <w:rFonts w:ascii="Arial" w:hAnsi="Arial" w:cs="Arial"/>
        </w:rPr>
        <w:t>para conocer l</w:t>
      </w:r>
      <w:r w:rsidR="000C3459">
        <w:rPr>
          <w:rFonts w:ascii="Arial" w:hAnsi="Arial" w:cs="Arial"/>
        </w:rPr>
        <w:t>as ca</w:t>
      </w:r>
      <w:r w:rsidR="000C3459" w:rsidRPr="000C3459">
        <w:rPr>
          <w:rFonts w:ascii="Arial" w:hAnsi="Arial" w:cs="Arial"/>
        </w:rPr>
        <w:t xml:space="preserve">usas por las que se da el rezago en la graduación </w:t>
      </w:r>
      <w:r w:rsidR="000C3459" w:rsidRPr="000C3459">
        <w:rPr>
          <w:rFonts w:ascii="Arial" w:hAnsi="Arial" w:cs="Arial"/>
        </w:rPr>
        <w:lastRenderedPageBreak/>
        <w:t>entre los estudiantes de</w:t>
      </w:r>
      <w:r w:rsidR="00086335">
        <w:rPr>
          <w:rFonts w:ascii="Arial" w:hAnsi="Arial" w:cs="Arial"/>
        </w:rPr>
        <w:t xml:space="preserve"> </w:t>
      </w:r>
      <w:r w:rsidR="000C3459" w:rsidRPr="000C3459">
        <w:rPr>
          <w:rFonts w:ascii="Arial" w:hAnsi="Arial" w:cs="Arial"/>
        </w:rPr>
        <w:t>l</w:t>
      </w:r>
      <w:r w:rsidR="00086335">
        <w:rPr>
          <w:rFonts w:ascii="Arial" w:hAnsi="Arial" w:cs="Arial"/>
        </w:rPr>
        <w:t>a</w:t>
      </w:r>
      <w:r w:rsidR="000C3459" w:rsidRPr="000C3459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 w:rsidR="000C3459" w:rsidRPr="000C3459">
        <w:rPr>
          <w:rFonts w:ascii="Arial" w:hAnsi="Arial" w:cs="Arial"/>
        </w:rPr>
        <w:t>.</w:t>
      </w:r>
      <w:r w:rsidR="00376F2E">
        <w:rPr>
          <w:rFonts w:ascii="Arial" w:hAnsi="Arial" w:cs="Arial"/>
        </w:rPr>
        <w:t xml:space="preserve"> Contar</w:t>
      </w:r>
      <w:r w:rsidR="00CB17DB">
        <w:rPr>
          <w:rFonts w:ascii="Arial" w:hAnsi="Arial" w:cs="Arial"/>
        </w:rPr>
        <w:t xml:space="preserve"> con el documento del análisis de la eficiencia terminal de obtención del grado.</w:t>
      </w:r>
    </w:p>
    <w:p w:rsidR="000C3459" w:rsidRPr="00376F2E" w:rsidRDefault="00376F2E" w:rsidP="00376F2E">
      <w:pPr>
        <w:pStyle w:val="Prrafodelista"/>
        <w:numPr>
          <w:ilvl w:val="0"/>
          <w:numId w:val="27"/>
        </w:numPr>
        <w:tabs>
          <w:tab w:val="left" w:pos="993"/>
        </w:tabs>
        <w:ind w:left="993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</w:t>
      </w:r>
      <w:r w:rsidR="00154B14">
        <w:rPr>
          <w:rFonts w:ascii="Arial" w:hAnsi="Arial" w:cs="Arial"/>
        </w:rPr>
        <w:t xml:space="preserve"> una estrategia integral para abatir el rezago en la graduación que involucra el fortalecimiento y la interrelación de diversos elementos como: el programa de tutoría, la vinculación con los sectores productivos, </w:t>
      </w:r>
      <w:r w:rsidR="00D35D3E">
        <w:rPr>
          <w:rFonts w:ascii="Arial" w:hAnsi="Arial" w:cs="Arial"/>
        </w:rPr>
        <w:t>la aplicación de los aprendizajes al trabajo de titulación de los alumnos, entre otras.</w:t>
      </w:r>
    </w:p>
    <w:p w:rsidR="00E44704" w:rsidRPr="00ED3169" w:rsidRDefault="00E44704" w:rsidP="008A1D90">
      <w:pPr>
        <w:pStyle w:val="Subttulo1"/>
        <w:jc w:val="both"/>
        <w:rPr>
          <w:rFonts w:eastAsia="Arial Unicode MS"/>
        </w:rPr>
      </w:pPr>
      <w:bookmarkStart w:id="38" w:name="_Toc434404460"/>
      <w:r w:rsidRPr="00ED3169">
        <w:rPr>
          <w:rFonts w:eastAsia="Arial Unicode MS"/>
        </w:rPr>
        <w:t>Criterio 13. Contribución al conocimiento</w:t>
      </w:r>
      <w:bookmarkEnd w:id="37"/>
      <w:bookmarkEnd w:id="38"/>
    </w:p>
    <w:p w:rsidR="007009A7" w:rsidRPr="00ED3169" w:rsidRDefault="001D6C0A" w:rsidP="008A1D90">
      <w:pPr>
        <w:pStyle w:val="Ttulo2"/>
        <w:spacing w:before="120" w:line="360" w:lineRule="auto"/>
        <w:jc w:val="both"/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Asegurar</w:t>
      </w:r>
      <w:r w:rsidR="007009A7" w:rsidRPr="00ED3169">
        <w:rPr>
          <w:rFonts w:ascii="Arial" w:hAnsi="Arial" w:cs="Arial"/>
          <w:sz w:val="22"/>
          <w:szCs w:val="22"/>
        </w:rPr>
        <w:t xml:space="preserve"> que la </w:t>
      </w:r>
      <w:r w:rsidR="00EC25E4" w:rsidRPr="00ED3169">
        <w:rPr>
          <w:rFonts w:ascii="Arial" w:hAnsi="Arial" w:cs="Arial"/>
          <w:sz w:val="22"/>
          <w:szCs w:val="22"/>
        </w:rPr>
        <w:t>producción profesional y científica</w:t>
      </w:r>
      <w:r w:rsidR="007009A7" w:rsidRPr="00ED3169">
        <w:rPr>
          <w:rFonts w:ascii="Arial" w:hAnsi="Arial" w:cs="Arial"/>
          <w:sz w:val="22"/>
          <w:szCs w:val="22"/>
        </w:rPr>
        <w:t xml:space="preserve"> contribuy</w:t>
      </w:r>
      <w:r w:rsidR="00EC25E4" w:rsidRPr="00ED3169">
        <w:rPr>
          <w:rFonts w:ascii="Arial" w:hAnsi="Arial" w:cs="Arial"/>
          <w:sz w:val="22"/>
          <w:szCs w:val="22"/>
        </w:rPr>
        <w:t>e</w:t>
      </w:r>
      <w:r w:rsidR="007009A7" w:rsidRPr="00ED3169">
        <w:rPr>
          <w:rFonts w:ascii="Arial" w:hAnsi="Arial" w:cs="Arial"/>
          <w:sz w:val="22"/>
          <w:szCs w:val="22"/>
        </w:rPr>
        <w:t xml:space="preserve"> a la generación y apli</w:t>
      </w:r>
      <w:r>
        <w:rPr>
          <w:rFonts w:ascii="Arial" w:hAnsi="Arial" w:cs="Arial"/>
          <w:sz w:val="22"/>
          <w:szCs w:val="22"/>
        </w:rPr>
        <w:t>cación del conocimiento y atender</w:t>
      </w:r>
      <w:r w:rsidR="007009A7" w:rsidRPr="00ED3169">
        <w:rPr>
          <w:rFonts w:ascii="Arial" w:hAnsi="Arial" w:cs="Arial"/>
          <w:sz w:val="22"/>
          <w:szCs w:val="22"/>
        </w:rPr>
        <w:t xml:space="preserve"> los problemas y oportunidades de desarrollo.</w:t>
      </w:r>
    </w:p>
    <w:p w:rsidR="00260C79" w:rsidRDefault="00172969" w:rsidP="00DD1E93">
      <w:pPr>
        <w:pStyle w:val="Prrafodelista"/>
        <w:numPr>
          <w:ilvl w:val="1"/>
          <w:numId w:val="9"/>
        </w:numPr>
        <w:ind w:left="993" w:hanging="709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 xml:space="preserve">Durante el proceso de autorización de los temas de </w:t>
      </w:r>
      <w:r w:rsidR="00086335">
        <w:rPr>
          <w:rFonts w:ascii="Arial" w:hAnsi="Arial" w:cs="Arial"/>
        </w:rPr>
        <w:t>Proyecto Aplicativo</w:t>
      </w:r>
      <w:r w:rsidRPr="00ED3169">
        <w:rPr>
          <w:rFonts w:ascii="Arial" w:hAnsi="Arial" w:cs="Arial"/>
        </w:rPr>
        <w:t xml:space="preserve">, el Comité </w:t>
      </w:r>
      <w:r w:rsidR="00086335" w:rsidRPr="00890289">
        <w:rPr>
          <w:rFonts w:ascii="Arial" w:hAnsi="Arial" w:cs="Arial"/>
        </w:rPr>
        <w:t xml:space="preserve">de </w:t>
      </w:r>
      <w:r w:rsidRPr="00890289">
        <w:rPr>
          <w:rFonts w:ascii="Arial" w:hAnsi="Arial" w:cs="Arial"/>
        </w:rPr>
        <w:t>T</w:t>
      </w:r>
      <w:r w:rsidR="00086335" w:rsidRPr="00890289">
        <w:rPr>
          <w:rFonts w:ascii="Arial" w:hAnsi="Arial" w:cs="Arial"/>
        </w:rPr>
        <w:t>itulación</w:t>
      </w:r>
      <w:r w:rsidR="00086335">
        <w:rPr>
          <w:rFonts w:ascii="Arial" w:hAnsi="Arial" w:cs="Arial"/>
        </w:rPr>
        <w:t xml:space="preserve"> </w:t>
      </w:r>
      <w:r w:rsidRPr="00ED3169">
        <w:rPr>
          <w:rFonts w:ascii="Arial" w:hAnsi="Arial" w:cs="Arial"/>
        </w:rPr>
        <w:t xml:space="preserve">y los directores de </w:t>
      </w:r>
      <w:r w:rsidR="00086335">
        <w:rPr>
          <w:rFonts w:ascii="Arial" w:hAnsi="Arial" w:cs="Arial"/>
        </w:rPr>
        <w:t>Proyecto</w:t>
      </w:r>
      <w:r w:rsidR="001D6C0A">
        <w:rPr>
          <w:rFonts w:ascii="Arial" w:hAnsi="Arial" w:cs="Arial"/>
        </w:rPr>
        <w:t xml:space="preserve"> deberán asegurar</w:t>
      </w:r>
      <w:r w:rsidRPr="00ED3169">
        <w:rPr>
          <w:rFonts w:ascii="Arial" w:hAnsi="Arial" w:cs="Arial"/>
        </w:rPr>
        <w:t xml:space="preserve"> que los estudiantes demuestren la forma en que su trabajo contribuye al conocimiento y a m</w:t>
      </w:r>
      <w:r w:rsidR="001D6C0A">
        <w:rPr>
          <w:rFonts w:ascii="Arial" w:hAnsi="Arial" w:cs="Arial"/>
        </w:rPr>
        <w:t>ejorar la práctica profesional.</w:t>
      </w:r>
    </w:p>
    <w:p w:rsidR="00172969" w:rsidRPr="00037F48" w:rsidRDefault="00037F48" w:rsidP="00DD1E93">
      <w:pPr>
        <w:pStyle w:val="Prrafodelista"/>
        <w:numPr>
          <w:ilvl w:val="1"/>
          <w:numId w:val="9"/>
        </w:numPr>
        <w:ind w:left="993" w:hanging="709"/>
        <w:jc w:val="both"/>
        <w:rPr>
          <w:rFonts w:ascii="Arial" w:hAnsi="Arial" w:cs="Arial"/>
        </w:rPr>
      </w:pPr>
      <w:r w:rsidRPr="00037F48">
        <w:rPr>
          <w:rFonts w:ascii="Arial" w:hAnsi="Arial" w:cs="Arial"/>
        </w:rPr>
        <w:t>Favorecer</w:t>
      </w:r>
      <w:r w:rsidR="00260C79" w:rsidRPr="00037F48">
        <w:rPr>
          <w:rFonts w:ascii="Arial" w:hAnsi="Arial" w:cs="Arial"/>
        </w:rPr>
        <w:t xml:space="preserve"> generar a</w:t>
      </w:r>
      <w:r w:rsidRPr="00037F48">
        <w:rPr>
          <w:rFonts w:ascii="Arial" w:hAnsi="Arial" w:cs="Arial"/>
        </w:rPr>
        <w:t>l menos una publicación</w:t>
      </w:r>
      <w:r w:rsidR="00172969" w:rsidRPr="00037F48">
        <w:rPr>
          <w:rFonts w:ascii="Arial" w:hAnsi="Arial" w:cs="Arial"/>
        </w:rPr>
        <w:t xml:space="preserve"> por alumno a partir de los proyectos y trabajos de investigación que realizan durante sus estudios.</w:t>
      </w:r>
    </w:p>
    <w:p w:rsidR="0047285F" w:rsidRPr="00ED3169" w:rsidRDefault="00704182" w:rsidP="00DD1E93">
      <w:pPr>
        <w:pStyle w:val="Prrafodelista"/>
        <w:numPr>
          <w:ilvl w:val="2"/>
          <w:numId w:val="9"/>
        </w:numPr>
        <w:jc w:val="both"/>
        <w:rPr>
          <w:rFonts w:ascii="Arial" w:hAnsi="Arial" w:cs="Arial"/>
        </w:rPr>
      </w:pPr>
      <w:r w:rsidRPr="00037F48">
        <w:rPr>
          <w:rFonts w:ascii="Arial" w:hAnsi="Arial" w:cs="Arial"/>
        </w:rPr>
        <w:t>Exigir</w:t>
      </w:r>
      <w:r w:rsidR="0047285F" w:rsidRPr="00037F48">
        <w:rPr>
          <w:rFonts w:ascii="Arial" w:hAnsi="Arial" w:cs="Arial"/>
        </w:rPr>
        <w:t xml:space="preserve"> que los proyectos de investigación del NAB y de lo</w:t>
      </w:r>
      <w:r w:rsidR="00890289" w:rsidRPr="00037F48">
        <w:rPr>
          <w:rFonts w:ascii="Arial" w:hAnsi="Arial" w:cs="Arial"/>
        </w:rPr>
        <w:t>s estudiantes se</w:t>
      </w:r>
      <w:r w:rsidR="00890289">
        <w:rPr>
          <w:rFonts w:ascii="Arial" w:hAnsi="Arial" w:cs="Arial"/>
        </w:rPr>
        <w:t xml:space="preserve"> inserten en la</w:t>
      </w:r>
      <w:r w:rsidR="0047285F" w:rsidRPr="00ED3169">
        <w:rPr>
          <w:rFonts w:ascii="Arial" w:hAnsi="Arial" w:cs="Arial"/>
        </w:rPr>
        <w:t xml:space="preserve"> LGAC de</w:t>
      </w:r>
      <w:r w:rsidR="00086335">
        <w:rPr>
          <w:rFonts w:ascii="Arial" w:hAnsi="Arial" w:cs="Arial"/>
        </w:rPr>
        <w:t xml:space="preserve"> </w:t>
      </w:r>
      <w:r w:rsidR="0047285F" w:rsidRPr="00ED3169">
        <w:rPr>
          <w:rFonts w:ascii="Arial" w:hAnsi="Arial" w:cs="Arial"/>
        </w:rPr>
        <w:t>l</w:t>
      </w:r>
      <w:r w:rsidR="00086335">
        <w:rPr>
          <w:rFonts w:ascii="Arial" w:hAnsi="Arial" w:cs="Arial"/>
        </w:rPr>
        <w:t>a</w:t>
      </w:r>
      <w:r w:rsidR="0047285F" w:rsidRPr="00ED3169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 w:rsidR="0047285F" w:rsidRPr="00ED3169">
        <w:rPr>
          <w:rFonts w:ascii="Arial" w:hAnsi="Arial" w:cs="Arial"/>
        </w:rPr>
        <w:t>.</w:t>
      </w:r>
    </w:p>
    <w:p w:rsidR="0047285F" w:rsidRPr="00ED3169" w:rsidRDefault="00704182" w:rsidP="00DD1E93">
      <w:pPr>
        <w:pStyle w:val="Prrafodelista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Asegurar que l</w:t>
      </w:r>
      <w:r w:rsidR="0047285F" w:rsidRPr="00ED3169">
        <w:rPr>
          <w:rFonts w:ascii="Arial" w:hAnsi="Arial" w:cs="Arial"/>
        </w:rPr>
        <w:t>os resulta</w:t>
      </w:r>
      <w:r>
        <w:rPr>
          <w:rFonts w:ascii="Arial" w:hAnsi="Arial" w:cs="Arial"/>
        </w:rPr>
        <w:t>dos del programa, relacionados con</w:t>
      </w:r>
      <w:r w:rsidR="0047285F" w:rsidRPr="00ED3169">
        <w:rPr>
          <w:rFonts w:ascii="Arial" w:hAnsi="Arial" w:cs="Arial"/>
        </w:rPr>
        <w:t xml:space="preserve"> la productivi</w:t>
      </w:r>
      <w:r>
        <w:rPr>
          <w:rFonts w:ascii="Arial" w:hAnsi="Arial" w:cs="Arial"/>
        </w:rPr>
        <w:t>dad de los estudiantes y profesores</w:t>
      </w:r>
      <w:r w:rsidR="0047285F" w:rsidRPr="00ED3169">
        <w:rPr>
          <w:rFonts w:ascii="Arial" w:hAnsi="Arial" w:cs="Arial"/>
        </w:rPr>
        <w:t>, contribuyen a la atención de las necesidades que dieron origen a</w:t>
      </w:r>
      <w:r w:rsidR="00086335">
        <w:rPr>
          <w:rFonts w:ascii="Arial" w:hAnsi="Arial" w:cs="Arial"/>
        </w:rPr>
        <w:t xml:space="preserve"> </w:t>
      </w:r>
      <w:r w:rsidR="0047285F" w:rsidRPr="00ED3169">
        <w:rPr>
          <w:rFonts w:ascii="Arial" w:hAnsi="Arial" w:cs="Arial"/>
        </w:rPr>
        <w:t>l</w:t>
      </w:r>
      <w:r w:rsidR="00086335">
        <w:rPr>
          <w:rFonts w:ascii="Arial" w:hAnsi="Arial" w:cs="Arial"/>
        </w:rPr>
        <w:t>a</w:t>
      </w:r>
      <w:r w:rsidR="0047285F" w:rsidRPr="00ED3169">
        <w:rPr>
          <w:rFonts w:ascii="Arial" w:hAnsi="Arial" w:cs="Arial"/>
        </w:rPr>
        <w:t xml:space="preserve"> </w:t>
      </w:r>
      <w:r w:rsidR="0010630F">
        <w:rPr>
          <w:rFonts w:ascii="Arial" w:hAnsi="Arial" w:cs="Arial"/>
        </w:rPr>
        <w:t>MTDS</w:t>
      </w:r>
      <w:r w:rsidR="0047285F" w:rsidRPr="00ED3169">
        <w:rPr>
          <w:rFonts w:ascii="Arial" w:hAnsi="Arial" w:cs="Arial"/>
        </w:rPr>
        <w:t>.</w:t>
      </w:r>
    </w:p>
    <w:p w:rsidR="0085381E" w:rsidRPr="00ED3169" w:rsidRDefault="00704182" w:rsidP="00DD1E93">
      <w:pPr>
        <w:pStyle w:val="Prrafodelista"/>
        <w:numPr>
          <w:ilvl w:val="1"/>
          <w:numId w:val="9"/>
        </w:numPr>
        <w:ind w:left="993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Impulsar</w:t>
      </w:r>
      <w:r w:rsidR="007009A7" w:rsidRPr="00ED3169">
        <w:rPr>
          <w:rFonts w:ascii="Arial" w:hAnsi="Arial" w:cs="Arial"/>
        </w:rPr>
        <w:t xml:space="preserve"> la formación de grupos de trabajo especializados para el desarrollo de proyectos de investigación.</w:t>
      </w:r>
    </w:p>
    <w:p w:rsidR="00260C79" w:rsidRDefault="007009A7" w:rsidP="00260C79">
      <w:pPr>
        <w:pStyle w:val="Prrafodelista"/>
        <w:numPr>
          <w:ilvl w:val="1"/>
          <w:numId w:val="9"/>
        </w:numPr>
        <w:ind w:left="993" w:hanging="709"/>
        <w:jc w:val="both"/>
        <w:rPr>
          <w:rFonts w:ascii="Arial" w:hAnsi="Arial" w:cs="Arial"/>
        </w:rPr>
      </w:pPr>
      <w:r w:rsidRPr="00ED3169">
        <w:rPr>
          <w:rFonts w:ascii="Arial" w:hAnsi="Arial" w:cs="Arial"/>
        </w:rPr>
        <w:t>En distintas asignaturas de</w:t>
      </w:r>
      <w:r w:rsidR="00086335">
        <w:rPr>
          <w:rFonts w:ascii="Arial" w:hAnsi="Arial" w:cs="Arial"/>
        </w:rPr>
        <w:t xml:space="preserve"> </w:t>
      </w:r>
      <w:r w:rsidRPr="00ED3169">
        <w:rPr>
          <w:rFonts w:ascii="Arial" w:hAnsi="Arial" w:cs="Arial"/>
        </w:rPr>
        <w:t>l</w:t>
      </w:r>
      <w:r w:rsidR="00086335">
        <w:rPr>
          <w:rFonts w:ascii="Arial" w:hAnsi="Arial" w:cs="Arial"/>
        </w:rPr>
        <w:t>a</w:t>
      </w:r>
      <w:r w:rsidRPr="00ED3169">
        <w:rPr>
          <w:rFonts w:ascii="Arial" w:hAnsi="Arial" w:cs="Arial"/>
        </w:rPr>
        <w:t xml:space="preserve"> </w:t>
      </w:r>
      <w:r w:rsidR="00316411">
        <w:rPr>
          <w:rFonts w:ascii="Arial" w:hAnsi="Arial" w:cs="Arial"/>
        </w:rPr>
        <w:t>maestría</w:t>
      </w:r>
      <w:r w:rsidR="00704182">
        <w:rPr>
          <w:rFonts w:ascii="Arial" w:hAnsi="Arial" w:cs="Arial"/>
        </w:rPr>
        <w:t xml:space="preserve"> exigir</w:t>
      </w:r>
      <w:r w:rsidRPr="00ED3169">
        <w:rPr>
          <w:rFonts w:ascii="Arial" w:hAnsi="Arial" w:cs="Arial"/>
        </w:rPr>
        <w:t xml:space="preserve"> que los </w:t>
      </w:r>
      <w:r w:rsidR="005A0215" w:rsidRPr="00ED3169">
        <w:rPr>
          <w:rFonts w:ascii="Arial" w:hAnsi="Arial" w:cs="Arial"/>
        </w:rPr>
        <w:t>estudiantes</w:t>
      </w:r>
      <w:r w:rsidRPr="00ED3169">
        <w:rPr>
          <w:rFonts w:ascii="Arial" w:hAnsi="Arial" w:cs="Arial"/>
        </w:rPr>
        <w:t xml:space="preserve"> entreguen evidencias de productos de investigación o productos </w:t>
      </w:r>
      <w:r w:rsidR="00260C79">
        <w:rPr>
          <w:rFonts w:ascii="Arial" w:hAnsi="Arial" w:cs="Arial"/>
        </w:rPr>
        <w:t xml:space="preserve">profesionales </w:t>
      </w:r>
      <w:r w:rsidRPr="00ED3169">
        <w:rPr>
          <w:rFonts w:ascii="Arial" w:hAnsi="Arial" w:cs="Arial"/>
        </w:rPr>
        <w:t>encaminados al enriquecimiento de la profesión</w:t>
      </w:r>
      <w:r w:rsidR="00260C79" w:rsidRPr="00260C79">
        <w:rPr>
          <w:rFonts w:ascii="Arial" w:hAnsi="Arial" w:cs="Arial"/>
        </w:rPr>
        <w:t xml:space="preserve"> </w:t>
      </w:r>
      <w:r w:rsidR="00260C79">
        <w:rPr>
          <w:rFonts w:ascii="Arial" w:hAnsi="Arial" w:cs="Arial"/>
        </w:rPr>
        <w:t xml:space="preserve">y </w:t>
      </w:r>
      <w:r w:rsidR="00260C79" w:rsidRPr="00ED3169">
        <w:rPr>
          <w:rFonts w:ascii="Arial" w:hAnsi="Arial" w:cs="Arial"/>
        </w:rPr>
        <w:t>en congruencia con las LGAC.</w:t>
      </w:r>
    </w:p>
    <w:p w:rsidR="00260C79" w:rsidRPr="00063221" w:rsidRDefault="00063221" w:rsidP="00260C79">
      <w:pPr>
        <w:pStyle w:val="Prrafodelista"/>
        <w:numPr>
          <w:ilvl w:val="1"/>
          <w:numId w:val="9"/>
        </w:numPr>
        <w:ind w:left="993" w:hanging="709"/>
        <w:jc w:val="both"/>
        <w:rPr>
          <w:rFonts w:ascii="Arial" w:hAnsi="Arial" w:cs="Arial"/>
        </w:rPr>
      </w:pPr>
      <w:r w:rsidRPr="00063221">
        <w:rPr>
          <w:rFonts w:ascii="Arial" w:hAnsi="Arial" w:cs="Arial"/>
        </w:rPr>
        <w:t>Promover que en el 2</w:t>
      </w:r>
      <w:r w:rsidR="000C3459" w:rsidRPr="00063221">
        <w:rPr>
          <w:rFonts w:ascii="Arial" w:hAnsi="Arial" w:cs="Arial"/>
        </w:rPr>
        <w:t xml:space="preserve">0% de las asignaturas del plan de estudios los estudiantes </w:t>
      </w:r>
      <w:r w:rsidRPr="00063221">
        <w:rPr>
          <w:rFonts w:ascii="Arial" w:hAnsi="Arial" w:cs="Arial"/>
        </w:rPr>
        <w:t>colabore</w:t>
      </w:r>
      <w:r w:rsidR="00260C79" w:rsidRPr="00063221">
        <w:rPr>
          <w:rFonts w:ascii="Arial" w:hAnsi="Arial" w:cs="Arial"/>
        </w:rPr>
        <w:t>n en</w:t>
      </w:r>
      <w:r w:rsidR="000C3459" w:rsidRPr="00063221">
        <w:rPr>
          <w:rFonts w:ascii="Arial" w:hAnsi="Arial" w:cs="Arial"/>
        </w:rPr>
        <w:t xml:space="preserve"> proyectos profesionales y</w:t>
      </w:r>
      <w:r w:rsidRPr="00063221">
        <w:rPr>
          <w:rFonts w:ascii="Arial" w:hAnsi="Arial" w:cs="Arial"/>
        </w:rPr>
        <w:t xml:space="preserve"> científicos congruentes con la</w:t>
      </w:r>
      <w:r w:rsidR="000C3459" w:rsidRPr="00063221">
        <w:rPr>
          <w:rFonts w:ascii="Arial" w:hAnsi="Arial" w:cs="Arial"/>
        </w:rPr>
        <w:t xml:space="preserve"> LGAC.</w:t>
      </w:r>
    </w:p>
    <w:p w:rsidR="00E44704" w:rsidRPr="002F5224" w:rsidRDefault="000C3459" w:rsidP="006951E7">
      <w:pPr>
        <w:pStyle w:val="Prrafodelista"/>
        <w:numPr>
          <w:ilvl w:val="1"/>
          <w:numId w:val="9"/>
        </w:numPr>
        <w:ind w:left="993" w:hanging="709"/>
        <w:jc w:val="both"/>
        <w:rPr>
          <w:rFonts w:ascii="Arial" w:hAnsi="Arial" w:cs="Arial"/>
        </w:rPr>
      </w:pPr>
      <w:r w:rsidRPr="002F5224">
        <w:rPr>
          <w:rFonts w:ascii="Arial" w:hAnsi="Arial" w:cs="Arial"/>
        </w:rPr>
        <w:t>Durante sus estudios, los estudiantes deben presentar o publicar, en foros o medios nacionales o internacionales, al menos un trabajo profesional</w:t>
      </w:r>
      <w:r w:rsidR="00F64642" w:rsidRPr="002F5224">
        <w:rPr>
          <w:rFonts w:ascii="Arial" w:hAnsi="Arial" w:cs="Arial"/>
        </w:rPr>
        <w:t xml:space="preserve"> o científico congruente con la</w:t>
      </w:r>
      <w:r w:rsidRPr="002F5224">
        <w:rPr>
          <w:rFonts w:ascii="Arial" w:hAnsi="Arial" w:cs="Arial"/>
        </w:rPr>
        <w:t xml:space="preserve"> LGAC que contribuya al desarrollo de la profesión.</w:t>
      </w:r>
    </w:p>
    <w:p w:rsidR="00E44704" w:rsidRPr="00ED3169" w:rsidRDefault="003002E7" w:rsidP="008A1D90">
      <w:pPr>
        <w:pStyle w:val="Subttulo1"/>
        <w:jc w:val="both"/>
      </w:pPr>
      <w:bookmarkStart w:id="39" w:name="_Toc426988337"/>
      <w:bookmarkStart w:id="40" w:name="_Toc434404461"/>
      <w:r w:rsidRPr="00ED3169">
        <w:lastRenderedPageBreak/>
        <w:t xml:space="preserve">Criterio 14. </w:t>
      </w:r>
      <w:r w:rsidR="00E44704" w:rsidRPr="00ED3169">
        <w:t>Vinculación</w:t>
      </w:r>
      <w:bookmarkEnd w:id="39"/>
      <w:bookmarkEnd w:id="40"/>
    </w:p>
    <w:p w:rsidR="007009A7" w:rsidRPr="00ED3169" w:rsidRDefault="00EB329C" w:rsidP="008A1D90">
      <w:pPr>
        <w:pStyle w:val="Ttulo2"/>
        <w:spacing w:before="120" w:line="360" w:lineRule="auto"/>
        <w:jc w:val="both"/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Vincular</w:t>
      </w:r>
      <w:r w:rsidR="003002E7" w:rsidRPr="00ED3169">
        <w:rPr>
          <w:rFonts w:ascii="Arial" w:hAnsi="Arial" w:cs="Arial"/>
          <w:sz w:val="22"/>
          <w:szCs w:val="22"/>
        </w:rPr>
        <w:t xml:space="preserve"> el p</w:t>
      </w:r>
      <w:r w:rsidR="007009A7" w:rsidRPr="00ED3169">
        <w:rPr>
          <w:rFonts w:ascii="Arial" w:hAnsi="Arial" w:cs="Arial"/>
          <w:sz w:val="22"/>
          <w:szCs w:val="22"/>
        </w:rPr>
        <w:t>rograma de</w:t>
      </w:r>
      <w:r w:rsidR="00086335">
        <w:rPr>
          <w:rFonts w:ascii="Arial" w:hAnsi="Arial" w:cs="Arial"/>
          <w:sz w:val="22"/>
          <w:szCs w:val="22"/>
        </w:rPr>
        <w:t xml:space="preserve"> </w:t>
      </w:r>
      <w:r w:rsidR="007009A7" w:rsidRPr="00ED3169">
        <w:rPr>
          <w:rFonts w:ascii="Arial" w:hAnsi="Arial" w:cs="Arial"/>
          <w:sz w:val="22"/>
          <w:szCs w:val="22"/>
        </w:rPr>
        <w:t>l</w:t>
      </w:r>
      <w:r w:rsidR="00086335">
        <w:rPr>
          <w:rFonts w:ascii="Arial" w:hAnsi="Arial" w:cs="Arial"/>
          <w:sz w:val="22"/>
          <w:szCs w:val="22"/>
        </w:rPr>
        <w:t>a</w:t>
      </w:r>
      <w:r w:rsidR="007009A7" w:rsidRPr="00ED3169">
        <w:rPr>
          <w:rFonts w:ascii="Arial" w:hAnsi="Arial" w:cs="Arial"/>
          <w:sz w:val="22"/>
          <w:szCs w:val="22"/>
        </w:rPr>
        <w:t xml:space="preserve"> </w:t>
      </w:r>
      <w:r w:rsidR="0010630F">
        <w:rPr>
          <w:rFonts w:ascii="Arial" w:hAnsi="Arial" w:cs="Arial"/>
          <w:sz w:val="22"/>
          <w:szCs w:val="22"/>
        </w:rPr>
        <w:t>MTDS</w:t>
      </w:r>
      <w:r w:rsidR="007009A7" w:rsidRPr="00ED3169">
        <w:rPr>
          <w:rFonts w:ascii="Arial" w:hAnsi="Arial" w:cs="Arial"/>
          <w:sz w:val="22"/>
          <w:szCs w:val="22"/>
        </w:rPr>
        <w:t xml:space="preserve"> con otros sectores de la sociedad.</w:t>
      </w:r>
    </w:p>
    <w:p w:rsidR="0085381E" w:rsidRPr="00EF5604" w:rsidRDefault="00D54949" w:rsidP="00DD1E93">
      <w:pPr>
        <w:pStyle w:val="Prrafodelista"/>
        <w:numPr>
          <w:ilvl w:val="1"/>
          <w:numId w:val="10"/>
        </w:numPr>
        <w:ind w:left="993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Promover</w:t>
      </w:r>
      <w:r w:rsidR="007009A7" w:rsidRPr="00ED3169">
        <w:rPr>
          <w:rFonts w:ascii="Arial" w:hAnsi="Arial" w:cs="Arial"/>
        </w:rPr>
        <w:t xml:space="preserve"> y apoya</w:t>
      </w:r>
      <w:r>
        <w:rPr>
          <w:rFonts w:ascii="Arial" w:hAnsi="Arial" w:cs="Arial"/>
        </w:rPr>
        <w:t>r</w:t>
      </w:r>
      <w:r w:rsidR="007009A7" w:rsidRPr="00ED3169">
        <w:rPr>
          <w:rFonts w:ascii="Arial" w:hAnsi="Arial" w:cs="Arial"/>
        </w:rPr>
        <w:t xml:space="preserve"> la vinculación nacional e internacional en materia de intercambio y cooperación con instituciones y/</w:t>
      </w:r>
      <w:proofErr w:type="spellStart"/>
      <w:r w:rsidR="007009A7" w:rsidRPr="00ED3169">
        <w:rPr>
          <w:rFonts w:ascii="Arial" w:hAnsi="Arial" w:cs="Arial"/>
        </w:rPr>
        <w:t>o</w:t>
      </w:r>
      <w:proofErr w:type="spellEnd"/>
      <w:r w:rsidR="007009A7" w:rsidRPr="00ED3169">
        <w:rPr>
          <w:rFonts w:ascii="Arial" w:hAnsi="Arial" w:cs="Arial"/>
        </w:rPr>
        <w:t xml:space="preserve"> organismos por medio de distintos programas y proyectos de carácter </w:t>
      </w:r>
      <w:r w:rsidR="007009A7" w:rsidRPr="00EF5604">
        <w:rPr>
          <w:rFonts w:ascii="Arial" w:hAnsi="Arial" w:cs="Arial"/>
        </w:rPr>
        <w:t>académico y de investigación.</w:t>
      </w:r>
    </w:p>
    <w:p w:rsidR="005209F5" w:rsidRPr="00ED3169" w:rsidRDefault="00D54949" w:rsidP="00DD1E93">
      <w:pPr>
        <w:pStyle w:val="Prrafodelista"/>
        <w:numPr>
          <w:ilvl w:val="2"/>
          <w:numId w:val="10"/>
        </w:numPr>
        <w:ind w:left="1843" w:hanging="850"/>
        <w:jc w:val="both"/>
        <w:rPr>
          <w:rFonts w:ascii="Arial" w:hAnsi="Arial" w:cs="Arial"/>
        </w:rPr>
      </w:pPr>
      <w:r>
        <w:rPr>
          <w:rFonts w:ascii="Arial" w:hAnsi="Arial" w:cs="Arial"/>
        </w:rPr>
        <w:t>Generar</w:t>
      </w:r>
      <w:r w:rsidR="005209F5" w:rsidRPr="00ED3169">
        <w:rPr>
          <w:rFonts w:ascii="Arial" w:hAnsi="Arial" w:cs="Arial"/>
        </w:rPr>
        <w:t xml:space="preserve"> proyectos emp</w:t>
      </w:r>
      <w:r>
        <w:rPr>
          <w:rFonts w:ascii="Arial" w:hAnsi="Arial" w:cs="Arial"/>
        </w:rPr>
        <w:t>resariales. I</w:t>
      </w:r>
      <w:r w:rsidR="005209F5" w:rsidRPr="00ED3169">
        <w:rPr>
          <w:rFonts w:ascii="Arial" w:hAnsi="Arial" w:cs="Arial"/>
        </w:rPr>
        <w:t xml:space="preserve">ncrementar </w:t>
      </w:r>
      <w:r w:rsidR="00260C79">
        <w:rPr>
          <w:rFonts w:ascii="Arial" w:hAnsi="Arial" w:cs="Arial"/>
        </w:rPr>
        <w:t xml:space="preserve">en un 10% anualmente </w:t>
      </w:r>
      <w:r w:rsidR="00926A19">
        <w:rPr>
          <w:rFonts w:ascii="Arial" w:hAnsi="Arial" w:cs="Arial"/>
        </w:rPr>
        <w:t>estos proyectos.</w:t>
      </w:r>
    </w:p>
    <w:p w:rsidR="006462FD" w:rsidRPr="001C26C3" w:rsidRDefault="00926A19" w:rsidP="00260C79">
      <w:pPr>
        <w:pStyle w:val="Prrafodelista"/>
        <w:numPr>
          <w:ilvl w:val="2"/>
          <w:numId w:val="10"/>
        </w:numPr>
        <w:ind w:left="1843" w:hanging="850"/>
        <w:jc w:val="both"/>
        <w:rPr>
          <w:rFonts w:ascii="Arial" w:hAnsi="Arial" w:cs="Arial"/>
        </w:rPr>
      </w:pPr>
      <w:r w:rsidRPr="001C26C3">
        <w:rPr>
          <w:rFonts w:ascii="Arial" w:hAnsi="Arial" w:cs="Arial"/>
        </w:rPr>
        <w:t>Contar</w:t>
      </w:r>
      <w:r w:rsidR="00F65C42" w:rsidRPr="001C26C3">
        <w:rPr>
          <w:rFonts w:ascii="Arial" w:hAnsi="Arial" w:cs="Arial"/>
        </w:rPr>
        <w:t xml:space="preserve"> con el Consejo de Egresados</w:t>
      </w:r>
      <w:r w:rsidR="006462FD" w:rsidRPr="001C26C3">
        <w:rPr>
          <w:rFonts w:ascii="Arial" w:hAnsi="Arial" w:cs="Arial"/>
        </w:rPr>
        <w:t xml:space="preserve"> de la Facultad, que permite interrelacionar los requerimientos de la industria con los recursos humanos y académicos de</w:t>
      </w:r>
      <w:r w:rsidR="00CA2637" w:rsidRPr="001C26C3">
        <w:rPr>
          <w:rFonts w:ascii="Arial" w:hAnsi="Arial" w:cs="Arial"/>
        </w:rPr>
        <w:t xml:space="preserve"> </w:t>
      </w:r>
      <w:r w:rsidR="006462FD" w:rsidRPr="001C26C3">
        <w:rPr>
          <w:rFonts w:ascii="Arial" w:hAnsi="Arial" w:cs="Arial"/>
        </w:rPr>
        <w:t>l</w:t>
      </w:r>
      <w:r w:rsidR="00CA2637" w:rsidRPr="001C26C3">
        <w:rPr>
          <w:rFonts w:ascii="Arial" w:hAnsi="Arial" w:cs="Arial"/>
        </w:rPr>
        <w:t>a</w:t>
      </w:r>
      <w:r w:rsidR="006462FD" w:rsidRPr="001C26C3">
        <w:rPr>
          <w:rFonts w:ascii="Arial" w:hAnsi="Arial" w:cs="Arial"/>
        </w:rPr>
        <w:t xml:space="preserve"> </w:t>
      </w:r>
      <w:r w:rsidR="0010630F" w:rsidRPr="001C26C3">
        <w:rPr>
          <w:rFonts w:ascii="Arial" w:hAnsi="Arial" w:cs="Arial"/>
        </w:rPr>
        <w:t>MTDS</w:t>
      </w:r>
      <w:r w:rsidR="006462FD" w:rsidRPr="001C26C3">
        <w:rPr>
          <w:rFonts w:ascii="Arial" w:hAnsi="Arial" w:cs="Arial"/>
        </w:rPr>
        <w:t xml:space="preserve">. </w:t>
      </w:r>
      <w:r w:rsidRPr="001C26C3">
        <w:rPr>
          <w:rFonts w:ascii="Arial" w:hAnsi="Arial" w:cs="Arial"/>
        </w:rPr>
        <w:t>Realizar</w:t>
      </w:r>
      <w:r w:rsidR="00D949F0" w:rsidRPr="001C26C3">
        <w:rPr>
          <w:rFonts w:ascii="Arial" w:hAnsi="Arial" w:cs="Arial"/>
        </w:rPr>
        <w:t xml:space="preserve"> -al menos- dos reunio</w:t>
      </w:r>
      <w:r w:rsidR="006462FD" w:rsidRPr="001C26C3">
        <w:rPr>
          <w:rFonts w:ascii="Arial" w:hAnsi="Arial" w:cs="Arial"/>
        </w:rPr>
        <w:t>n</w:t>
      </w:r>
      <w:r w:rsidR="00D949F0" w:rsidRPr="001C26C3">
        <w:rPr>
          <w:rFonts w:ascii="Arial" w:hAnsi="Arial" w:cs="Arial"/>
        </w:rPr>
        <w:t>es</w:t>
      </w:r>
      <w:r w:rsidR="001C26C3" w:rsidRPr="001C26C3">
        <w:rPr>
          <w:rFonts w:ascii="Arial" w:hAnsi="Arial" w:cs="Arial"/>
        </w:rPr>
        <w:t xml:space="preserve"> al año con sus integrantes.</w:t>
      </w:r>
    </w:p>
    <w:p w:rsidR="00260C79" w:rsidRDefault="00896D6E" w:rsidP="00260C79">
      <w:pPr>
        <w:pStyle w:val="Prrafodelista"/>
        <w:numPr>
          <w:ilvl w:val="2"/>
          <w:numId w:val="10"/>
        </w:numPr>
        <w:ind w:left="1843" w:hanging="850"/>
        <w:jc w:val="both"/>
        <w:rPr>
          <w:rFonts w:ascii="Arial" w:hAnsi="Arial" w:cs="Arial"/>
        </w:rPr>
      </w:pPr>
      <w:r>
        <w:rPr>
          <w:rFonts w:ascii="Arial" w:hAnsi="Arial" w:cs="Arial"/>
        </w:rPr>
        <w:t>Contar</w:t>
      </w:r>
      <w:r w:rsidR="007009A7" w:rsidRPr="00ED3169">
        <w:rPr>
          <w:rFonts w:ascii="Arial" w:hAnsi="Arial" w:cs="Arial"/>
        </w:rPr>
        <w:t xml:space="preserve"> con políticas y procedimientos claros que favorecen el intercambio académico y profesional de </w:t>
      </w:r>
      <w:r w:rsidR="005A0215" w:rsidRPr="00ED3169">
        <w:rPr>
          <w:rFonts w:ascii="Arial" w:hAnsi="Arial" w:cs="Arial"/>
        </w:rPr>
        <w:t>estudiantes</w:t>
      </w:r>
      <w:r w:rsidR="007009A7" w:rsidRPr="00ED3169">
        <w:rPr>
          <w:rFonts w:ascii="Arial" w:hAnsi="Arial" w:cs="Arial"/>
        </w:rPr>
        <w:t xml:space="preserve"> y profesores.</w:t>
      </w:r>
    </w:p>
    <w:p w:rsidR="00260C79" w:rsidRDefault="00896D6E" w:rsidP="00260C79">
      <w:pPr>
        <w:pStyle w:val="Prrafodelista"/>
        <w:numPr>
          <w:ilvl w:val="2"/>
          <w:numId w:val="10"/>
        </w:numPr>
        <w:ind w:left="1843" w:hanging="850"/>
        <w:jc w:val="both"/>
        <w:rPr>
          <w:rFonts w:ascii="Arial" w:hAnsi="Arial" w:cs="Arial"/>
        </w:rPr>
      </w:pPr>
      <w:r>
        <w:rPr>
          <w:rFonts w:ascii="Arial" w:hAnsi="Arial" w:cs="Arial"/>
        </w:rPr>
        <w:t>Revisar</w:t>
      </w:r>
      <w:r w:rsidR="00260C79" w:rsidRPr="00260C79">
        <w:rPr>
          <w:rFonts w:ascii="Arial" w:hAnsi="Arial" w:cs="Arial"/>
        </w:rPr>
        <w:t xml:space="preserve"> periódicamente las políticas educativas en materia de vinculación.</w:t>
      </w:r>
    </w:p>
    <w:p w:rsidR="006462FD" w:rsidRDefault="00896D6E" w:rsidP="006462FD">
      <w:pPr>
        <w:pStyle w:val="Prrafodelista"/>
        <w:numPr>
          <w:ilvl w:val="2"/>
          <w:numId w:val="10"/>
        </w:numPr>
        <w:ind w:left="1843" w:hanging="850"/>
        <w:jc w:val="both"/>
        <w:rPr>
          <w:rFonts w:ascii="Arial" w:hAnsi="Arial" w:cs="Arial"/>
        </w:rPr>
      </w:pPr>
      <w:r>
        <w:rPr>
          <w:rFonts w:ascii="Arial" w:hAnsi="Arial" w:cs="Arial"/>
        </w:rPr>
        <w:t>Contar</w:t>
      </w:r>
      <w:r w:rsidR="00260C79" w:rsidRPr="00260C79">
        <w:rPr>
          <w:rFonts w:ascii="Arial" w:hAnsi="Arial" w:cs="Arial"/>
        </w:rPr>
        <w:t xml:space="preserve"> con un procedimiento claro y transparente de seguimiento y evaluación de convenios.</w:t>
      </w:r>
    </w:p>
    <w:p w:rsidR="006462FD" w:rsidRPr="006462FD" w:rsidRDefault="00896D6E" w:rsidP="006462FD">
      <w:pPr>
        <w:pStyle w:val="Prrafodelista"/>
        <w:numPr>
          <w:ilvl w:val="2"/>
          <w:numId w:val="10"/>
        </w:numPr>
        <w:ind w:left="1843" w:hanging="850"/>
        <w:jc w:val="both"/>
        <w:rPr>
          <w:rFonts w:ascii="Arial" w:hAnsi="Arial" w:cs="Arial"/>
        </w:rPr>
      </w:pPr>
      <w:r>
        <w:rPr>
          <w:rFonts w:ascii="Arial" w:hAnsi="Arial" w:cs="Arial"/>
        </w:rPr>
        <w:t>Promover</w:t>
      </w:r>
      <w:r w:rsidR="006462FD" w:rsidRPr="006462FD">
        <w:rPr>
          <w:rFonts w:ascii="Arial" w:hAnsi="Arial" w:cs="Arial"/>
        </w:rPr>
        <w:t xml:space="preserve"> y supervisa</w:t>
      </w:r>
      <w:r>
        <w:rPr>
          <w:rFonts w:ascii="Arial" w:hAnsi="Arial" w:cs="Arial"/>
        </w:rPr>
        <w:t>r</w:t>
      </w:r>
      <w:r w:rsidR="006462FD" w:rsidRPr="006462FD">
        <w:rPr>
          <w:rFonts w:ascii="Arial" w:hAnsi="Arial" w:cs="Arial"/>
        </w:rPr>
        <w:t xml:space="preserve"> estancias académicas de estudiantes en el sector productivo.</w:t>
      </w:r>
    </w:p>
    <w:p w:rsidR="00DC00CB" w:rsidRDefault="00896D6E" w:rsidP="00DC00CB">
      <w:pPr>
        <w:pStyle w:val="Prrafodelista"/>
        <w:numPr>
          <w:ilvl w:val="2"/>
          <w:numId w:val="10"/>
        </w:numPr>
        <w:ind w:left="1843" w:hanging="850"/>
        <w:jc w:val="both"/>
        <w:rPr>
          <w:rFonts w:ascii="Arial" w:hAnsi="Arial" w:cs="Arial"/>
        </w:rPr>
      </w:pPr>
      <w:r>
        <w:rPr>
          <w:rFonts w:ascii="Arial" w:hAnsi="Arial" w:cs="Arial"/>
        </w:rPr>
        <w:t>Contar lineamientos y</w:t>
      </w:r>
      <w:r w:rsidR="00260C79" w:rsidRPr="00260C79">
        <w:rPr>
          <w:rFonts w:ascii="Arial" w:hAnsi="Arial" w:cs="Arial"/>
        </w:rPr>
        <w:t xml:space="preserve"> procedimientos </w:t>
      </w:r>
      <w:r>
        <w:rPr>
          <w:rFonts w:ascii="Arial" w:hAnsi="Arial" w:cs="Arial"/>
        </w:rPr>
        <w:t xml:space="preserve">institucionales </w:t>
      </w:r>
      <w:r w:rsidR="00260C79" w:rsidRPr="00260C79">
        <w:rPr>
          <w:rFonts w:ascii="Arial" w:hAnsi="Arial" w:cs="Arial"/>
        </w:rPr>
        <w:t>claros en materia de propiedad intelectual.</w:t>
      </w:r>
    </w:p>
    <w:p w:rsidR="006462FD" w:rsidRDefault="00896D6E" w:rsidP="006462FD">
      <w:pPr>
        <w:pStyle w:val="Prrafodelista"/>
        <w:numPr>
          <w:ilvl w:val="2"/>
          <w:numId w:val="10"/>
        </w:numPr>
        <w:ind w:left="1843" w:hanging="850"/>
        <w:jc w:val="both"/>
        <w:rPr>
          <w:rFonts w:ascii="Arial" w:hAnsi="Arial" w:cs="Arial"/>
        </w:rPr>
      </w:pPr>
      <w:r>
        <w:rPr>
          <w:rFonts w:ascii="Arial" w:hAnsi="Arial" w:cs="Arial"/>
        </w:rPr>
        <w:t>Contar</w:t>
      </w:r>
      <w:r w:rsidR="00DC00CB" w:rsidRPr="00DC00CB">
        <w:rPr>
          <w:rFonts w:ascii="Arial" w:hAnsi="Arial" w:cs="Arial"/>
        </w:rPr>
        <w:t xml:space="preserve"> con un proceso de evaluación de los resultados del intercambio académico a fin de fortalecer su funcionamiento e impacto.</w:t>
      </w:r>
    </w:p>
    <w:p w:rsidR="006462FD" w:rsidRDefault="00896D6E" w:rsidP="006462FD">
      <w:pPr>
        <w:pStyle w:val="Prrafodelista"/>
        <w:numPr>
          <w:ilvl w:val="2"/>
          <w:numId w:val="10"/>
        </w:numPr>
        <w:ind w:left="1843" w:hanging="850"/>
        <w:jc w:val="both"/>
        <w:rPr>
          <w:rFonts w:ascii="Arial" w:hAnsi="Arial" w:cs="Arial"/>
        </w:rPr>
      </w:pPr>
      <w:r>
        <w:rPr>
          <w:rFonts w:ascii="Arial" w:hAnsi="Arial" w:cs="Arial"/>
        </w:rPr>
        <w:t>Promover</w:t>
      </w:r>
      <w:r w:rsidR="006462FD" w:rsidRPr="006462FD">
        <w:rPr>
          <w:rFonts w:ascii="Arial" w:hAnsi="Arial" w:cs="Arial"/>
        </w:rPr>
        <w:t xml:space="preserve"> la oferta educativa para ampliar su presencia a nivel nacional e internacional.</w:t>
      </w:r>
    </w:p>
    <w:p w:rsidR="006462FD" w:rsidRPr="006462FD" w:rsidRDefault="006462FD" w:rsidP="006462FD">
      <w:pPr>
        <w:pStyle w:val="Prrafodelista"/>
        <w:numPr>
          <w:ilvl w:val="2"/>
          <w:numId w:val="10"/>
        </w:numPr>
        <w:ind w:left="1843" w:hanging="850"/>
        <w:jc w:val="both"/>
        <w:rPr>
          <w:rFonts w:ascii="Arial" w:hAnsi="Arial" w:cs="Arial"/>
        </w:rPr>
      </w:pPr>
      <w:r w:rsidRPr="006462FD">
        <w:rPr>
          <w:rFonts w:ascii="Arial" w:eastAsia="Times New Roman" w:hAnsi="Arial" w:cs="Arial"/>
          <w:bCs/>
          <w:color w:val="000000"/>
          <w:lang w:eastAsia="es-MX"/>
        </w:rPr>
        <w:t>Facilita</w:t>
      </w:r>
      <w:r w:rsidR="00896D6E">
        <w:rPr>
          <w:rFonts w:ascii="Arial" w:eastAsia="Times New Roman" w:hAnsi="Arial" w:cs="Arial"/>
          <w:bCs/>
          <w:color w:val="000000"/>
          <w:lang w:eastAsia="es-MX"/>
        </w:rPr>
        <w:t>r</w:t>
      </w:r>
      <w:r w:rsidRPr="006462FD">
        <w:rPr>
          <w:rFonts w:ascii="Arial" w:eastAsia="Times New Roman" w:hAnsi="Arial" w:cs="Arial"/>
          <w:bCs/>
          <w:color w:val="000000"/>
          <w:lang w:eastAsia="es-MX"/>
        </w:rPr>
        <w:t xml:space="preserve"> el acceso de información y brinda</w:t>
      </w:r>
      <w:r w:rsidR="00896D6E">
        <w:rPr>
          <w:rFonts w:ascii="Arial" w:eastAsia="Times New Roman" w:hAnsi="Arial" w:cs="Arial"/>
          <w:bCs/>
          <w:color w:val="000000"/>
          <w:lang w:eastAsia="es-MX"/>
        </w:rPr>
        <w:t>r</w:t>
      </w:r>
      <w:r w:rsidRPr="006462FD">
        <w:rPr>
          <w:rFonts w:ascii="Arial" w:eastAsia="Times New Roman" w:hAnsi="Arial" w:cs="Arial"/>
          <w:bCs/>
          <w:color w:val="000000"/>
          <w:lang w:eastAsia="es-MX"/>
        </w:rPr>
        <w:t xml:space="preserve"> asesoría sobre los programas de intercambio que ofrece la Universidad y otras instituciones </w:t>
      </w:r>
      <w:proofErr w:type="gramStart"/>
      <w:r w:rsidRPr="006462FD">
        <w:rPr>
          <w:rFonts w:ascii="Arial" w:eastAsia="Times New Roman" w:hAnsi="Arial" w:cs="Arial"/>
          <w:bCs/>
          <w:color w:val="000000"/>
          <w:lang w:eastAsia="es-MX"/>
        </w:rPr>
        <w:t>dirigidos</w:t>
      </w:r>
      <w:proofErr w:type="gramEnd"/>
      <w:r w:rsidRPr="006462FD">
        <w:rPr>
          <w:rFonts w:ascii="Arial" w:eastAsia="Times New Roman" w:hAnsi="Arial" w:cs="Arial"/>
          <w:bCs/>
          <w:color w:val="000000"/>
          <w:lang w:eastAsia="es-MX"/>
        </w:rPr>
        <w:t xml:space="preserve"> a estudiantes, profesores e investigadores.</w:t>
      </w:r>
    </w:p>
    <w:p w:rsidR="00DC00CB" w:rsidRDefault="00896D6E" w:rsidP="00DC00CB">
      <w:pPr>
        <w:pStyle w:val="Prrafodelista"/>
        <w:numPr>
          <w:ilvl w:val="1"/>
          <w:numId w:val="10"/>
        </w:numPr>
        <w:ind w:left="993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Anualmente calcular</w:t>
      </w:r>
      <w:r w:rsidR="00DC00CB">
        <w:rPr>
          <w:rFonts w:ascii="Arial" w:hAnsi="Arial" w:cs="Arial"/>
        </w:rPr>
        <w:t xml:space="preserve"> la productividad profesional y científica de los estudiantes y el NAB.</w:t>
      </w:r>
    </w:p>
    <w:p w:rsidR="00DC00CB" w:rsidRDefault="00896D6E" w:rsidP="006462FD">
      <w:pPr>
        <w:pStyle w:val="Prrafodelista"/>
        <w:numPr>
          <w:ilvl w:val="2"/>
          <w:numId w:val="10"/>
        </w:numPr>
        <w:ind w:left="1843" w:hanging="85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Anualmente integrar</w:t>
      </w:r>
      <w:r w:rsidR="00DC00CB">
        <w:rPr>
          <w:rFonts w:ascii="Arial" w:hAnsi="Arial" w:cs="Arial"/>
        </w:rPr>
        <w:t xml:space="preserve"> una relación de la participación de los</w:t>
      </w:r>
      <w:r>
        <w:rPr>
          <w:rFonts w:ascii="Arial" w:hAnsi="Arial" w:cs="Arial"/>
        </w:rPr>
        <w:t xml:space="preserve"> estudiantes y profesores en la</w:t>
      </w:r>
      <w:r w:rsidR="00DC00CB">
        <w:rPr>
          <w:rFonts w:ascii="Arial" w:hAnsi="Arial" w:cs="Arial"/>
        </w:rPr>
        <w:t xml:space="preserve"> LGAC.</w:t>
      </w:r>
    </w:p>
    <w:p w:rsidR="006462FD" w:rsidRDefault="00896D6E" w:rsidP="006462FD">
      <w:pPr>
        <w:pStyle w:val="Prrafodelista"/>
        <w:numPr>
          <w:ilvl w:val="2"/>
          <w:numId w:val="10"/>
        </w:numPr>
        <w:ind w:left="1843" w:hanging="850"/>
        <w:jc w:val="both"/>
        <w:rPr>
          <w:rFonts w:ascii="Arial" w:hAnsi="Arial" w:cs="Arial"/>
        </w:rPr>
      </w:pPr>
      <w:r>
        <w:rPr>
          <w:rFonts w:ascii="Arial" w:hAnsi="Arial" w:cs="Arial"/>
        </w:rPr>
        <w:t>Diseñar e impartir</w:t>
      </w:r>
      <w:r w:rsidR="006462FD" w:rsidRPr="00ED3169">
        <w:rPr>
          <w:rFonts w:ascii="Arial" w:hAnsi="Arial" w:cs="Arial"/>
        </w:rPr>
        <w:t xml:space="preserve"> cursos especiales en educación continua en temas de interés específico </w:t>
      </w:r>
      <w:r w:rsidR="006462FD" w:rsidRPr="00D81EC7">
        <w:rPr>
          <w:rFonts w:ascii="Arial" w:hAnsi="Arial" w:cs="Arial"/>
        </w:rPr>
        <w:t>de</w:t>
      </w:r>
      <w:r w:rsidR="00D81EC7">
        <w:rPr>
          <w:rFonts w:ascii="Arial" w:hAnsi="Arial" w:cs="Arial"/>
        </w:rPr>
        <w:t xml:space="preserve"> </w:t>
      </w:r>
      <w:r w:rsidR="00CA2637" w:rsidRPr="00D81EC7">
        <w:rPr>
          <w:rFonts w:ascii="Arial" w:hAnsi="Arial" w:cs="Arial"/>
        </w:rPr>
        <w:t xml:space="preserve">diferentes </w:t>
      </w:r>
      <w:r w:rsidR="006462FD" w:rsidRPr="00D81EC7">
        <w:rPr>
          <w:rFonts w:ascii="Arial" w:hAnsi="Arial" w:cs="Arial"/>
        </w:rPr>
        <w:t>sector</w:t>
      </w:r>
      <w:r w:rsidR="00CA2637" w:rsidRPr="00D81EC7">
        <w:rPr>
          <w:rFonts w:ascii="Arial" w:hAnsi="Arial" w:cs="Arial"/>
        </w:rPr>
        <w:t>es</w:t>
      </w:r>
      <w:r w:rsidR="006462FD" w:rsidRPr="00D81EC7">
        <w:rPr>
          <w:rFonts w:ascii="Arial" w:hAnsi="Arial" w:cs="Arial"/>
        </w:rPr>
        <w:t xml:space="preserve"> productivo</w:t>
      </w:r>
      <w:r w:rsidR="00CA2637" w:rsidRPr="00D81EC7">
        <w:rPr>
          <w:rFonts w:ascii="Arial" w:hAnsi="Arial" w:cs="Arial"/>
        </w:rPr>
        <w:t>s.</w:t>
      </w:r>
    </w:p>
    <w:p w:rsidR="006462FD" w:rsidRPr="00D81EC7" w:rsidRDefault="00896D6E" w:rsidP="006462FD">
      <w:pPr>
        <w:pStyle w:val="Prrafodelista"/>
        <w:numPr>
          <w:ilvl w:val="2"/>
          <w:numId w:val="10"/>
        </w:numPr>
        <w:ind w:left="1843" w:hanging="850"/>
        <w:jc w:val="both"/>
        <w:rPr>
          <w:rFonts w:ascii="Arial" w:hAnsi="Arial" w:cs="Arial"/>
        </w:rPr>
      </w:pPr>
      <w:r>
        <w:rPr>
          <w:rFonts w:ascii="Arial" w:hAnsi="Arial" w:cs="Arial"/>
        </w:rPr>
        <w:t>Promover</w:t>
      </w:r>
      <w:r w:rsidR="00D81EC7" w:rsidRPr="00D81EC7">
        <w:rPr>
          <w:rFonts w:ascii="Arial" w:hAnsi="Arial" w:cs="Arial"/>
        </w:rPr>
        <w:t xml:space="preserve"> a través del Centro de Innovaci</w:t>
      </w:r>
      <w:r>
        <w:rPr>
          <w:rFonts w:ascii="Arial" w:hAnsi="Arial" w:cs="Arial"/>
        </w:rPr>
        <w:t xml:space="preserve">ón Tecnológica (CENIT) </w:t>
      </w:r>
      <w:r w:rsidR="00D81EC7" w:rsidRPr="00D81EC7">
        <w:rPr>
          <w:rFonts w:ascii="Arial" w:hAnsi="Arial" w:cs="Arial"/>
        </w:rPr>
        <w:t>un programa de oferta a la industria para la resolución de problemas específicos.</w:t>
      </w:r>
    </w:p>
    <w:p w:rsidR="006462FD" w:rsidRDefault="00896D6E" w:rsidP="006462FD">
      <w:pPr>
        <w:pStyle w:val="Prrafodelista"/>
        <w:numPr>
          <w:ilvl w:val="2"/>
          <w:numId w:val="10"/>
        </w:numPr>
        <w:ind w:left="1843" w:hanging="850"/>
        <w:jc w:val="both"/>
        <w:rPr>
          <w:rFonts w:ascii="Arial" w:hAnsi="Arial" w:cs="Arial"/>
        </w:rPr>
      </w:pPr>
      <w:r>
        <w:rPr>
          <w:rFonts w:ascii="Arial" w:hAnsi="Arial" w:cs="Arial"/>
        </w:rPr>
        <w:t>Promover</w:t>
      </w:r>
      <w:r w:rsidR="006462FD" w:rsidRPr="00ED3169">
        <w:rPr>
          <w:rFonts w:ascii="Arial" w:hAnsi="Arial" w:cs="Arial"/>
        </w:rPr>
        <w:t xml:space="preserve"> su presencia en distintos foros nacionales e internacionales para crear redes interdisciplinarias entre instituciones.</w:t>
      </w:r>
    </w:p>
    <w:p w:rsidR="006462FD" w:rsidRPr="006462FD" w:rsidRDefault="00896D6E" w:rsidP="006462FD">
      <w:pPr>
        <w:pStyle w:val="Prrafodelista"/>
        <w:numPr>
          <w:ilvl w:val="2"/>
          <w:numId w:val="10"/>
        </w:numPr>
        <w:ind w:left="1843" w:hanging="850"/>
        <w:jc w:val="both"/>
        <w:rPr>
          <w:rFonts w:ascii="Arial" w:hAnsi="Arial" w:cs="Arial"/>
        </w:rPr>
      </w:pPr>
      <w:r>
        <w:rPr>
          <w:rFonts w:ascii="Arial" w:hAnsi="Arial" w:cs="Arial"/>
        </w:rPr>
        <w:t>Promover</w:t>
      </w:r>
      <w:r w:rsidR="006462FD" w:rsidRPr="006462FD">
        <w:rPr>
          <w:rFonts w:ascii="Arial" w:hAnsi="Arial" w:cs="Arial"/>
        </w:rPr>
        <w:t xml:space="preserve"> espacios de diálogo y -al menos una reunión al año- con los responsables del medio productivo a fin de identificar los beneficios mutuos de la vinculación.</w:t>
      </w:r>
    </w:p>
    <w:p w:rsidR="00CB17DB" w:rsidRPr="00896D6E" w:rsidRDefault="00896D6E" w:rsidP="00896D6E">
      <w:pPr>
        <w:pStyle w:val="Prrafodelista"/>
        <w:numPr>
          <w:ilvl w:val="2"/>
          <w:numId w:val="10"/>
        </w:numPr>
        <w:ind w:left="1843" w:hanging="850"/>
        <w:jc w:val="both"/>
        <w:rPr>
          <w:rFonts w:ascii="Arial" w:hAnsi="Arial" w:cs="Arial"/>
        </w:rPr>
      </w:pPr>
      <w:r>
        <w:rPr>
          <w:rFonts w:ascii="Arial" w:hAnsi="Arial" w:cs="Arial"/>
        </w:rPr>
        <w:t>Contar</w:t>
      </w:r>
      <w:r w:rsidR="006462FD" w:rsidRPr="006462FD">
        <w:rPr>
          <w:rFonts w:ascii="Arial" w:hAnsi="Arial" w:cs="Arial"/>
        </w:rPr>
        <w:t xml:space="preserve"> con un programa de comunicación y promoción para el posicionamiento de la institución en el mercado nacional e internacional.</w:t>
      </w:r>
      <w:bookmarkStart w:id="41" w:name="_Toc426988340"/>
    </w:p>
    <w:p w:rsidR="00E44704" w:rsidRPr="00ED3169" w:rsidRDefault="00E44704" w:rsidP="008A1D90">
      <w:pPr>
        <w:pStyle w:val="Subttulo1"/>
        <w:jc w:val="both"/>
      </w:pPr>
      <w:bookmarkStart w:id="42" w:name="_Toc434404462"/>
      <w:r w:rsidRPr="00ED3169">
        <w:t>Criterio 15. Financiamiento</w:t>
      </w:r>
      <w:bookmarkEnd w:id="41"/>
      <w:bookmarkEnd w:id="42"/>
    </w:p>
    <w:p w:rsidR="007009A7" w:rsidRPr="00ED3169" w:rsidRDefault="007009A7" w:rsidP="008A1D90">
      <w:pPr>
        <w:pStyle w:val="Ttulo2"/>
        <w:spacing w:before="12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ED3169">
        <w:rPr>
          <w:rFonts w:ascii="Arial" w:hAnsi="Arial" w:cs="Arial"/>
          <w:sz w:val="22"/>
          <w:szCs w:val="22"/>
        </w:rPr>
        <w:t>La Facu</w:t>
      </w:r>
      <w:r w:rsidR="002D50F0">
        <w:rPr>
          <w:rFonts w:ascii="Arial" w:hAnsi="Arial" w:cs="Arial"/>
          <w:sz w:val="22"/>
          <w:szCs w:val="22"/>
        </w:rPr>
        <w:t>ltad y la Universidad deben destinar</w:t>
      </w:r>
      <w:r w:rsidRPr="00ED3169">
        <w:rPr>
          <w:rFonts w:ascii="Arial" w:hAnsi="Arial" w:cs="Arial"/>
          <w:sz w:val="22"/>
          <w:szCs w:val="22"/>
        </w:rPr>
        <w:t xml:space="preserve"> recursos para asegurar el financiamiento de las acciones de vinculación.</w:t>
      </w:r>
    </w:p>
    <w:p w:rsidR="00B16F6B" w:rsidRPr="00EF5604" w:rsidRDefault="002D50F0" w:rsidP="00DD1E93">
      <w:pPr>
        <w:pStyle w:val="Prrafodelista"/>
        <w:numPr>
          <w:ilvl w:val="1"/>
          <w:numId w:val="11"/>
        </w:numPr>
        <w:tabs>
          <w:tab w:val="left" w:pos="993"/>
        </w:tabs>
        <w:ind w:left="993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Asignar</w:t>
      </w:r>
      <w:r w:rsidR="007009A7" w:rsidRPr="00EF5604">
        <w:rPr>
          <w:rFonts w:ascii="Arial" w:hAnsi="Arial" w:cs="Arial"/>
        </w:rPr>
        <w:t xml:space="preserve"> recursos de apoyo a la vinculac</w:t>
      </w:r>
      <w:r>
        <w:rPr>
          <w:rFonts w:ascii="Arial" w:hAnsi="Arial" w:cs="Arial"/>
        </w:rPr>
        <w:t>ión. A</w:t>
      </w:r>
      <w:r w:rsidR="007009A7" w:rsidRPr="00EF5604">
        <w:rPr>
          <w:rFonts w:ascii="Arial" w:hAnsi="Arial" w:cs="Arial"/>
        </w:rPr>
        <w:t xml:space="preserve">nualmente </w:t>
      </w:r>
      <w:r>
        <w:rPr>
          <w:rFonts w:ascii="Arial" w:hAnsi="Arial" w:cs="Arial"/>
        </w:rPr>
        <w:t xml:space="preserve">incrementar estos fondos </w:t>
      </w:r>
      <w:r w:rsidR="007009A7" w:rsidRPr="00EF5604">
        <w:rPr>
          <w:rFonts w:ascii="Arial" w:hAnsi="Arial" w:cs="Arial"/>
        </w:rPr>
        <w:t>en un 5%.</w:t>
      </w:r>
    </w:p>
    <w:p w:rsidR="00A23A4F" w:rsidRPr="00EF5604" w:rsidRDefault="002D50F0" w:rsidP="00A23A4F">
      <w:pPr>
        <w:pStyle w:val="Prrafodelista"/>
        <w:numPr>
          <w:ilvl w:val="1"/>
          <w:numId w:val="11"/>
        </w:numPr>
        <w:ind w:left="993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Ofrecer</w:t>
      </w:r>
      <w:r w:rsidR="00A23A4F" w:rsidRPr="00EF5604">
        <w:rPr>
          <w:rFonts w:ascii="Arial" w:hAnsi="Arial" w:cs="Arial"/>
        </w:rPr>
        <w:t xml:space="preserve"> servicios con valor económico a empre</w:t>
      </w:r>
      <w:r>
        <w:rPr>
          <w:rFonts w:ascii="Arial" w:hAnsi="Arial" w:cs="Arial"/>
        </w:rPr>
        <w:t>sas e instituciones. I</w:t>
      </w:r>
      <w:r w:rsidR="00A23A4F" w:rsidRPr="00EF5604">
        <w:rPr>
          <w:rFonts w:ascii="Arial" w:hAnsi="Arial" w:cs="Arial"/>
        </w:rPr>
        <w:t>ncrementar estos fondos en un 5% al año.</w:t>
      </w:r>
    </w:p>
    <w:p w:rsidR="00A23A4F" w:rsidRPr="00A23A4F" w:rsidRDefault="002D50F0" w:rsidP="00A23A4F">
      <w:pPr>
        <w:pStyle w:val="Prrafodelista"/>
        <w:numPr>
          <w:ilvl w:val="1"/>
          <w:numId w:val="11"/>
        </w:numPr>
        <w:ind w:left="993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Promocionar</w:t>
      </w:r>
      <w:r w:rsidR="00A23A4F" w:rsidRPr="00EF5604">
        <w:rPr>
          <w:rFonts w:ascii="Arial" w:hAnsi="Arial" w:cs="Arial"/>
        </w:rPr>
        <w:t xml:space="preserve"> los productos y servicios universitarios entre los sectores público, privado y social y las instancias universitarias correspondientes. Al menos dos nuevos proyectos</w:t>
      </w:r>
      <w:r w:rsidR="00A23A4F" w:rsidRPr="00A23A4F">
        <w:rPr>
          <w:rFonts w:ascii="Arial" w:hAnsi="Arial" w:cs="Arial"/>
        </w:rPr>
        <w:t xml:space="preserve"> de vinculación empresarial e institucional al año.</w:t>
      </w:r>
    </w:p>
    <w:p w:rsidR="005959CE" w:rsidRDefault="005959CE" w:rsidP="005959CE">
      <w:pPr>
        <w:pStyle w:val="Prrafodelista"/>
        <w:numPr>
          <w:ilvl w:val="1"/>
          <w:numId w:val="11"/>
        </w:numPr>
        <w:ind w:left="993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Facultad y el </w:t>
      </w:r>
      <w:r w:rsidR="0010630F">
        <w:rPr>
          <w:rFonts w:ascii="Arial" w:hAnsi="Arial" w:cs="Arial"/>
        </w:rPr>
        <w:t>MTDS</w:t>
      </w:r>
      <w:r w:rsidR="002D50F0">
        <w:rPr>
          <w:rFonts w:ascii="Arial" w:hAnsi="Arial" w:cs="Arial"/>
        </w:rPr>
        <w:t xml:space="preserve"> procurarán realizar</w:t>
      </w:r>
      <w:r>
        <w:rPr>
          <w:rFonts w:ascii="Arial" w:hAnsi="Arial" w:cs="Arial"/>
        </w:rPr>
        <w:t xml:space="preserve"> proyectos bajo contrato.</w:t>
      </w:r>
    </w:p>
    <w:p w:rsidR="00B16F6B" w:rsidRPr="00ED6342" w:rsidRDefault="00ED6342" w:rsidP="00DD1E93">
      <w:pPr>
        <w:pStyle w:val="Prrafodelista"/>
        <w:numPr>
          <w:ilvl w:val="1"/>
          <w:numId w:val="11"/>
        </w:numPr>
        <w:ind w:left="993" w:hanging="709"/>
        <w:jc w:val="both"/>
        <w:rPr>
          <w:rFonts w:ascii="Arial" w:hAnsi="Arial" w:cs="Arial"/>
        </w:rPr>
      </w:pPr>
      <w:r w:rsidRPr="00ED6342">
        <w:rPr>
          <w:rFonts w:ascii="Arial" w:hAnsi="Arial" w:cs="Arial"/>
        </w:rPr>
        <w:t>Participar</w:t>
      </w:r>
      <w:r w:rsidR="007009A7" w:rsidRPr="00ED6342">
        <w:rPr>
          <w:rFonts w:ascii="Arial" w:hAnsi="Arial" w:cs="Arial"/>
        </w:rPr>
        <w:t xml:space="preserve"> activamente </w:t>
      </w:r>
      <w:r w:rsidR="007A1152" w:rsidRPr="00ED6342">
        <w:rPr>
          <w:rFonts w:ascii="Arial" w:hAnsi="Arial" w:cs="Arial"/>
        </w:rPr>
        <w:t>en al menos 2 convocatorias al año</w:t>
      </w:r>
      <w:r w:rsidR="00C57EB9">
        <w:rPr>
          <w:rFonts w:ascii="Arial" w:hAnsi="Arial" w:cs="Arial"/>
        </w:rPr>
        <w:t>,</w:t>
      </w:r>
      <w:r w:rsidR="007A1152" w:rsidRPr="00ED6342">
        <w:rPr>
          <w:rFonts w:ascii="Arial" w:hAnsi="Arial" w:cs="Arial"/>
        </w:rPr>
        <w:t xml:space="preserve"> </w:t>
      </w:r>
      <w:r w:rsidR="007009A7" w:rsidRPr="00ED6342">
        <w:rPr>
          <w:rFonts w:ascii="Arial" w:hAnsi="Arial" w:cs="Arial"/>
        </w:rPr>
        <w:t>para la obtención de fondos concursables para investigación y de financiamiento por organismos gubernamentales.</w:t>
      </w:r>
    </w:p>
    <w:p w:rsidR="007848A3" w:rsidRPr="00F779AB" w:rsidRDefault="007848A3" w:rsidP="008A1D90">
      <w:pPr>
        <w:jc w:val="both"/>
        <w:rPr>
          <w:rFonts w:ascii="Arial" w:hAnsi="Arial" w:cs="Arial"/>
        </w:rPr>
      </w:pPr>
    </w:p>
    <w:sectPr w:rsidR="007848A3" w:rsidRPr="00F779AB" w:rsidSect="00944A19"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141" w:rsidRDefault="008A1141" w:rsidP="008A1D90">
      <w:pPr>
        <w:spacing w:before="0" w:line="240" w:lineRule="auto"/>
      </w:pPr>
      <w:r>
        <w:separator/>
      </w:r>
    </w:p>
  </w:endnote>
  <w:endnote w:type="continuationSeparator" w:id="0">
    <w:p w:rsidR="008A1141" w:rsidRDefault="008A1141" w:rsidP="008A1D9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393227"/>
      <w:docPartObj>
        <w:docPartGallery w:val="Page Numbers (Bottom of Page)"/>
        <w:docPartUnique/>
      </w:docPartObj>
    </w:sdtPr>
    <w:sdtEndPr/>
    <w:sdtContent>
      <w:p w:rsidR="008A1141" w:rsidRDefault="008A114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824" w:rsidRPr="00FA0824">
          <w:rPr>
            <w:noProof/>
            <w:lang w:val="es-ES"/>
          </w:rPr>
          <w:t>18</w:t>
        </w:r>
        <w:r>
          <w:fldChar w:fldCharType="end"/>
        </w:r>
      </w:p>
    </w:sdtContent>
  </w:sdt>
  <w:p w:rsidR="008A1141" w:rsidRDefault="008A114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141" w:rsidRDefault="008A1141" w:rsidP="008A1D90">
      <w:pPr>
        <w:spacing w:before="0" w:line="240" w:lineRule="auto"/>
      </w:pPr>
      <w:r>
        <w:separator/>
      </w:r>
    </w:p>
  </w:footnote>
  <w:footnote w:type="continuationSeparator" w:id="0">
    <w:p w:rsidR="008A1141" w:rsidRDefault="008A1141" w:rsidP="008A1D90">
      <w:pPr>
        <w:spacing w:before="0" w:line="240" w:lineRule="auto"/>
      </w:pPr>
      <w:r>
        <w:continuationSeparator/>
      </w:r>
    </w:p>
  </w:footnote>
  <w:footnote w:id="1">
    <w:p w:rsidR="008A1141" w:rsidRPr="009A062A" w:rsidRDefault="008A1141" w:rsidP="00FE4B18">
      <w:pPr>
        <w:pStyle w:val="Textonotapie"/>
        <w:rPr>
          <w:rFonts w:asciiTheme="minorHAnsi" w:hAnsiTheme="minorHAnsi"/>
          <w:sz w:val="16"/>
          <w:szCs w:val="16"/>
        </w:rPr>
      </w:pPr>
      <w:r w:rsidRPr="00422AE0">
        <w:rPr>
          <w:rStyle w:val="Refdenotaalpie"/>
          <w:rFonts w:ascii="Times New Roman" w:hAnsi="Times New Roman"/>
        </w:rPr>
        <w:footnoteRef/>
      </w:r>
      <w:r w:rsidRPr="00422AE0">
        <w:rPr>
          <w:rFonts w:ascii="Times New Roman" w:hAnsi="Times New Roman"/>
        </w:rPr>
        <w:t xml:space="preserve"> </w:t>
      </w:r>
      <w:r w:rsidR="00147846">
        <w:rPr>
          <w:rFonts w:asciiTheme="minorHAnsi" w:hAnsiTheme="minorHAnsi"/>
          <w:sz w:val="16"/>
          <w:szCs w:val="16"/>
        </w:rPr>
        <w:t>Ver E</w:t>
      </w:r>
      <w:r w:rsidRPr="009A062A">
        <w:rPr>
          <w:rFonts w:asciiTheme="minorHAnsi" w:hAnsiTheme="minorHAnsi"/>
          <w:sz w:val="16"/>
          <w:szCs w:val="16"/>
        </w:rPr>
        <w:t>statuto Orgánico de la Universidad Anáhuac</w:t>
      </w:r>
      <w:r w:rsidR="009A062A" w:rsidRPr="009A062A">
        <w:rPr>
          <w:rFonts w:asciiTheme="minorHAnsi" w:hAnsiTheme="minorHAnsi"/>
          <w:sz w:val="16"/>
          <w:szCs w:val="16"/>
        </w:rPr>
        <w:t>.</w:t>
      </w:r>
    </w:p>
  </w:footnote>
  <w:footnote w:id="2">
    <w:p w:rsidR="008A1141" w:rsidRPr="009A062A" w:rsidRDefault="008A1141" w:rsidP="00FE4B18">
      <w:pPr>
        <w:pStyle w:val="Textonotapie"/>
        <w:rPr>
          <w:rFonts w:asciiTheme="minorHAnsi" w:hAnsiTheme="minorHAnsi"/>
          <w:sz w:val="16"/>
          <w:szCs w:val="16"/>
        </w:rPr>
      </w:pPr>
      <w:r w:rsidRPr="009A062A">
        <w:rPr>
          <w:rStyle w:val="Refdenotaalpie"/>
          <w:rFonts w:asciiTheme="minorHAnsi" w:hAnsiTheme="minorHAnsi"/>
          <w:sz w:val="16"/>
          <w:szCs w:val="16"/>
        </w:rPr>
        <w:footnoteRef/>
      </w:r>
      <w:r w:rsidRPr="009A062A">
        <w:rPr>
          <w:rFonts w:asciiTheme="minorHAnsi" w:hAnsiTheme="minorHAnsi"/>
          <w:sz w:val="16"/>
          <w:szCs w:val="16"/>
        </w:rPr>
        <w:t xml:space="preserve"> </w:t>
      </w:r>
      <w:r w:rsidR="00147846">
        <w:rPr>
          <w:rFonts w:asciiTheme="minorHAnsi" w:hAnsiTheme="minorHAnsi"/>
          <w:sz w:val="16"/>
          <w:szCs w:val="16"/>
        </w:rPr>
        <w:t xml:space="preserve">Ver </w:t>
      </w:r>
      <w:r w:rsidRPr="009A062A">
        <w:rPr>
          <w:rFonts w:asciiTheme="minorHAnsi" w:hAnsiTheme="minorHAnsi"/>
          <w:sz w:val="16"/>
          <w:szCs w:val="16"/>
        </w:rPr>
        <w:t>Estatuto del Personal Académico</w:t>
      </w:r>
      <w:r w:rsidR="009A062A" w:rsidRPr="009A062A">
        <w:rPr>
          <w:rFonts w:asciiTheme="minorHAnsi" w:hAnsiTheme="minorHAnsi"/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563"/>
    <w:multiLevelType w:val="hybridMultilevel"/>
    <w:tmpl w:val="3C76D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678DB"/>
    <w:multiLevelType w:val="multilevel"/>
    <w:tmpl w:val="080A001F"/>
    <w:styleLink w:val="Estilo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CB04EC"/>
    <w:multiLevelType w:val="multilevel"/>
    <w:tmpl w:val="E75E9EC2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7DF238C"/>
    <w:multiLevelType w:val="multilevel"/>
    <w:tmpl w:val="D0108A7C"/>
    <w:lvl w:ilvl="0">
      <w:start w:val="1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8527395"/>
    <w:multiLevelType w:val="hybridMultilevel"/>
    <w:tmpl w:val="C06A45F6"/>
    <w:lvl w:ilvl="0" w:tplc="080A000F">
      <w:start w:val="1"/>
      <w:numFmt w:val="decimal"/>
      <w:lvlText w:val="%1."/>
      <w:lvlJc w:val="left"/>
      <w:pPr>
        <w:ind w:left="861" w:hanging="360"/>
      </w:pPr>
    </w:lvl>
    <w:lvl w:ilvl="1" w:tplc="080A0019" w:tentative="1">
      <w:start w:val="1"/>
      <w:numFmt w:val="lowerLetter"/>
      <w:lvlText w:val="%2."/>
      <w:lvlJc w:val="left"/>
      <w:pPr>
        <w:ind w:left="1581" w:hanging="360"/>
      </w:pPr>
    </w:lvl>
    <w:lvl w:ilvl="2" w:tplc="080A001B" w:tentative="1">
      <w:start w:val="1"/>
      <w:numFmt w:val="lowerRoman"/>
      <w:lvlText w:val="%3."/>
      <w:lvlJc w:val="right"/>
      <w:pPr>
        <w:ind w:left="2301" w:hanging="180"/>
      </w:pPr>
    </w:lvl>
    <w:lvl w:ilvl="3" w:tplc="080A000F" w:tentative="1">
      <w:start w:val="1"/>
      <w:numFmt w:val="decimal"/>
      <w:lvlText w:val="%4."/>
      <w:lvlJc w:val="left"/>
      <w:pPr>
        <w:ind w:left="3021" w:hanging="360"/>
      </w:pPr>
    </w:lvl>
    <w:lvl w:ilvl="4" w:tplc="080A0019" w:tentative="1">
      <w:start w:val="1"/>
      <w:numFmt w:val="lowerLetter"/>
      <w:lvlText w:val="%5."/>
      <w:lvlJc w:val="left"/>
      <w:pPr>
        <w:ind w:left="3741" w:hanging="360"/>
      </w:pPr>
    </w:lvl>
    <w:lvl w:ilvl="5" w:tplc="080A001B" w:tentative="1">
      <w:start w:val="1"/>
      <w:numFmt w:val="lowerRoman"/>
      <w:lvlText w:val="%6."/>
      <w:lvlJc w:val="right"/>
      <w:pPr>
        <w:ind w:left="4461" w:hanging="180"/>
      </w:pPr>
    </w:lvl>
    <w:lvl w:ilvl="6" w:tplc="080A000F" w:tentative="1">
      <w:start w:val="1"/>
      <w:numFmt w:val="decimal"/>
      <w:lvlText w:val="%7."/>
      <w:lvlJc w:val="left"/>
      <w:pPr>
        <w:ind w:left="5181" w:hanging="360"/>
      </w:pPr>
    </w:lvl>
    <w:lvl w:ilvl="7" w:tplc="080A0019" w:tentative="1">
      <w:start w:val="1"/>
      <w:numFmt w:val="lowerLetter"/>
      <w:lvlText w:val="%8."/>
      <w:lvlJc w:val="left"/>
      <w:pPr>
        <w:ind w:left="5901" w:hanging="360"/>
      </w:pPr>
    </w:lvl>
    <w:lvl w:ilvl="8" w:tplc="080A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5">
    <w:nsid w:val="19521BB5"/>
    <w:multiLevelType w:val="multilevel"/>
    <w:tmpl w:val="FE188F0C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0591E2F"/>
    <w:multiLevelType w:val="multilevel"/>
    <w:tmpl w:val="31A62CA8"/>
    <w:lvl w:ilvl="0">
      <w:start w:val="1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7">
    <w:nsid w:val="21237419"/>
    <w:multiLevelType w:val="multilevel"/>
    <w:tmpl w:val="4844E7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A397CEE"/>
    <w:multiLevelType w:val="multilevel"/>
    <w:tmpl w:val="0A12A9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9">
    <w:nsid w:val="30D64FC7"/>
    <w:multiLevelType w:val="multilevel"/>
    <w:tmpl w:val="170A5A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extonor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315D7056"/>
    <w:multiLevelType w:val="hybridMultilevel"/>
    <w:tmpl w:val="A83219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647A5"/>
    <w:multiLevelType w:val="multilevel"/>
    <w:tmpl w:val="9190C72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2">
    <w:nsid w:val="3F1C56FA"/>
    <w:multiLevelType w:val="multilevel"/>
    <w:tmpl w:val="B1D27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443F54BA"/>
    <w:multiLevelType w:val="multilevel"/>
    <w:tmpl w:val="080A001F"/>
    <w:styleLink w:val="Estilo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FDC0237"/>
    <w:multiLevelType w:val="multilevel"/>
    <w:tmpl w:val="4C027B9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522467A4"/>
    <w:multiLevelType w:val="multilevel"/>
    <w:tmpl w:val="128ABB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6">
    <w:nsid w:val="53454653"/>
    <w:multiLevelType w:val="multilevel"/>
    <w:tmpl w:val="35FEC2B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597815C4"/>
    <w:multiLevelType w:val="multilevel"/>
    <w:tmpl w:val="A23EA46E"/>
    <w:lvl w:ilvl="0">
      <w:start w:val="11"/>
      <w:numFmt w:val="none"/>
      <w:lvlText w:val="12.2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0FE4A44"/>
    <w:multiLevelType w:val="multilevel"/>
    <w:tmpl w:val="46429F10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29B1DB0"/>
    <w:multiLevelType w:val="multilevel"/>
    <w:tmpl w:val="3DFEA6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2CA2998"/>
    <w:multiLevelType w:val="hybridMultilevel"/>
    <w:tmpl w:val="CC3CA8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450678"/>
    <w:multiLevelType w:val="multilevel"/>
    <w:tmpl w:val="AA58903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">
    <w:nsid w:val="676B45E6"/>
    <w:multiLevelType w:val="multilevel"/>
    <w:tmpl w:val="B362616A"/>
    <w:lvl w:ilvl="0">
      <w:start w:val="1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23">
    <w:nsid w:val="69DE450E"/>
    <w:multiLevelType w:val="multilevel"/>
    <w:tmpl w:val="C9AEBAC0"/>
    <w:lvl w:ilvl="0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8" w:hanging="1800"/>
      </w:pPr>
      <w:rPr>
        <w:rFonts w:hint="default"/>
      </w:rPr>
    </w:lvl>
  </w:abstractNum>
  <w:abstractNum w:abstractNumId="24">
    <w:nsid w:val="6E810886"/>
    <w:multiLevelType w:val="multilevel"/>
    <w:tmpl w:val="C9AEBA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>
    <w:nsid w:val="6F9A28D0"/>
    <w:multiLevelType w:val="multilevel"/>
    <w:tmpl w:val="FE188F0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70F77367"/>
    <w:multiLevelType w:val="multilevel"/>
    <w:tmpl w:val="128ABB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7">
    <w:nsid w:val="72F8606E"/>
    <w:multiLevelType w:val="multilevel"/>
    <w:tmpl w:val="4DB0BB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28">
    <w:nsid w:val="734E4444"/>
    <w:multiLevelType w:val="multilevel"/>
    <w:tmpl w:val="A9222E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6283345"/>
    <w:multiLevelType w:val="multilevel"/>
    <w:tmpl w:val="080A001F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782192"/>
    <w:multiLevelType w:val="multilevel"/>
    <w:tmpl w:val="46429F10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686528C"/>
    <w:multiLevelType w:val="multilevel"/>
    <w:tmpl w:val="2A90311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32">
    <w:nsid w:val="7BED77C5"/>
    <w:multiLevelType w:val="multilevel"/>
    <w:tmpl w:val="FE188F0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7DF32C9F"/>
    <w:multiLevelType w:val="multilevel"/>
    <w:tmpl w:val="3DFEA6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9"/>
  </w:num>
  <w:num w:numId="3">
    <w:abstractNumId w:val="14"/>
  </w:num>
  <w:num w:numId="4">
    <w:abstractNumId w:val="23"/>
  </w:num>
  <w:num w:numId="5">
    <w:abstractNumId w:val="16"/>
  </w:num>
  <w:num w:numId="6">
    <w:abstractNumId w:val="7"/>
  </w:num>
  <w:num w:numId="7">
    <w:abstractNumId w:val="11"/>
  </w:num>
  <w:num w:numId="8">
    <w:abstractNumId w:val="25"/>
  </w:num>
  <w:num w:numId="9">
    <w:abstractNumId w:val="21"/>
  </w:num>
  <w:num w:numId="10">
    <w:abstractNumId w:val="5"/>
  </w:num>
  <w:num w:numId="11">
    <w:abstractNumId w:val="3"/>
  </w:num>
  <w:num w:numId="12">
    <w:abstractNumId w:val="8"/>
  </w:num>
  <w:num w:numId="13">
    <w:abstractNumId w:val="27"/>
  </w:num>
  <w:num w:numId="14">
    <w:abstractNumId w:val="20"/>
  </w:num>
  <w:num w:numId="15">
    <w:abstractNumId w:val="0"/>
  </w:num>
  <w:num w:numId="16">
    <w:abstractNumId w:val="10"/>
  </w:num>
  <w:num w:numId="17">
    <w:abstractNumId w:val="12"/>
  </w:num>
  <w:num w:numId="18">
    <w:abstractNumId w:val="4"/>
  </w:num>
  <w:num w:numId="19">
    <w:abstractNumId w:val="2"/>
  </w:num>
  <w:num w:numId="20">
    <w:abstractNumId w:val="28"/>
  </w:num>
  <w:num w:numId="21">
    <w:abstractNumId w:val="1"/>
  </w:num>
  <w:num w:numId="22">
    <w:abstractNumId w:val="29"/>
  </w:num>
  <w:num w:numId="23">
    <w:abstractNumId w:val="13"/>
  </w:num>
  <w:num w:numId="24">
    <w:abstractNumId w:val="26"/>
  </w:num>
  <w:num w:numId="25">
    <w:abstractNumId w:val="15"/>
  </w:num>
  <w:num w:numId="26">
    <w:abstractNumId w:val="32"/>
  </w:num>
  <w:num w:numId="27">
    <w:abstractNumId w:val="17"/>
  </w:num>
  <w:num w:numId="28">
    <w:abstractNumId w:val="24"/>
  </w:num>
  <w:num w:numId="29">
    <w:abstractNumId w:val="30"/>
  </w:num>
  <w:num w:numId="30">
    <w:abstractNumId w:val="18"/>
  </w:num>
  <w:num w:numId="31">
    <w:abstractNumId w:val="6"/>
  </w:num>
  <w:num w:numId="32">
    <w:abstractNumId w:val="22"/>
  </w:num>
  <w:num w:numId="33">
    <w:abstractNumId w:val="31"/>
  </w:num>
  <w:num w:numId="34">
    <w:abstractNumId w:val="3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704"/>
    <w:rsid w:val="00010D54"/>
    <w:rsid w:val="00025D29"/>
    <w:rsid w:val="000301B2"/>
    <w:rsid w:val="00030312"/>
    <w:rsid w:val="00037F48"/>
    <w:rsid w:val="00050B0F"/>
    <w:rsid w:val="00054234"/>
    <w:rsid w:val="00056ACE"/>
    <w:rsid w:val="00063221"/>
    <w:rsid w:val="0006606A"/>
    <w:rsid w:val="00070ACE"/>
    <w:rsid w:val="00071173"/>
    <w:rsid w:val="00077809"/>
    <w:rsid w:val="00086335"/>
    <w:rsid w:val="000B075F"/>
    <w:rsid w:val="000C3459"/>
    <w:rsid w:val="000C77CE"/>
    <w:rsid w:val="000D3025"/>
    <w:rsid w:val="000E0966"/>
    <w:rsid w:val="000E7291"/>
    <w:rsid w:val="000F1F11"/>
    <w:rsid w:val="000F4B64"/>
    <w:rsid w:val="001059FC"/>
    <w:rsid w:val="0010630F"/>
    <w:rsid w:val="0011554D"/>
    <w:rsid w:val="0012120F"/>
    <w:rsid w:val="0012436E"/>
    <w:rsid w:val="0013046C"/>
    <w:rsid w:val="0013113D"/>
    <w:rsid w:val="0013485E"/>
    <w:rsid w:val="00134C96"/>
    <w:rsid w:val="0013620E"/>
    <w:rsid w:val="0013653D"/>
    <w:rsid w:val="0014206A"/>
    <w:rsid w:val="001434CA"/>
    <w:rsid w:val="00146441"/>
    <w:rsid w:val="00147846"/>
    <w:rsid w:val="00152CBE"/>
    <w:rsid w:val="00154B14"/>
    <w:rsid w:val="00157FAB"/>
    <w:rsid w:val="001606FA"/>
    <w:rsid w:val="00163BFB"/>
    <w:rsid w:val="00163FBE"/>
    <w:rsid w:val="00172969"/>
    <w:rsid w:val="00184582"/>
    <w:rsid w:val="00187B31"/>
    <w:rsid w:val="001918ED"/>
    <w:rsid w:val="001A2F3B"/>
    <w:rsid w:val="001C26C3"/>
    <w:rsid w:val="001C69F6"/>
    <w:rsid w:val="001D6C0A"/>
    <w:rsid w:val="001D714F"/>
    <w:rsid w:val="001D7E91"/>
    <w:rsid w:val="001E31FC"/>
    <w:rsid w:val="001E4C97"/>
    <w:rsid w:val="001F2515"/>
    <w:rsid w:val="001F5014"/>
    <w:rsid w:val="001F5277"/>
    <w:rsid w:val="00200A32"/>
    <w:rsid w:val="002122F8"/>
    <w:rsid w:val="00214683"/>
    <w:rsid w:val="00215C6F"/>
    <w:rsid w:val="00230FDA"/>
    <w:rsid w:val="00232CF3"/>
    <w:rsid w:val="0025279A"/>
    <w:rsid w:val="002551F5"/>
    <w:rsid w:val="0026014F"/>
    <w:rsid w:val="00260C79"/>
    <w:rsid w:val="00260CC4"/>
    <w:rsid w:val="00261F52"/>
    <w:rsid w:val="00265D5B"/>
    <w:rsid w:val="00275C66"/>
    <w:rsid w:val="0029052B"/>
    <w:rsid w:val="0029296A"/>
    <w:rsid w:val="002931B6"/>
    <w:rsid w:val="00295B20"/>
    <w:rsid w:val="002C3BA9"/>
    <w:rsid w:val="002C4A02"/>
    <w:rsid w:val="002C5C6E"/>
    <w:rsid w:val="002C7389"/>
    <w:rsid w:val="002D50F0"/>
    <w:rsid w:val="002D5E55"/>
    <w:rsid w:val="002D646D"/>
    <w:rsid w:val="002F01AE"/>
    <w:rsid w:val="002F08DC"/>
    <w:rsid w:val="002F0C7E"/>
    <w:rsid w:val="002F5224"/>
    <w:rsid w:val="003002E7"/>
    <w:rsid w:val="00304BCE"/>
    <w:rsid w:val="00305562"/>
    <w:rsid w:val="00316411"/>
    <w:rsid w:val="00322580"/>
    <w:rsid w:val="00325100"/>
    <w:rsid w:val="00335664"/>
    <w:rsid w:val="00337B34"/>
    <w:rsid w:val="00342E37"/>
    <w:rsid w:val="00344235"/>
    <w:rsid w:val="00346ADE"/>
    <w:rsid w:val="003545E2"/>
    <w:rsid w:val="0036124F"/>
    <w:rsid w:val="00363F97"/>
    <w:rsid w:val="00364A04"/>
    <w:rsid w:val="0037200C"/>
    <w:rsid w:val="00376F2E"/>
    <w:rsid w:val="003839A4"/>
    <w:rsid w:val="003952E0"/>
    <w:rsid w:val="003A231A"/>
    <w:rsid w:val="003B4351"/>
    <w:rsid w:val="003B6A46"/>
    <w:rsid w:val="003C19E7"/>
    <w:rsid w:val="003D010E"/>
    <w:rsid w:val="003D1714"/>
    <w:rsid w:val="003D7077"/>
    <w:rsid w:val="003D77F4"/>
    <w:rsid w:val="003E13F1"/>
    <w:rsid w:val="003E70F4"/>
    <w:rsid w:val="003F4911"/>
    <w:rsid w:val="00402EE9"/>
    <w:rsid w:val="00406594"/>
    <w:rsid w:val="00424580"/>
    <w:rsid w:val="00425E3E"/>
    <w:rsid w:val="00430804"/>
    <w:rsid w:val="00434637"/>
    <w:rsid w:val="0043652F"/>
    <w:rsid w:val="00447884"/>
    <w:rsid w:val="00450371"/>
    <w:rsid w:val="0045215C"/>
    <w:rsid w:val="00452355"/>
    <w:rsid w:val="00454F25"/>
    <w:rsid w:val="004552FE"/>
    <w:rsid w:val="00462371"/>
    <w:rsid w:val="00465CFA"/>
    <w:rsid w:val="0047285F"/>
    <w:rsid w:val="0048300D"/>
    <w:rsid w:val="0048562B"/>
    <w:rsid w:val="00491F1B"/>
    <w:rsid w:val="004A1C7D"/>
    <w:rsid w:val="004B2E6E"/>
    <w:rsid w:val="004C2FDD"/>
    <w:rsid w:val="004D219D"/>
    <w:rsid w:val="004D35FD"/>
    <w:rsid w:val="004D4BCA"/>
    <w:rsid w:val="004D7127"/>
    <w:rsid w:val="004E434E"/>
    <w:rsid w:val="004E7537"/>
    <w:rsid w:val="004F01E5"/>
    <w:rsid w:val="004F3090"/>
    <w:rsid w:val="004F4BD6"/>
    <w:rsid w:val="004F4CDA"/>
    <w:rsid w:val="00500A2B"/>
    <w:rsid w:val="00501031"/>
    <w:rsid w:val="005172F4"/>
    <w:rsid w:val="005209F5"/>
    <w:rsid w:val="00537BD7"/>
    <w:rsid w:val="00541297"/>
    <w:rsid w:val="00544AB0"/>
    <w:rsid w:val="00551400"/>
    <w:rsid w:val="005959CE"/>
    <w:rsid w:val="005A0215"/>
    <w:rsid w:val="005B4A27"/>
    <w:rsid w:val="005C49D0"/>
    <w:rsid w:val="005D3085"/>
    <w:rsid w:val="005E039F"/>
    <w:rsid w:val="005E49A7"/>
    <w:rsid w:val="005F14F1"/>
    <w:rsid w:val="005F1AF5"/>
    <w:rsid w:val="005F4E8F"/>
    <w:rsid w:val="005F7995"/>
    <w:rsid w:val="00601200"/>
    <w:rsid w:val="00607CCC"/>
    <w:rsid w:val="00617874"/>
    <w:rsid w:val="006241ED"/>
    <w:rsid w:val="0063467E"/>
    <w:rsid w:val="006462FD"/>
    <w:rsid w:val="006515DA"/>
    <w:rsid w:val="006517C5"/>
    <w:rsid w:val="006547E7"/>
    <w:rsid w:val="00676073"/>
    <w:rsid w:val="00691DE7"/>
    <w:rsid w:val="006951E7"/>
    <w:rsid w:val="006B3374"/>
    <w:rsid w:val="006B3DD9"/>
    <w:rsid w:val="006B6626"/>
    <w:rsid w:val="006C721F"/>
    <w:rsid w:val="006D06EF"/>
    <w:rsid w:val="006D7E67"/>
    <w:rsid w:val="006E1A59"/>
    <w:rsid w:val="006E7455"/>
    <w:rsid w:val="006F3A08"/>
    <w:rsid w:val="006F5EC2"/>
    <w:rsid w:val="007009A7"/>
    <w:rsid w:val="00704182"/>
    <w:rsid w:val="00706950"/>
    <w:rsid w:val="00713123"/>
    <w:rsid w:val="007227A8"/>
    <w:rsid w:val="00722C34"/>
    <w:rsid w:val="007323ED"/>
    <w:rsid w:val="00732AB7"/>
    <w:rsid w:val="007427DD"/>
    <w:rsid w:val="00756815"/>
    <w:rsid w:val="00762A6F"/>
    <w:rsid w:val="00762FF9"/>
    <w:rsid w:val="0076328F"/>
    <w:rsid w:val="007656D2"/>
    <w:rsid w:val="00770585"/>
    <w:rsid w:val="00771418"/>
    <w:rsid w:val="007848A3"/>
    <w:rsid w:val="00785277"/>
    <w:rsid w:val="00787C03"/>
    <w:rsid w:val="007A1152"/>
    <w:rsid w:val="007A3267"/>
    <w:rsid w:val="007A4797"/>
    <w:rsid w:val="007A665F"/>
    <w:rsid w:val="007B0233"/>
    <w:rsid w:val="007B23BE"/>
    <w:rsid w:val="007B31EB"/>
    <w:rsid w:val="007B5303"/>
    <w:rsid w:val="007C19CB"/>
    <w:rsid w:val="007C4746"/>
    <w:rsid w:val="007C5CE1"/>
    <w:rsid w:val="007D1C37"/>
    <w:rsid w:val="007D367F"/>
    <w:rsid w:val="007D5F2A"/>
    <w:rsid w:val="007E01E5"/>
    <w:rsid w:val="007E49D8"/>
    <w:rsid w:val="007F51DA"/>
    <w:rsid w:val="008245C0"/>
    <w:rsid w:val="00837A0A"/>
    <w:rsid w:val="008524C6"/>
    <w:rsid w:val="0085381E"/>
    <w:rsid w:val="0086040D"/>
    <w:rsid w:val="00872D2D"/>
    <w:rsid w:val="0088530E"/>
    <w:rsid w:val="00890289"/>
    <w:rsid w:val="00896D6E"/>
    <w:rsid w:val="008971A9"/>
    <w:rsid w:val="008A0283"/>
    <w:rsid w:val="008A1141"/>
    <w:rsid w:val="008A1D90"/>
    <w:rsid w:val="008A2976"/>
    <w:rsid w:val="008A3489"/>
    <w:rsid w:val="008A4C28"/>
    <w:rsid w:val="008A586C"/>
    <w:rsid w:val="008A7BF0"/>
    <w:rsid w:val="008B5E05"/>
    <w:rsid w:val="008C1D51"/>
    <w:rsid w:val="008C1EDA"/>
    <w:rsid w:val="008C3350"/>
    <w:rsid w:val="008D0769"/>
    <w:rsid w:val="008E20CA"/>
    <w:rsid w:val="008F5AE2"/>
    <w:rsid w:val="0090200F"/>
    <w:rsid w:val="00906F79"/>
    <w:rsid w:val="00907098"/>
    <w:rsid w:val="00910BE3"/>
    <w:rsid w:val="00915BCF"/>
    <w:rsid w:val="00924969"/>
    <w:rsid w:val="00926A19"/>
    <w:rsid w:val="009303F1"/>
    <w:rsid w:val="009339D0"/>
    <w:rsid w:val="00944A19"/>
    <w:rsid w:val="0096569A"/>
    <w:rsid w:val="00965D7A"/>
    <w:rsid w:val="00977420"/>
    <w:rsid w:val="00984472"/>
    <w:rsid w:val="00986830"/>
    <w:rsid w:val="009876FC"/>
    <w:rsid w:val="009971DE"/>
    <w:rsid w:val="009A062A"/>
    <w:rsid w:val="009A2847"/>
    <w:rsid w:val="009A48B2"/>
    <w:rsid w:val="009A72C5"/>
    <w:rsid w:val="009B3FA6"/>
    <w:rsid w:val="009B5192"/>
    <w:rsid w:val="009B6EDE"/>
    <w:rsid w:val="009C7F39"/>
    <w:rsid w:val="009F06E9"/>
    <w:rsid w:val="009F21B3"/>
    <w:rsid w:val="009F2995"/>
    <w:rsid w:val="009F702C"/>
    <w:rsid w:val="009F75B7"/>
    <w:rsid w:val="00A02863"/>
    <w:rsid w:val="00A05FF5"/>
    <w:rsid w:val="00A119BC"/>
    <w:rsid w:val="00A23A4F"/>
    <w:rsid w:val="00A34E49"/>
    <w:rsid w:val="00A4295C"/>
    <w:rsid w:val="00A429B7"/>
    <w:rsid w:val="00A61560"/>
    <w:rsid w:val="00A66E5C"/>
    <w:rsid w:val="00A711B0"/>
    <w:rsid w:val="00A71244"/>
    <w:rsid w:val="00A729C1"/>
    <w:rsid w:val="00A746BC"/>
    <w:rsid w:val="00A771F3"/>
    <w:rsid w:val="00A82CC6"/>
    <w:rsid w:val="00A90336"/>
    <w:rsid w:val="00AB152B"/>
    <w:rsid w:val="00AB32B8"/>
    <w:rsid w:val="00AC1C93"/>
    <w:rsid w:val="00AC3B38"/>
    <w:rsid w:val="00AC76B6"/>
    <w:rsid w:val="00AD3530"/>
    <w:rsid w:val="00AD3649"/>
    <w:rsid w:val="00AE40DB"/>
    <w:rsid w:val="00AF25D6"/>
    <w:rsid w:val="00AF70AA"/>
    <w:rsid w:val="00AF79A0"/>
    <w:rsid w:val="00B052A0"/>
    <w:rsid w:val="00B16F6B"/>
    <w:rsid w:val="00B249C1"/>
    <w:rsid w:val="00B24A4C"/>
    <w:rsid w:val="00B30D8A"/>
    <w:rsid w:val="00B3641C"/>
    <w:rsid w:val="00B43206"/>
    <w:rsid w:val="00B52D7F"/>
    <w:rsid w:val="00B54865"/>
    <w:rsid w:val="00B65768"/>
    <w:rsid w:val="00B80A11"/>
    <w:rsid w:val="00B80F15"/>
    <w:rsid w:val="00B811AE"/>
    <w:rsid w:val="00B82611"/>
    <w:rsid w:val="00B84581"/>
    <w:rsid w:val="00B87B3A"/>
    <w:rsid w:val="00B9168F"/>
    <w:rsid w:val="00B91C32"/>
    <w:rsid w:val="00BB131A"/>
    <w:rsid w:val="00BB19E4"/>
    <w:rsid w:val="00BB5188"/>
    <w:rsid w:val="00BB6497"/>
    <w:rsid w:val="00C04496"/>
    <w:rsid w:val="00C04FA7"/>
    <w:rsid w:val="00C12AB1"/>
    <w:rsid w:val="00C26379"/>
    <w:rsid w:val="00C32FA5"/>
    <w:rsid w:val="00C40C04"/>
    <w:rsid w:val="00C431EE"/>
    <w:rsid w:val="00C45C59"/>
    <w:rsid w:val="00C47D31"/>
    <w:rsid w:val="00C50CF0"/>
    <w:rsid w:val="00C52917"/>
    <w:rsid w:val="00C53B26"/>
    <w:rsid w:val="00C57EB9"/>
    <w:rsid w:val="00C623A7"/>
    <w:rsid w:val="00C64A3B"/>
    <w:rsid w:val="00C77FC8"/>
    <w:rsid w:val="00C92C4E"/>
    <w:rsid w:val="00C931EB"/>
    <w:rsid w:val="00CA01BA"/>
    <w:rsid w:val="00CA23AE"/>
    <w:rsid w:val="00CA2637"/>
    <w:rsid w:val="00CB17DB"/>
    <w:rsid w:val="00CB3566"/>
    <w:rsid w:val="00CB5E85"/>
    <w:rsid w:val="00CB77CE"/>
    <w:rsid w:val="00CE2208"/>
    <w:rsid w:val="00D03664"/>
    <w:rsid w:val="00D12945"/>
    <w:rsid w:val="00D13201"/>
    <w:rsid w:val="00D16049"/>
    <w:rsid w:val="00D20203"/>
    <w:rsid w:val="00D230C0"/>
    <w:rsid w:val="00D33D91"/>
    <w:rsid w:val="00D34EA2"/>
    <w:rsid w:val="00D35D3E"/>
    <w:rsid w:val="00D37D5B"/>
    <w:rsid w:val="00D404BA"/>
    <w:rsid w:val="00D4172A"/>
    <w:rsid w:val="00D54702"/>
    <w:rsid w:val="00D54949"/>
    <w:rsid w:val="00D554DB"/>
    <w:rsid w:val="00D60A16"/>
    <w:rsid w:val="00D81EC7"/>
    <w:rsid w:val="00D84273"/>
    <w:rsid w:val="00D9093C"/>
    <w:rsid w:val="00D949F0"/>
    <w:rsid w:val="00D95822"/>
    <w:rsid w:val="00DA0D74"/>
    <w:rsid w:val="00DA4BA1"/>
    <w:rsid w:val="00DB0486"/>
    <w:rsid w:val="00DB0754"/>
    <w:rsid w:val="00DB3D18"/>
    <w:rsid w:val="00DC00CB"/>
    <w:rsid w:val="00DD1E93"/>
    <w:rsid w:val="00DF694B"/>
    <w:rsid w:val="00E03439"/>
    <w:rsid w:val="00E0345C"/>
    <w:rsid w:val="00E06754"/>
    <w:rsid w:val="00E07436"/>
    <w:rsid w:val="00E075A4"/>
    <w:rsid w:val="00E10E0E"/>
    <w:rsid w:val="00E17ED3"/>
    <w:rsid w:val="00E17F9F"/>
    <w:rsid w:val="00E347BF"/>
    <w:rsid w:val="00E37F7E"/>
    <w:rsid w:val="00E44704"/>
    <w:rsid w:val="00E45765"/>
    <w:rsid w:val="00E46BEA"/>
    <w:rsid w:val="00E6102F"/>
    <w:rsid w:val="00E710C1"/>
    <w:rsid w:val="00E7657D"/>
    <w:rsid w:val="00E84479"/>
    <w:rsid w:val="00E9796E"/>
    <w:rsid w:val="00EA34E3"/>
    <w:rsid w:val="00EA49F3"/>
    <w:rsid w:val="00EB329C"/>
    <w:rsid w:val="00EC25E4"/>
    <w:rsid w:val="00EC6C21"/>
    <w:rsid w:val="00ED3169"/>
    <w:rsid w:val="00ED6342"/>
    <w:rsid w:val="00EE0EE4"/>
    <w:rsid w:val="00EE1939"/>
    <w:rsid w:val="00EE4D21"/>
    <w:rsid w:val="00EF4E75"/>
    <w:rsid w:val="00EF5604"/>
    <w:rsid w:val="00EF6934"/>
    <w:rsid w:val="00EF7F4C"/>
    <w:rsid w:val="00F00F17"/>
    <w:rsid w:val="00F01378"/>
    <w:rsid w:val="00F11354"/>
    <w:rsid w:val="00F11B96"/>
    <w:rsid w:val="00F149F0"/>
    <w:rsid w:val="00F32072"/>
    <w:rsid w:val="00F32834"/>
    <w:rsid w:val="00F36612"/>
    <w:rsid w:val="00F509A6"/>
    <w:rsid w:val="00F52DC0"/>
    <w:rsid w:val="00F61D28"/>
    <w:rsid w:val="00F63D51"/>
    <w:rsid w:val="00F64642"/>
    <w:rsid w:val="00F65C42"/>
    <w:rsid w:val="00F66337"/>
    <w:rsid w:val="00F779AB"/>
    <w:rsid w:val="00F83A07"/>
    <w:rsid w:val="00F83FE5"/>
    <w:rsid w:val="00F97567"/>
    <w:rsid w:val="00FA0824"/>
    <w:rsid w:val="00FA5C68"/>
    <w:rsid w:val="00FA7847"/>
    <w:rsid w:val="00FB26F4"/>
    <w:rsid w:val="00FC0228"/>
    <w:rsid w:val="00FC4192"/>
    <w:rsid w:val="00FD5186"/>
    <w:rsid w:val="00FE138E"/>
    <w:rsid w:val="00FE4B18"/>
    <w:rsid w:val="00FF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68F"/>
    <w:pPr>
      <w:spacing w:before="120" w:after="0" w:line="360" w:lineRule="auto"/>
    </w:pPr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C04496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470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47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447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44704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C04496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4470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E44704"/>
    <w:pPr>
      <w:spacing w:before="12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4470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E44704"/>
  </w:style>
  <w:style w:type="paragraph" w:customStyle="1" w:styleId="Subttulo1">
    <w:name w:val="Subtítulo 1"/>
    <w:basedOn w:val="Ttulo2"/>
    <w:link w:val="Subttulo1Car"/>
    <w:qFormat/>
    <w:rsid w:val="007009A7"/>
    <w:pPr>
      <w:spacing w:before="120" w:line="360" w:lineRule="auto"/>
    </w:pPr>
    <w:rPr>
      <w:rFonts w:ascii="Arial" w:hAnsi="Arial" w:cs="Arial"/>
      <w:i/>
      <w:color w:val="auto"/>
      <w:sz w:val="24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8A1D90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Subttulo1Car">
    <w:name w:val="Subtítulo 1 Car"/>
    <w:basedOn w:val="Ttulo2Car"/>
    <w:link w:val="Subttulo1"/>
    <w:rsid w:val="007009A7"/>
    <w:rPr>
      <w:rFonts w:ascii="Arial" w:eastAsiaTheme="majorEastAsia" w:hAnsi="Arial" w:cs="Arial"/>
      <w:b/>
      <w:bCs/>
      <w:i/>
      <w:color w:val="4F81BD" w:themeColor="accent1"/>
      <w:sz w:val="24"/>
      <w:szCs w:val="26"/>
    </w:rPr>
  </w:style>
  <w:style w:type="character" w:customStyle="1" w:styleId="EncabezadoCar">
    <w:name w:val="Encabezado Car"/>
    <w:basedOn w:val="Fuentedeprrafopredeter"/>
    <w:link w:val="Encabezado"/>
    <w:uiPriority w:val="99"/>
    <w:rsid w:val="008A1D90"/>
    <w:rPr>
      <w:rFonts w:ascii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A1D90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D90"/>
    <w:rPr>
      <w:rFonts w:ascii="Calibri" w:hAnsi="Calibr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3A231A"/>
    <w:pPr>
      <w:tabs>
        <w:tab w:val="right" w:leader="dot" w:pos="8828"/>
      </w:tabs>
      <w:spacing w:after="100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rsid w:val="00A711B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711B0"/>
    <w:rPr>
      <w:color w:val="0000FF" w:themeColor="hyperlink"/>
      <w:u w:val="single"/>
    </w:rPr>
  </w:style>
  <w:style w:type="paragraph" w:customStyle="1" w:styleId="Textonormal">
    <w:name w:val="Texto normal"/>
    <w:basedOn w:val="Ttulo2"/>
    <w:link w:val="TextonormalCar"/>
    <w:qFormat/>
    <w:rsid w:val="00A711B0"/>
    <w:pPr>
      <w:numPr>
        <w:ilvl w:val="1"/>
        <w:numId w:val="1"/>
      </w:numPr>
      <w:spacing w:before="120" w:line="360" w:lineRule="auto"/>
      <w:ind w:left="993" w:hanging="709"/>
      <w:jc w:val="both"/>
    </w:pPr>
    <w:rPr>
      <w:rFonts w:ascii="Arial" w:eastAsiaTheme="minorHAnsi" w:hAnsi="Arial" w:cs="Arial"/>
      <w:b w:val="0"/>
      <w:bCs w:val="0"/>
      <w:color w:val="auto"/>
      <w:sz w:val="22"/>
      <w:szCs w:val="22"/>
    </w:rPr>
  </w:style>
  <w:style w:type="character" w:customStyle="1" w:styleId="TextonormalCar">
    <w:name w:val="Texto normal Car"/>
    <w:basedOn w:val="Ttulo2Car"/>
    <w:link w:val="Textonormal"/>
    <w:rsid w:val="00A711B0"/>
    <w:rPr>
      <w:rFonts w:ascii="Arial" w:eastAsiaTheme="majorEastAsia" w:hAnsi="Arial" w:cs="Arial"/>
      <w:b w:val="0"/>
      <w:bCs w:val="0"/>
      <w:color w:val="4F81BD" w:themeColor="accent1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E4B18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E4B18"/>
    <w:rPr>
      <w:rFonts w:ascii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nhideWhenUsed/>
    <w:rsid w:val="00FE4B1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71A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1A9"/>
    <w:rPr>
      <w:rFonts w:ascii="Tahoma" w:hAnsi="Tahoma" w:cs="Tahoma"/>
      <w:sz w:val="16"/>
      <w:szCs w:val="16"/>
    </w:rPr>
  </w:style>
  <w:style w:type="numbering" w:customStyle="1" w:styleId="Estilo1">
    <w:name w:val="Estilo1"/>
    <w:uiPriority w:val="99"/>
    <w:rsid w:val="00A61560"/>
    <w:pPr>
      <w:numPr>
        <w:numId w:val="19"/>
      </w:numPr>
    </w:pPr>
  </w:style>
  <w:style w:type="numbering" w:customStyle="1" w:styleId="Estilo2">
    <w:name w:val="Estilo2"/>
    <w:uiPriority w:val="99"/>
    <w:rsid w:val="001A2F3B"/>
    <w:pPr>
      <w:numPr>
        <w:numId w:val="21"/>
      </w:numPr>
    </w:pPr>
  </w:style>
  <w:style w:type="numbering" w:customStyle="1" w:styleId="Estilo3">
    <w:name w:val="Estilo3"/>
    <w:uiPriority w:val="99"/>
    <w:rsid w:val="00F66337"/>
    <w:pPr>
      <w:numPr>
        <w:numId w:val="22"/>
      </w:numPr>
    </w:pPr>
  </w:style>
  <w:style w:type="numbering" w:customStyle="1" w:styleId="Estilo4">
    <w:name w:val="Estilo4"/>
    <w:uiPriority w:val="99"/>
    <w:rsid w:val="00402EE9"/>
    <w:pPr>
      <w:numPr>
        <w:numId w:val="23"/>
      </w:numPr>
    </w:pPr>
  </w:style>
  <w:style w:type="paragraph" w:customStyle="1" w:styleId="Default">
    <w:name w:val="Default"/>
    <w:rsid w:val="00A746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68F"/>
    <w:pPr>
      <w:spacing w:before="120" w:after="0" w:line="360" w:lineRule="auto"/>
    </w:pPr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C04496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470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47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447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44704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C04496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4470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E44704"/>
    <w:pPr>
      <w:spacing w:before="12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4470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E44704"/>
  </w:style>
  <w:style w:type="paragraph" w:customStyle="1" w:styleId="Subttulo1">
    <w:name w:val="Subtítulo 1"/>
    <w:basedOn w:val="Ttulo2"/>
    <w:link w:val="Subttulo1Car"/>
    <w:qFormat/>
    <w:rsid w:val="007009A7"/>
    <w:pPr>
      <w:spacing w:before="120" w:line="360" w:lineRule="auto"/>
    </w:pPr>
    <w:rPr>
      <w:rFonts w:ascii="Arial" w:hAnsi="Arial" w:cs="Arial"/>
      <w:i/>
      <w:color w:val="auto"/>
      <w:sz w:val="24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8A1D90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Subttulo1Car">
    <w:name w:val="Subtítulo 1 Car"/>
    <w:basedOn w:val="Ttulo2Car"/>
    <w:link w:val="Subttulo1"/>
    <w:rsid w:val="007009A7"/>
    <w:rPr>
      <w:rFonts w:ascii="Arial" w:eastAsiaTheme="majorEastAsia" w:hAnsi="Arial" w:cs="Arial"/>
      <w:b/>
      <w:bCs/>
      <w:i/>
      <w:color w:val="4F81BD" w:themeColor="accent1"/>
      <w:sz w:val="24"/>
      <w:szCs w:val="26"/>
    </w:rPr>
  </w:style>
  <w:style w:type="character" w:customStyle="1" w:styleId="EncabezadoCar">
    <w:name w:val="Encabezado Car"/>
    <w:basedOn w:val="Fuentedeprrafopredeter"/>
    <w:link w:val="Encabezado"/>
    <w:uiPriority w:val="99"/>
    <w:rsid w:val="008A1D90"/>
    <w:rPr>
      <w:rFonts w:ascii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A1D90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D90"/>
    <w:rPr>
      <w:rFonts w:ascii="Calibri" w:hAnsi="Calibr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3A231A"/>
    <w:pPr>
      <w:tabs>
        <w:tab w:val="right" w:leader="dot" w:pos="8828"/>
      </w:tabs>
      <w:spacing w:after="100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rsid w:val="00A711B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711B0"/>
    <w:rPr>
      <w:color w:val="0000FF" w:themeColor="hyperlink"/>
      <w:u w:val="single"/>
    </w:rPr>
  </w:style>
  <w:style w:type="paragraph" w:customStyle="1" w:styleId="Textonormal">
    <w:name w:val="Texto normal"/>
    <w:basedOn w:val="Ttulo2"/>
    <w:link w:val="TextonormalCar"/>
    <w:qFormat/>
    <w:rsid w:val="00A711B0"/>
    <w:pPr>
      <w:numPr>
        <w:ilvl w:val="1"/>
        <w:numId w:val="1"/>
      </w:numPr>
      <w:spacing w:before="120" w:line="360" w:lineRule="auto"/>
      <w:ind w:left="993" w:hanging="709"/>
      <w:jc w:val="both"/>
    </w:pPr>
    <w:rPr>
      <w:rFonts w:ascii="Arial" w:eastAsiaTheme="minorHAnsi" w:hAnsi="Arial" w:cs="Arial"/>
      <w:b w:val="0"/>
      <w:bCs w:val="0"/>
      <w:color w:val="auto"/>
      <w:sz w:val="22"/>
      <w:szCs w:val="22"/>
    </w:rPr>
  </w:style>
  <w:style w:type="character" w:customStyle="1" w:styleId="TextonormalCar">
    <w:name w:val="Texto normal Car"/>
    <w:basedOn w:val="Ttulo2Car"/>
    <w:link w:val="Textonormal"/>
    <w:rsid w:val="00A711B0"/>
    <w:rPr>
      <w:rFonts w:ascii="Arial" w:eastAsiaTheme="majorEastAsia" w:hAnsi="Arial" w:cs="Arial"/>
      <w:b w:val="0"/>
      <w:bCs w:val="0"/>
      <w:color w:val="4F81BD" w:themeColor="accent1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E4B18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E4B18"/>
    <w:rPr>
      <w:rFonts w:ascii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nhideWhenUsed/>
    <w:rsid w:val="00FE4B1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71A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1A9"/>
    <w:rPr>
      <w:rFonts w:ascii="Tahoma" w:hAnsi="Tahoma" w:cs="Tahoma"/>
      <w:sz w:val="16"/>
      <w:szCs w:val="16"/>
    </w:rPr>
  </w:style>
  <w:style w:type="numbering" w:customStyle="1" w:styleId="Estilo1">
    <w:name w:val="Estilo1"/>
    <w:uiPriority w:val="99"/>
    <w:rsid w:val="00A61560"/>
    <w:pPr>
      <w:numPr>
        <w:numId w:val="19"/>
      </w:numPr>
    </w:pPr>
  </w:style>
  <w:style w:type="numbering" w:customStyle="1" w:styleId="Estilo2">
    <w:name w:val="Estilo2"/>
    <w:uiPriority w:val="99"/>
    <w:rsid w:val="001A2F3B"/>
    <w:pPr>
      <w:numPr>
        <w:numId w:val="21"/>
      </w:numPr>
    </w:pPr>
  </w:style>
  <w:style w:type="numbering" w:customStyle="1" w:styleId="Estilo3">
    <w:name w:val="Estilo3"/>
    <w:uiPriority w:val="99"/>
    <w:rsid w:val="00F66337"/>
    <w:pPr>
      <w:numPr>
        <w:numId w:val="22"/>
      </w:numPr>
    </w:pPr>
  </w:style>
  <w:style w:type="numbering" w:customStyle="1" w:styleId="Estilo4">
    <w:name w:val="Estilo4"/>
    <w:uiPriority w:val="99"/>
    <w:rsid w:val="00402EE9"/>
    <w:pPr>
      <w:numPr>
        <w:numId w:val="23"/>
      </w:numPr>
    </w:pPr>
  </w:style>
  <w:style w:type="paragraph" w:customStyle="1" w:styleId="Default">
    <w:name w:val="Default"/>
    <w:rsid w:val="00A746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C0045-54D7-4566-BE53-FF704AF78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33</Pages>
  <Words>8252</Words>
  <Characters>45392</Characters>
  <Application>Microsoft Office Word</Application>
  <DocSecurity>0</DocSecurity>
  <Lines>378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Marroquín Pineda Ana Lilia</cp:lastModifiedBy>
  <cp:revision>180</cp:revision>
  <cp:lastPrinted>2015-11-03T23:42:00Z</cp:lastPrinted>
  <dcterms:created xsi:type="dcterms:W3CDTF">2015-09-22T12:24:00Z</dcterms:created>
  <dcterms:modified xsi:type="dcterms:W3CDTF">2015-12-03T23:23:00Z</dcterms:modified>
</cp:coreProperties>
</file>