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C8" w:rsidRPr="00D621C8" w:rsidRDefault="00D621C8" w:rsidP="00D621C8">
      <w:pPr>
        <w:jc w:val="both"/>
        <w:rPr>
          <w:b/>
          <w:bCs/>
        </w:rPr>
      </w:pPr>
      <w:r w:rsidRPr="00D621C8">
        <w:rPr>
          <w:b/>
          <w:bCs/>
        </w:rPr>
        <w:t>1.2.3 Dar seguimiento a la implementación de las asignaturas de Formación Anáhuac en los progra</w:t>
      </w:r>
      <w:bookmarkStart w:id="0" w:name="_GoBack"/>
      <w:bookmarkEnd w:id="0"/>
      <w:r w:rsidRPr="00D621C8">
        <w:rPr>
          <w:b/>
          <w:bCs/>
        </w:rPr>
        <w:t>mas de posgrado</w:t>
      </w:r>
    </w:p>
    <w:p w:rsidR="00D45EC2" w:rsidRPr="00D621C8" w:rsidRDefault="00D621C8" w:rsidP="00D45EC2">
      <w:pPr>
        <w:jc w:val="both"/>
        <w:rPr>
          <w:bCs/>
        </w:rPr>
      </w:pPr>
      <w:r w:rsidRPr="00D621C8">
        <w:rPr>
          <w:bCs/>
        </w:rPr>
        <w:t>Se solicitó a la DAFI validar las asignaturas de formación integral.</w:t>
      </w:r>
    </w:p>
    <w:p w:rsidR="00320464" w:rsidRPr="00D621C8" w:rsidRDefault="00320464"/>
    <w:sectPr w:rsidR="00320464" w:rsidRPr="00D621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C6A"/>
    <w:rsid w:val="00320464"/>
    <w:rsid w:val="00C71C6A"/>
    <w:rsid w:val="00D45EC2"/>
    <w:rsid w:val="00D6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73648"/>
  <w15:chartTrackingRefBased/>
  <w15:docId w15:val="{32A4EA38-545A-446A-8A87-3F499B871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1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Marroquín Pineda Ana Lilia</dc:creator>
  <cp:keywords/>
  <dc:description/>
  <cp:lastModifiedBy>Marroquín Pineda Ana Lilia</cp:lastModifiedBy>
  <cp:revision>3</cp:revision>
  <dcterms:created xsi:type="dcterms:W3CDTF">2018-04-04T18:56:00Z</dcterms:created>
  <dcterms:modified xsi:type="dcterms:W3CDTF">2018-04-04T20:38:00Z</dcterms:modified>
</cp:coreProperties>
</file>