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1E3AC5" w:rsidTr="001E3AC5">
        <w:trPr>
          <w:tblCellSpacing w:w="0" w:type="dxa"/>
          <w:jc w:val="center"/>
        </w:trPr>
        <w:tc>
          <w:tcPr>
            <w:tcW w:w="0" w:type="auto"/>
            <w:vAlign w:val="center"/>
            <w:hideMark/>
          </w:tcPr>
          <w:p w:rsidR="001E3AC5" w:rsidRDefault="001E3AC5">
            <w:r>
              <w:rPr>
                <w:noProof/>
              </w:rPr>
              <w:drawing>
                <wp:inline distT="0" distB="0" distL="0" distR="0">
                  <wp:extent cx="6667500" cy="1666875"/>
                  <wp:effectExtent l="0" t="0" r="0" b="9525"/>
                  <wp:docPr id="7" name="Imagen 7" descr="https://ww2.anahuac.mx/cienciasdelasalud/boletin/2018/images/boletin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2.anahuac.mx/cienciasdelasalud/boletin/2018/images/boletinbann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1666875"/>
                          </a:xfrm>
                          <a:prstGeom prst="rect">
                            <a:avLst/>
                          </a:prstGeom>
                          <a:noFill/>
                          <a:ln>
                            <a:noFill/>
                          </a:ln>
                        </pic:spPr>
                      </pic:pic>
                    </a:graphicData>
                  </a:graphic>
                </wp:inline>
              </w:drawing>
            </w:r>
          </w:p>
        </w:tc>
      </w:tr>
      <w:tr w:rsidR="001E3AC5" w:rsidTr="001E3AC5">
        <w:trPr>
          <w:trHeight w:val="4770"/>
          <w:tblCellSpacing w:w="0" w:type="dxa"/>
          <w:jc w:val="center"/>
        </w:trPr>
        <w:tc>
          <w:tcPr>
            <w:tcW w:w="10470" w:type="dxa"/>
            <w:tcMar>
              <w:top w:w="225" w:type="dxa"/>
              <w:left w:w="225" w:type="dxa"/>
              <w:bottom w:w="225" w:type="dxa"/>
              <w:right w:w="225" w:type="dxa"/>
            </w:tcMar>
          </w:tcPr>
          <w:p w:rsidR="001E3AC5" w:rsidRDefault="001E3AC5">
            <w:pPr>
              <w:jc w:val="right"/>
            </w:pPr>
            <w:r>
              <w:rPr>
                <w:rFonts w:ascii="Arial" w:hAnsi="Arial" w:cs="Arial"/>
                <w:b/>
                <w:bCs/>
                <w:color w:val="000000"/>
              </w:rPr>
              <w:t>Febrero 2018</w:t>
            </w:r>
          </w:p>
          <w:p w:rsidR="001E3AC5" w:rsidRDefault="001E3AC5">
            <w:pPr>
              <w:pStyle w:val="NormalWeb"/>
              <w:spacing w:after="240" w:afterAutospacing="0"/>
              <w:jc w:val="both"/>
            </w:pPr>
            <w:r>
              <w:br/>
            </w: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14375" cy="942975"/>
                  <wp:effectExtent l="0" t="0" r="9525" b="9525"/>
                  <wp:wrapSquare wrapText="bothSides"/>
                  <wp:docPr id="8" name="Imagen 8" descr="https://ww2.anahuac.mx/cienciasdelasalud/boletin/2018/images/Drbarrientosfeb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2.anahuac.mx/cienciasdelasalud/boletin/2018/images/Drbarrientosfeb2016.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714375" cy="94297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Tahoma"/>
                <w:color w:val="000000"/>
                <w:sz w:val="20"/>
                <w:szCs w:val="20"/>
              </w:rPr>
              <w:t xml:space="preserve">Estimados alumnos, profesores y egresados: </w:t>
            </w:r>
            <w:r>
              <w:br/>
            </w:r>
            <w:r>
              <w:br/>
            </w:r>
            <w:r>
              <w:rPr>
                <w:rFonts w:ascii="Tahoma" w:hAnsi="Tahoma" w:cs="Tahoma"/>
                <w:color w:val="000000"/>
                <w:sz w:val="20"/>
                <w:szCs w:val="20"/>
              </w:rPr>
              <w:t>Es un gusto poder compartir con ustedes los avances que se vienen dando en relación al incremento del éxito de nuestros alumnos y egresados, para vencer las dificultades que se les presentan en el diario ejercicio de su profesión</w:t>
            </w:r>
            <w:r>
              <w:rPr>
                <w:rFonts w:ascii="Tahoma" w:hAnsi="Tahoma" w:cs="Tahoma"/>
                <w:sz w:val="20"/>
                <w:szCs w:val="20"/>
              </w:rPr>
              <w:t>.</w:t>
            </w:r>
            <w:r>
              <w:rPr>
                <w:rStyle w:val="Textoennegrita"/>
                <w:rFonts w:ascii="Tahoma" w:hAnsi="Tahoma" w:cs="Tahoma"/>
                <w:i/>
                <w:iCs/>
                <w:sz w:val="20"/>
                <w:szCs w:val="20"/>
              </w:rPr>
              <w:t xml:space="preserve"> </w:t>
            </w:r>
            <w:hyperlink r:id="rId6" w:history="1">
              <w:r>
                <w:rPr>
                  <w:rStyle w:val="Hipervnculo"/>
                  <w:rFonts w:ascii="Tahoma" w:hAnsi="Tahoma" w:cs="Tahoma"/>
                  <w:b/>
                  <w:bCs/>
                  <w:i/>
                  <w:iCs/>
                  <w:sz w:val="20"/>
                  <w:szCs w:val="20"/>
                </w:rPr>
                <w:t>Leer más...</w:t>
              </w:r>
            </w:hyperlink>
            <w:r>
              <w:rPr>
                <w:rStyle w:val="nfasis"/>
                <w:rFonts w:ascii="Tahoma" w:hAnsi="Tahoma" w:cs="Tahoma"/>
                <w:b/>
                <w:bCs/>
                <w:sz w:val="20"/>
                <w:szCs w:val="20"/>
              </w:rPr>
              <w:t xml:space="preserve"> </w:t>
            </w:r>
          </w:p>
          <w:tbl>
            <w:tblPr>
              <w:tblW w:w="0" w:type="auto"/>
              <w:jc w:val="center"/>
              <w:tblCellSpacing w:w="15" w:type="dxa"/>
              <w:tblCellMar>
                <w:left w:w="0" w:type="dxa"/>
                <w:right w:w="0" w:type="dxa"/>
              </w:tblCellMar>
              <w:tblLook w:val="04A0" w:firstRow="1" w:lastRow="0" w:firstColumn="1" w:lastColumn="0" w:noHBand="0" w:noVBand="1"/>
            </w:tblPr>
            <w:tblGrid>
              <w:gridCol w:w="4215"/>
              <w:gridCol w:w="5835"/>
            </w:tblGrid>
            <w:tr w:rsidR="001E3AC5">
              <w:trPr>
                <w:tblCellSpacing w:w="15" w:type="dxa"/>
                <w:jc w:val="center"/>
              </w:trPr>
              <w:tc>
                <w:tcPr>
                  <w:tcW w:w="0" w:type="auto"/>
                  <w:gridSpan w:val="2"/>
                  <w:shd w:val="clear" w:color="auto" w:fill="FFCF20"/>
                  <w:tcMar>
                    <w:top w:w="15" w:type="dxa"/>
                    <w:left w:w="15" w:type="dxa"/>
                    <w:bottom w:w="15" w:type="dxa"/>
                    <w:right w:w="15" w:type="dxa"/>
                  </w:tcMar>
                  <w:vAlign w:val="center"/>
                  <w:hideMark/>
                </w:tcPr>
                <w:p w:rsidR="001E3AC5" w:rsidRDefault="001E3AC5">
                  <w:pPr>
                    <w:jc w:val="center"/>
                  </w:pPr>
                  <w:r>
                    <w:rPr>
                      <w:rFonts w:ascii="Arial" w:hAnsi="Arial" w:cs="Arial"/>
                      <w:b/>
                      <w:bCs/>
                      <w:color w:val="FFFFFF"/>
                      <w:sz w:val="28"/>
                      <w:szCs w:val="28"/>
                    </w:rPr>
                    <w:t>LIDERAZGO ACADÉMICO INTERNACIONAL</w:t>
                  </w:r>
                </w:p>
              </w:tc>
            </w:tr>
            <w:tr w:rsidR="001E3AC5">
              <w:trPr>
                <w:tblCellSpacing w:w="15" w:type="dxa"/>
                <w:jc w:val="center"/>
              </w:trPr>
              <w:tc>
                <w:tcPr>
                  <w:tcW w:w="0" w:type="auto"/>
                  <w:tcMar>
                    <w:top w:w="15" w:type="dxa"/>
                    <w:left w:w="15" w:type="dxa"/>
                    <w:bottom w:w="15" w:type="dxa"/>
                    <w:right w:w="15" w:type="dxa"/>
                  </w:tcMar>
                  <w:vAlign w:val="center"/>
                  <w:hideMark/>
                </w:tcPr>
                <w:p w:rsidR="001E3AC5" w:rsidRDefault="001E3AC5"/>
              </w:tc>
              <w:tc>
                <w:tcPr>
                  <w:tcW w:w="0" w:type="auto"/>
                  <w:tcMar>
                    <w:top w:w="15" w:type="dxa"/>
                    <w:left w:w="15" w:type="dxa"/>
                    <w:bottom w:w="15" w:type="dxa"/>
                    <w:right w:w="15" w:type="dxa"/>
                  </w:tcMar>
                  <w:vAlign w:val="center"/>
                  <w:hideMark/>
                </w:tcPr>
                <w:p w:rsidR="001E3AC5" w:rsidRDefault="001E3AC5">
                  <w:pPr>
                    <w:rPr>
                      <w:rFonts w:eastAsia="Times New Roman"/>
                      <w:sz w:val="20"/>
                      <w:szCs w:val="20"/>
                    </w:rPr>
                  </w:pPr>
                </w:p>
              </w:tc>
            </w:tr>
            <w:tr w:rsidR="001E3AC5">
              <w:trPr>
                <w:tblCellSpacing w:w="15" w:type="dxa"/>
                <w:jc w:val="center"/>
              </w:trPr>
              <w:tc>
                <w:tcPr>
                  <w:tcW w:w="0" w:type="auto"/>
                  <w:tcMar>
                    <w:top w:w="15" w:type="dxa"/>
                    <w:left w:w="15" w:type="dxa"/>
                    <w:bottom w:w="15" w:type="dxa"/>
                    <w:right w:w="15" w:type="dxa"/>
                  </w:tcMar>
                  <w:vAlign w:val="center"/>
                  <w:hideMark/>
                </w:tcPr>
                <w:p w:rsidR="001E3AC5" w:rsidRDefault="001E3AC5">
                  <w:r>
                    <w:rPr>
                      <w:noProof/>
                    </w:rPr>
                    <w:drawing>
                      <wp:inline distT="0" distB="0" distL="0" distR="0">
                        <wp:extent cx="2619375" cy="1743075"/>
                        <wp:effectExtent l="0" t="0" r="9525" b="9525"/>
                        <wp:docPr id="6" name="Imagen 6" descr="https://ww2.anahuac.mx/cienciasdelasalud/boletin/2018/images/SaludISPACongresoN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2.anahuac.mx/cienciasdelasalud/boletin/2018/images/SaludISPACongresoNu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1E3AC5" w:rsidRDefault="001E3AC5">
                  <w:pPr>
                    <w:pStyle w:val="NormalWeb"/>
                    <w:jc w:val="both"/>
                  </w:pPr>
                  <w:r w:rsidRPr="001E2643">
                    <w:rPr>
                      <w:rFonts w:ascii="Tahoma" w:hAnsi="Tahoma" w:cs="Tahoma"/>
                      <w:sz w:val="20"/>
                      <w:szCs w:val="20"/>
                      <w:highlight w:val="yellow"/>
                    </w:rPr>
                    <w:t>El pasado 12 de febrero se dio inicio al Segundo Congreso de Nutrición en la Universidad Anáhuac México Campus Norte, organizado por parte de la Sociedad de Alumnos de Nutrición. Dicho congreso fue inaugurado por la coordinadora de la Licenciatura, la Mtra. Magdalena Urrutia, quien dedicó unas palabras a todos los presentes.</w:t>
                  </w:r>
                  <w:bookmarkStart w:id="0" w:name="_GoBack"/>
                  <w:bookmarkEnd w:id="0"/>
                </w:p>
                <w:p w:rsidR="001E3AC5" w:rsidRDefault="001E3AC5">
                  <w:pPr>
                    <w:pStyle w:val="NormalWeb"/>
                  </w:pPr>
                  <w:hyperlink r:id="rId8" w:history="1">
                    <w:r>
                      <w:rPr>
                        <w:rStyle w:val="Hipervnculo"/>
                        <w:rFonts w:ascii="Tahoma" w:hAnsi="Tahoma" w:cs="Tahoma"/>
                        <w:b/>
                        <w:bCs/>
                        <w:sz w:val="20"/>
                        <w:szCs w:val="20"/>
                      </w:rPr>
                      <w:t>L</w:t>
                    </w:r>
                  </w:hyperlink>
                  <w:hyperlink r:id="rId9" w:history="1">
                    <w:r>
                      <w:rPr>
                        <w:rStyle w:val="Hipervnculo"/>
                        <w:rFonts w:ascii="Tahoma" w:hAnsi="Tahoma" w:cs="Tahoma"/>
                        <w:b/>
                        <w:bCs/>
                        <w:sz w:val="20"/>
                        <w:szCs w:val="20"/>
                      </w:rPr>
                      <w:t>eer más.</w:t>
                    </w:r>
                  </w:hyperlink>
                </w:p>
              </w:tc>
            </w:tr>
            <w:tr w:rsidR="001E3AC5">
              <w:trPr>
                <w:tblCellSpacing w:w="15" w:type="dxa"/>
                <w:jc w:val="center"/>
              </w:trPr>
              <w:tc>
                <w:tcPr>
                  <w:tcW w:w="0" w:type="auto"/>
                  <w:tcMar>
                    <w:top w:w="15" w:type="dxa"/>
                    <w:left w:w="15" w:type="dxa"/>
                    <w:bottom w:w="15" w:type="dxa"/>
                    <w:right w:w="15" w:type="dxa"/>
                  </w:tcMar>
                  <w:vAlign w:val="center"/>
                  <w:hideMark/>
                </w:tcPr>
                <w:p w:rsidR="001E3AC5" w:rsidRDefault="001E3AC5">
                  <w:r>
                    <w:rPr>
                      <w:noProof/>
                    </w:rPr>
                    <w:drawing>
                      <wp:inline distT="0" distB="0" distL="0" distR="0">
                        <wp:extent cx="2619375" cy="1743075"/>
                        <wp:effectExtent l="0" t="0" r="9525" b="9525"/>
                        <wp:docPr id="5" name="Imagen 5" descr="https://ww2.anahuac.mx/cienciasdelasalud/boletin/2018/images/DiaDent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2.anahuac.mx/cienciasdelasalud/boletin/2018/images/DiaDentis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1E3AC5" w:rsidRDefault="001E3AC5">
                  <w:pPr>
                    <w:pStyle w:val="NormalWeb"/>
                    <w:jc w:val="both"/>
                  </w:pPr>
                  <w:r>
                    <w:rPr>
                      <w:rFonts w:ascii="Tahoma" w:hAnsi="Tahoma" w:cs="Tahoma"/>
                      <w:sz w:val="20"/>
                      <w:szCs w:val="20"/>
                    </w:rPr>
                    <w:t xml:space="preserve">El pasado 9 de febrero celebramos a Santa Apolonia patrona de los Dentistas e intercesora en las molestias dentales, con este motivo el día 16 de febrero del 2018, en las instalaciones del Auditorio de integración de la Universidad, se llevó a cabo la ceremonia de imposición de batas, así como también la celebración del día del Dentista. Contando con la presencia de los alumnos de la licenciatura, docentes, papas, familiares y amigos de las alumnas distinguidas. </w:t>
                  </w:r>
                  <w:r>
                    <w:br/>
                  </w:r>
                  <w:r>
                    <w:br/>
                  </w:r>
                  <w:hyperlink r:id="rId11" w:history="1">
                    <w:r>
                      <w:rPr>
                        <w:rStyle w:val="Hipervnculo"/>
                        <w:rFonts w:ascii="Tahoma" w:hAnsi="Tahoma" w:cs="Tahoma"/>
                        <w:b/>
                        <w:bCs/>
                        <w:sz w:val="20"/>
                        <w:szCs w:val="20"/>
                      </w:rPr>
                      <w:t>Leer más.</w:t>
                    </w:r>
                  </w:hyperlink>
                </w:p>
              </w:tc>
            </w:tr>
          </w:tbl>
          <w:p w:rsidR="001E3AC5" w:rsidRDefault="001E3AC5">
            <w:pPr>
              <w:jc w:val="center"/>
            </w:pPr>
          </w:p>
          <w:tbl>
            <w:tblPr>
              <w:tblW w:w="0" w:type="auto"/>
              <w:jc w:val="center"/>
              <w:tblCellSpacing w:w="15" w:type="dxa"/>
              <w:tblCellMar>
                <w:left w:w="0" w:type="dxa"/>
                <w:right w:w="0" w:type="dxa"/>
              </w:tblCellMar>
              <w:tblLook w:val="04A0" w:firstRow="1" w:lastRow="0" w:firstColumn="1" w:lastColumn="0" w:noHBand="0" w:noVBand="1"/>
            </w:tblPr>
            <w:tblGrid>
              <w:gridCol w:w="4215"/>
              <w:gridCol w:w="5835"/>
            </w:tblGrid>
            <w:tr w:rsidR="001E3AC5">
              <w:trPr>
                <w:tblCellSpacing w:w="15" w:type="dxa"/>
                <w:jc w:val="center"/>
              </w:trPr>
              <w:tc>
                <w:tcPr>
                  <w:tcW w:w="0" w:type="auto"/>
                  <w:gridSpan w:val="2"/>
                  <w:shd w:val="clear" w:color="auto" w:fill="FFCF20"/>
                  <w:tcMar>
                    <w:top w:w="15" w:type="dxa"/>
                    <w:left w:w="15" w:type="dxa"/>
                    <w:bottom w:w="15" w:type="dxa"/>
                    <w:right w:w="15" w:type="dxa"/>
                  </w:tcMar>
                  <w:vAlign w:val="center"/>
                  <w:hideMark/>
                </w:tcPr>
                <w:p w:rsidR="001E3AC5" w:rsidRDefault="001E3AC5">
                  <w:pPr>
                    <w:jc w:val="center"/>
                  </w:pPr>
                  <w:r>
                    <w:rPr>
                      <w:rFonts w:ascii="Arial" w:hAnsi="Arial" w:cs="Arial"/>
                      <w:b/>
                      <w:bCs/>
                      <w:color w:val="FFFFFF"/>
                      <w:sz w:val="28"/>
                      <w:szCs w:val="28"/>
                    </w:rPr>
                    <w:t>LIDERAZGO EN COMPROMISO SOCIAL</w:t>
                  </w:r>
                </w:p>
              </w:tc>
            </w:tr>
            <w:tr w:rsidR="001E3AC5">
              <w:trPr>
                <w:tblCellSpacing w:w="15" w:type="dxa"/>
                <w:jc w:val="center"/>
              </w:trPr>
              <w:tc>
                <w:tcPr>
                  <w:tcW w:w="0" w:type="auto"/>
                  <w:tcMar>
                    <w:top w:w="15" w:type="dxa"/>
                    <w:left w:w="15" w:type="dxa"/>
                    <w:bottom w:w="15" w:type="dxa"/>
                    <w:right w:w="15" w:type="dxa"/>
                  </w:tcMar>
                  <w:vAlign w:val="center"/>
                  <w:hideMark/>
                </w:tcPr>
                <w:p w:rsidR="001E3AC5" w:rsidRDefault="001E3AC5"/>
              </w:tc>
              <w:tc>
                <w:tcPr>
                  <w:tcW w:w="0" w:type="auto"/>
                  <w:tcMar>
                    <w:top w:w="15" w:type="dxa"/>
                    <w:left w:w="15" w:type="dxa"/>
                    <w:bottom w:w="15" w:type="dxa"/>
                    <w:right w:w="15" w:type="dxa"/>
                  </w:tcMar>
                  <w:vAlign w:val="center"/>
                  <w:hideMark/>
                </w:tcPr>
                <w:p w:rsidR="001E3AC5" w:rsidRDefault="001E3AC5">
                  <w:pPr>
                    <w:rPr>
                      <w:rFonts w:eastAsia="Times New Roman"/>
                      <w:sz w:val="20"/>
                      <w:szCs w:val="20"/>
                    </w:rPr>
                  </w:pPr>
                </w:p>
              </w:tc>
            </w:tr>
            <w:tr w:rsidR="001E3AC5">
              <w:trPr>
                <w:tblCellSpacing w:w="15" w:type="dxa"/>
                <w:jc w:val="center"/>
              </w:trPr>
              <w:tc>
                <w:tcPr>
                  <w:tcW w:w="0" w:type="auto"/>
                  <w:tcMar>
                    <w:top w:w="15" w:type="dxa"/>
                    <w:left w:w="15" w:type="dxa"/>
                    <w:bottom w:w="15" w:type="dxa"/>
                    <w:right w:w="15" w:type="dxa"/>
                  </w:tcMar>
                  <w:vAlign w:val="center"/>
                  <w:hideMark/>
                </w:tcPr>
                <w:p w:rsidR="001E3AC5" w:rsidRDefault="001E3AC5">
                  <w:r>
                    <w:rPr>
                      <w:noProof/>
                    </w:rPr>
                    <w:lastRenderedPageBreak/>
                    <w:drawing>
                      <wp:inline distT="0" distB="0" distL="0" distR="0">
                        <wp:extent cx="2619375" cy="1743075"/>
                        <wp:effectExtent l="0" t="0" r="9525" b="9525"/>
                        <wp:docPr id="4" name="Imagen 4" descr="https://ww2.anahuac.mx/cienciasdelasalud/boletin/2018/images/AsuaConstru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2.anahuac.mx/cienciasdelasalud/boletin/2018/images/AsuaConstruy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1E3AC5" w:rsidRDefault="001E3AC5">
                  <w:pPr>
                    <w:pStyle w:val="NormalWeb"/>
                    <w:jc w:val="both"/>
                  </w:pPr>
                  <w:r>
                    <w:rPr>
                      <w:rFonts w:ascii="Tahoma" w:hAnsi="Tahoma" w:cs="Tahoma"/>
                      <w:sz w:val="20"/>
                      <w:szCs w:val="20"/>
                    </w:rPr>
                    <w:t xml:space="preserve">El investigador del Instituto de Salud Pública Anáhuac (ISPA), Rubén Darío Iñigo </w:t>
                  </w:r>
                  <w:proofErr w:type="spellStart"/>
                  <w:r>
                    <w:rPr>
                      <w:rFonts w:ascii="Tahoma" w:hAnsi="Tahoma" w:cs="Tahoma"/>
                      <w:sz w:val="20"/>
                      <w:szCs w:val="20"/>
                    </w:rPr>
                    <w:t>Cabrejos</w:t>
                  </w:r>
                  <w:proofErr w:type="spellEnd"/>
                  <w:r>
                    <w:rPr>
                      <w:rFonts w:ascii="Tahoma" w:hAnsi="Tahoma" w:cs="Tahoma"/>
                      <w:sz w:val="20"/>
                      <w:szCs w:val="20"/>
                    </w:rPr>
                    <w:t xml:space="preserve">, acudió como parte de personal médico de apoyo a las actividades organizadas por ASUA Construye en la comunidad de </w:t>
                  </w:r>
                  <w:proofErr w:type="spellStart"/>
                  <w:r>
                    <w:rPr>
                      <w:rFonts w:ascii="Tahoma" w:hAnsi="Tahoma" w:cs="Tahoma"/>
                      <w:sz w:val="20"/>
                      <w:szCs w:val="20"/>
                    </w:rPr>
                    <w:t>Alpanocan</w:t>
                  </w:r>
                  <w:proofErr w:type="spellEnd"/>
                  <w:r>
                    <w:rPr>
                      <w:rFonts w:ascii="Tahoma" w:hAnsi="Tahoma" w:cs="Tahoma"/>
                      <w:sz w:val="20"/>
                      <w:szCs w:val="20"/>
                    </w:rPr>
                    <w:t xml:space="preserve">, Puebla del 15 al 18 de febrero. </w:t>
                  </w:r>
                  <w:r>
                    <w:br/>
                  </w:r>
                  <w:r>
                    <w:br/>
                  </w:r>
                  <w:hyperlink r:id="rId13" w:history="1">
                    <w:r>
                      <w:rPr>
                        <w:rStyle w:val="Hipervnculo"/>
                        <w:rFonts w:ascii="Tahoma" w:hAnsi="Tahoma" w:cs="Tahoma"/>
                        <w:b/>
                        <w:bCs/>
                        <w:sz w:val="20"/>
                        <w:szCs w:val="20"/>
                      </w:rPr>
                      <w:t>Leer más.</w:t>
                    </w:r>
                  </w:hyperlink>
                </w:p>
              </w:tc>
            </w:tr>
            <w:tr w:rsidR="001E3AC5">
              <w:trPr>
                <w:tblCellSpacing w:w="15" w:type="dxa"/>
                <w:jc w:val="center"/>
              </w:trPr>
              <w:tc>
                <w:tcPr>
                  <w:tcW w:w="0" w:type="auto"/>
                  <w:tcMar>
                    <w:top w:w="15" w:type="dxa"/>
                    <w:left w:w="15" w:type="dxa"/>
                    <w:bottom w:w="15" w:type="dxa"/>
                    <w:right w:w="15" w:type="dxa"/>
                  </w:tcMar>
                  <w:vAlign w:val="center"/>
                  <w:hideMark/>
                </w:tcPr>
                <w:p w:rsidR="001E3AC5" w:rsidRDefault="001E3AC5">
                  <w:r>
                    <w:rPr>
                      <w:noProof/>
                    </w:rPr>
                    <w:drawing>
                      <wp:inline distT="0" distB="0" distL="0" distR="0">
                        <wp:extent cx="2619375" cy="1743075"/>
                        <wp:effectExtent l="0" t="0" r="9525" b="9525"/>
                        <wp:docPr id="3" name="Imagen 3" descr="https://ww2.anahuac.mx/cienciasdelasalud/boletin/2018/images/Peregrin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2.anahuac.mx/cienciasdelasalud/boletin/2018/images/Peregrinac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1E3AC5" w:rsidRDefault="001E3AC5">
                  <w:pPr>
                    <w:pStyle w:val="NormalWeb"/>
                    <w:jc w:val="both"/>
                  </w:pPr>
                  <w:r>
                    <w:rPr>
                      <w:rFonts w:ascii="Tahoma" w:hAnsi="Tahoma" w:cs="Tahoma"/>
                      <w:sz w:val="20"/>
                      <w:szCs w:val="20"/>
                    </w:rPr>
                    <w:t xml:space="preserve">El pasado </w:t>
                  </w:r>
                  <w:proofErr w:type="gramStart"/>
                  <w:r>
                    <w:rPr>
                      <w:rFonts w:ascii="Tahoma" w:hAnsi="Tahoma" w:cs="Tahoma"/>
                      <w:sz w:val="20"/>
                      <w:szCs w:val="20"/>
                    </w:rPr>
                    <w:t>Miércoles</w:t>
                  </w:r>
                  <w:proofErr w:type="gramEnd"/>
                  <w:r>
                    <w:rPr>
                      <w:rFonts w:ascii="Tahoma" w:hAnsi="Tahoma" w:cs="Tahoma"/>
                      <w:sz w:val="20"/>
                      <w:szCs w:val="20"/>
                    </w:rPr>
                    <w:t xml:space="preserve"> 7 de febrero del 2018, en punto de las 12:00 </w:t>
                  </w:r>
                  <w:proofErr w:type="spellStart"/>
                  <w:r>
                    <w:rPr>
                      <w:rFonts w:ascii="Tahoma" w:hAnsi="Tahoma" w:cs="Tahoma"/>
                      <w:sz w:val="20"/>
                      <w:szCs w:val="20"/>
                    </w:rPr>
                    <w:t>p.m</w:t>
                  </w:r>
                  <w:proofErr w:type="spellEnd"/>
                  <w:r>
                    <w:rPr>
                      <w:rFonts w:ascii="Tahoma" w:hAnsi="Tahoma" w:cs="Tahoma"/>
                      <w:sz w:val="20"/>
                      <w:szCs w:val="20"/>
                    </w:rPr>
                    <w:t>, el rector de la Universidad Anáhuac México Campus Norte el padre Cipriano Sánchez García ofició una misa en la Basílica de Guadalupe. Previo a la misa se realizó una muy simbólica peregrinación formada por estudiantes y administrativos de las Universidades Anáhuac.</w:t>
                  </w:r>
                  <w:r>
                    <w:br/>
                  </w:r>
                  <w:r>
                    <w:br/>
                  </w:r>
                  <w:hyperlink r:id="rId15" w:history="1">
                    <w:r>
                      <w:rPr>
                        <w:rStyle w:val="Hipervnculo"/>
                        <w:rFonts w:ascii="Tahoma" w:hAnsi="Tahoma" w:cs="Tahoma"/>
                        <w:b/>
                        <w:bCs/>
                        <w:sz w:val="20"/>
                        <w:szCs w:val="20"/>
                      </w:rPr>
                      <w:t>Leer más.</w:t>
                    </w:r>
                  </w:hyperlink>
                </w:p>
              </w:tc>
            </w:tr>
          </w:tbl>
          <w:p w:rsidR="001E3AC5" w:rsidRDefault="001E3AC5">
            <w:pPr>
              <w:jc w:val="center"/>
            </w:pPr>
          </w:p>
          <w:tbl>
            <w:tblPr>
              <w:tblW w:w="0" w:type="auto"/>
              <w:jc w:val="center"/>
              <w:tblCellSpacing w:w="15" w:type="dxa"/>
              <w:tblCellMar>
                <w:left w:w="0" w:type="dxa"/>
                <w:right w:w="0" w:type="dxa"/>
              </w:tblCellMar>
              <w:tblLook w:val="04A0" w:firstRow="1" w:lastRow="0" w:firstColumn="1" w:lastColumn="0" w:noHBand="0" w:noVBand="1"/>
            </w:tblPr>
            <w:tblGrid>
              <w:gridCol w:w="96"/>
            </w:tblGrid>
            <w:tr w:rsidR="001E3AC5">
              <w:trPr>
                <w:tblCellSpacing w:w="15" w:type="dxa"/>
                <w:jc w:val="center"/>
              </w:trPr>
              <w:tc>
                <w:tcPr>
                  <w:tcW w:w="0" w:type="auto"/>
                  <w:tcMar>
                    <w:top w:w="15" w:type="dxa"/>
                    <w:left w:w="15" w:type="dxa"/>
                    <w:bottom w:w="15" w:type="dxa"/>
                    <w:right w:w="15" w:type="dxa"/>
                  </w:tcMar>
                  <w:vAlign w:val="center"/>
                  <w:hideMark/>
                </w:tcPr>
                <w:p w:rsidR="001E3AC5" w:rsidRDefault="001E3AC5"/>
              </w:tc>
            </w:tr>
          </w:tbl>
          <w:p w:rsidR="001E3AC5" w:rsidRDefault="001E3AC5">
            <w:pPr>
              <w:pStyle w:val="NormalWeb"/>
              <w:jc w:val="center"/>
            </w:pPr>
            <w:r>
              <w:rPr>
                <w:rFonts w:ascii="Tahoma" w:hAnsi="Tahoma" w:cs="Tahoma"/>
                <w:b/>
                <w:bCs/>
                <w:sz w:val="20"/>
                <w:szCs w:val="20"/>
              </w:rPr>
              <w:t xml:space="preserve">Colaboración de: </w:t>
            </w:r>
            <w:r>
              <w:br/>
            </w:r>
            <w:r>
              <w:rPr>
                <w:rFonts w:ascii="Tahoma" w:hAnsi="Tahoma" w:cs="Tahoma"/>
                <w:sz w:val="20"/>
                <w:szCs w:val="20"/>
              </w:rPr>
              <w:t xml:space="preserve">Sandra Carolina </w:t>
            </w:r>
            <w:proofErr w:type="spellStart"/>
            <w:r>
              <w:rPr>
                <w:rFonts w:ascii="Tahoma" w:hAnsi="Tahoma" w:cs="Tahoma"/>
                <w:sz w:val="20"/>
                <w:szCs w:val="20"/>
              </w:rPr>
              <w:t>Chuc</w:t>
            </w:r>
            <w:proofErr w:type="spellEnd"/>
            <w:r>
              <w:rPr>
                <w:rFonts w:ascii="Tahoma" w:hAnsi="Tahoma" w:cs="Tahoma"/>
                <w:sz w:val="20"/>
                <w:szCs w:val="20"/>
              </w:rPr>
              <w:t xml:space="preserve"> Rey, alumna de octavo semestre de Diseño Industrial </w:t>
            </w:r>
            <w:r>
              <w:rPr>
                <w:b/>
                <w:bCs/>
              </w:rPr>
              <w:br/>
            </w:r>
            <w:r>
              <w:br/>
            </w:r>
            <w:r>
              <w:rPr>
                <w:rFonts w:ascii="Tahoma" w:hAnsi="Tahoma" w:cs="Tahoma"/>
                <w:b/>
                <w:bCs/>
                <w:sz w:val="20"/>
                <w:szCs w:val="20"/>
              </w:rPr>
              <w:t xml:space="preserve">Informes: </w:t>
            </w:r>
            <w:r>
              <w:br/>
            </w:r>
            <w:r>
              <w:rPr>
                <w:rFonts w:ascii="Tahoma" w:hAnsi="Tahoma" w:cs="Tahoma"/>
                <w:sz w:val="20"/>
                <w:szCs w:val="20"/>
              </w:rPr>
              <w:t xml:space="preserve">Mtra. Yolanda Hernández Z. </w:t>
            </w:r>
            <w:r>
              <w:br/>
            </w:r>
            <w:hyperlink r:id="rId16" w:history="1">
              <w:r>
                <w:rPr>
                  <w:rStyle w:val="Hipervnculo"/>
                  <w:rFonts w:ascii="Tahoma" w:hAnsi="Tahoma" w:cs="Tahoma"/>
                  <w:sz w:val="20"/>
                  <w:szCs w:val="20"/>
                </w:rPr>
                <w:t>yhernand@anahuac.mx</w:t>
              </w:r>
            </w:hyperlink>
            <w:r>
              <w:rPr>
                <w:rFonts w:ascii="Tahoma" w:hAnsi="Tahoma" w:cs="Tahoma"/>
                <w:sz w:val="20"/>
                <w:szCs w:val="20"/>
              </w:rPr>
              <w:t xml:space="preserve"> </w:t>
            </w:r>
            <w:r>
              <w:br/>
            </w:r>
            <w:r>
              <w:rPr>
                <w:rFonts w:ascii="Tahoma" w:hAnsi="Tahoma" w:cs="Tahoma"/>
                <w:sz w:val="20"/>
                <w:szCs w:val="20"/>
              </w:rPr>
              <w:t xml:space="preserve">Facultad de Ciencias de la Salud </w:t>
            </w:r>
            <w:r>
              <w:br/>
            </w:r>
            <w:r>
              <w:rPr>
                <w:rFonts w:ascii="Tahoma" w:hAnsi="Tahoma" w:cs="Tahoma"/>
                <w:sz w:val="20"/>
                <w:szCs w:val="20"/>
              </w:rPr>
              <w:t xml:space="preserve">Universidad Anáhuac </w:t>
            </w:r>
            <w:r>
              <w:br/>
            </w:r>
            <w:hyperlink r:id="rId17" w:history="1">
              <w:r>
                <w:rPr>
                  <w:rStyle w:val="Hipervnculo"/>
                  <w:rFonts w:ascii="Tahoma" w:hAnsi="Tahoma" w:cs="Tahoma"/>
                  <w:sz w:val="20"/>
                  <w:szCs w:val="20"/>
                </w:rPr>
                <w:t>http://ww2.anahuac.mx/cienciasdelasalud/</w:t>
              </w:r>
            </w:hyperlink>
          </w:p>
        </w:tc>
      </w:tr>
      <w:tr w:rsidR="001E3AC5" w:rsidTr="001E3AC5">
        <w:trPr>
          <w:tblCellSpacing w:w="0" w:type="dxa"/>
          <w:jc w:val="center"/>
        </w:trPr>
        <w:tc>
          <w:tcPr>
            <w:tcW w:w="0" w:type="auto"/>
            <w:vAlign w:val="center"/>
            <w:hideMark/>
          </w:tcPr>
          <w:p w:rsidR="001E3AC5" w:rsidRDefault="001E3AC5"/>
        </w:tc>
      </w:tr>
      <w:tr w:rsidR="001E3AC5" w:rsidTr="001E3AC5">
        <w:trPr>
          <w:tblCellSpacing w:w="0" w:type="dxa"/>
          <w:jc w:val="center"/>
        </w:trPr>
        <w:tc>
          <w:tcPr>
            <w:tcW w:w="0" w:type="auto"/>
            <w:vAlign w:val="center"/>
            <w:hideMark/>
          </w:tcPr>
          <w:p w:rsidR="001E3AC5" w:rsidRDefault="001E3AC5">
            <w:r>
              <w:rPr>
                <w:noProof/>
              </w:rPr>
              <w:drawing>
                <wp:inline distT="0" distB="0" distL="0" distR="0">
                  <wp:extent cx="6667500" cy="447675"/>
                  <wp:effectExtent l="0" t="0" r="0" b="9525"/>
                  <wp:docPr id="2" name="Imagen 2" descr="https://ww2.anahuac.mx/cienciasdelasalud/boletin/2018/images/somosAnahuacMex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2.anahuac.mx/cienciasdelasalud/boletin/2018/images/somosAnahuacMexic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47675"/>
                          </a:xfrm>
                          <a:prstGeom prst="rect">
                            <a:avLst/>
                          </a:prstGeom>
                          <a:noFill/>
                          <a:ln>
                            <a:noFill/>
                          </a:ln>
                        </pic:spPr>
                      </pic:pic>
                    </a:graphicData>
                  </a:graphic>
                </wp:inline>
              </w:drawing>
            </w:r>
          </w:p>
        </w:tc>
      </w:tr>
    </w:tbl>
    <w:p w:rsidR="001E3AC5" w:rsidRDefault="001E3AC5" w:rsidP="001E3AC5">
      <w:r>
        <w:rPr>
          <w:noProof/>
        </w:rPr>
        <w:drawing>
          <wp:inline distT="0" distB="0" distL="0" distR="0">
            <wp:extent cx="9525" cy="9525"/>
            <wp:effectExtent l="0" t="0" r="0" b="0"/>
            <wp:docPr id="1" name="Imagen 1" descr="http://lviesca.s8lnk.com/lt.php?nl=145&amp;c=3719&amp;m=4183&amp;s=aa33eddf3fe719f0f7194ae2f7be5072&amp;l=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viesca.s8lnk.com/lt.php?nl=145&amp;c=3719&amp;m=4183&amp;s=aa33eddf3fe719f0f7194ae2f7be5072&amp;l=op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E3AC5" w:rsidRDefault="001E3AC5" w:rsidP="001E3AC5">
      <w:pPr>
        <w:pStyle w:val="NormalWeb"/>
      </w:pPr>
      <w:r>
        <w:rPr>
          <w:rStyle w:val="nfasis"/>
          <w:rFonts w:ascii="Tahoma" w:hAnsi="Tahoma" w:cs="Tahoma"/>
          <w:sz w:val="16"/>
          <w:szCs w:val="16"/>
        </w:rPr>
        <w:t xml:space="preserve">En la Universidad Anáhuac México nos preocupamos y respetamos tu privacidad, por tal razón no compartimos ninguna dirección de correo electrónico de las que tenemos registradas. Para mayor información consulta los avisos de privacidad de </w:t>
      </w:r>
      <w:hyperlink r:id="rId20" w:history="1">
        <w:r>
          <w:rPr>
            <w:rStyle w:val="Hipervnculo"/>
            <w:rFonts w:ascii="Tahoma" w:hAnsi="Tahoma" w:cs="Tahoma"/>
            <w:i/>
            <w:iCs/>
            <w:sz w:val="16"/>
            <w:szCs w:val="16"/>
          </w:rPr>
          <w:t>Campus Sur</w:t>
        </w:r>
      </w:hyperlink>
      <w:r>
        <w:rPr>
          <w:rStyle w:val="nfasis"/>
          <w:rFonts w:ascii="Tahoma" w:hAnsi="Tahoma" w:cs="Tahoma"/>
          <w:sz w:val="16"/>
          <w:szCs w:val="16"/>
        </w:rPr>
        <w:t xml:space="preserve"> y </w:t>
      </w:r>
      <w:hyperlink r:id="rId21" w:history="1">
        <w:r>
          <w:rPr>
            <w:rStyle w:val="Hipervnculo"/>
            <w:rFonts w:ascii="Tahoma" w:hAnsi="Tahoma" w:cs="Tahoma"/>
            <w:i/>
            <w:iCs/>
            <w:sz w:val="16"/>
            <w:szCs w:val="16"/>
          </w:rPr>
          <w:t>Campus Norte</w:t>
        </w:r>
      </w:hyperlink>
      <w:r>
        <w:rPr>
          <w:rStyle w:val="nfasis"/>
          <w:rFonts w:ascii="Tahoma" w:hAnsi="Tahoma" w:cs="Tahoma"/>
          <w:sz w:val="16"/>
          <w:szCs w:val="16"/>
        </w:rPr>
        <w:t xml:space="preserve">. Si no deseas seguir recibiendo información de la Universidad Anáhuac puedes dar de baja tu dirección </w:t>
      </w:r>
      <w:hyperlink r:id="rId22" w:history="1">
        <w:r>
          <w:rPr>
            <w:rStyle w:val="Hipervnculo"/>
            <w:rFonts w:ascii="Tahoma" w:hAnsi="Tahoma" w:cs="Tahoma"/>
            <w:i/>
            <w:iCs/>
            <w:sz w:val="16"/>
            <w:szCs w:val="16"/>
          </w:rPr>
          <w:t>aquí</w:t>
        </w:r>
      </w:hyperlink>
      <w:r>
        <w:rPr>
          <w:rStyle w:val="nfasis"/>
          <w:rFonts w:ascii="Tahoma" w:hAnsi="Tahoma" w:cs="Tahoma"/>
          <w:sz w:val="16"/>
          <w:szCs w:val="16"/>
        </w:rPr>
        <w:t>.</w:t>
      </w:r>
    </w:p>
    <w:p w:rsidR="007A5D6B" w:rsidRPr="001E3AC5" w:rsidRDefault="001E2643" w:rsidP="001E3AC5"/>
    <w:sectPr w:rsidR="007A5D6B" w:rsidRPr="001E3A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C5"/>
    <w:rsid w:val="001E2643"/>
    <w:rsid w:val="001E3AC5"/>
    <w:rsid w:val="002C4410"/>
    <w:rsid w:val="00CB1D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C1A2B-C8C0-4955-9397-749A5B09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AC5"/>
    <w:pPr>
      <w:spacing w:after="0" w:line="240" w:lineRule="auto"/>
    </w:pPr>
    <w:rPr>
      <w:rFonts w:ascii="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E3AC5"/>
    <w:rPr>
      <w:color w:val="0000FF"/>
      <w:u w:val="single"/>
    </w:rPr>
  </w:style>
  <w:style w:type="paragraph" w:styleId="NormalWeb">
    <w:name w:val="Normal (Web)"/>
    <w:basedOn w:val="Normal"/>
    <w:uiPriority w:val="99"/>
    <w:semiHidden/>
    <w:unhideWhenUsed/>
    <w:rsid w:val="001E3AC5"/>
    <w:pPr>
      <w:spacing w:before="100" w:beforeAutospacing="1" w:after="100" w:afterAutospacing="1"/>
    </w:pPr>
  </w:style>
  <w:style w:type="character" w:styleId="Textoennegrita">
    <w:name w:val="Strong"/>
    <w:basedOn w:val="Fuentedeprrafopredeter"/>
    <w:uiPriority w:val="22"/>
    <w:qFormat/>
    <w:rsid w:val="001E3AC5"/>
    <w:rPr>
      <w:b/>
      <w:bCs/>
    </w:rPr>
  </w:style>
  <w:style w:type="character" w:styleId="nfasis">
    <w:name w:val="Emphasis"/>
    <w:basedOn w:val="Fuentedeprrafopredeter"/>
    <w:uiPriority w:val="20"/>
    <w:qFormat/>
    <w:rsid w:val="001E3A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6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viesca.s8lnk.com/lt.php?s=aa33eddf3fe719f0f7194ae2f7be5072&amp;i=3719A4183A145A146344" TargetMode="External"/><Relationship Id="rId13" Type="http://schemas.openxmlformats.org/officeDocument/2006/relationships/hyperlink" Target="http://lviesca.s8lnk.com/lt.php?s=aa33eddf3fe719f0f7194ae2f7be5072&amp;i=3719A4183A145A146346" TargetMode="External"/><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hyperlink" Target="http://anahuac.mx/mexico/Avisodeprivacidad/proteccion-de-datos-personales-campus-norte"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ww2.anahuac.mx/cienciasdelasalud/" TargetMode="External"/><Relationship Id="rId2" Type="http://schemas.openxmlformats.org/officeDocument/2006/relationships/settings" Target="settings.xml"/><Relationship Id="rId16" Type="http://schemas.openxmlformats.org/officeDocument/2006/relationships/hyperlink" Target="mailto:yhernand@anahuac.mx" TargetMode="External"/><Relationship Id="rId20" Type="http://schemas.openxmlformats.org/officeDocument/2006/relationships/hyperlink" Target="http://anahuac.mx/mexico/Avisodeprivacidad/proteccion-de-datos-personales-campus-sur" TargetMode="External"/><Relationship Id="rId1" Type="http://schemas.openxmlformats.org/officeDocument/2006/relationships/styles" Target="styles.xml"/><Relationship Id="rId6" Type="http://schemas.openxmlformats.org/officeDocument/2006/relationships/hyperlink" Target="http://lviesca.s8lnk.com/lt.php?s=aa33eddf3fe719f0f7194ae2f7be5072&amp;i=3719A4183A145A146343" TargetMode="External"/><Relationship Id="rId11" Type="http://schemas.openxmlformats.org/officeDocument/2006/relationships/hyperlink" Target="http://lviesca.s8lnk.com/lt.php?s=aa33eddf3fe719f0f7194ae2f7be5072&amp;i=3719A4183A145A146345" TargetMode="External"/><Relationship Id="rId24" Type="http://schemas.openxmlformats.org/officeDocument/2006/relationships/theme" Target="theme/theme1.xml"/><Relationship Id="rId5" Type="http://schemas.openxmlformats.org/officeDocument/2006/relationships/image" Target="https://ww2.anahuac.mx/cienciasdelasalud/boletin/2018/images/Drbarrientosfeb2016.jpg" TargetMode="External"/><Relationship Id="rId15" Type="http://schemas.openxmlformats.org/officeDocument/2006/relationships/hyperlink" Target="http://lviesca.s8lnk.com/lt.php?s=aa33eddf3fe719f0f7194ae2f7be5072&amp;i=3719A4183A145A146347"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7.gif"/><Relationship Id="rId4" Type="http://schemas.openxmlformats.org/officeDocument/2006/relationships/image" Target="media/image1.jpeg"/><Relationship Id="rId9" Type="http://schemas.openxmlformats.org/officeDocument/2006/relationships/hyperlink" Target="http://lviesca.s8lnk.com/lt.php?s=aa33eddf3fe719f0f7194ae2f7be5072&amp;i=3719A4183A145A146344" TargetMode="External"/><Relationship Id="rId14" Type="http://schemas.openxmlformats.org/officeDocument/2006/relationships/image" Target="media/image5.jpeg"/><Relationship Id="rId22" Type="http://schemas.openxmlformats.org/officeDocument/2006/relationships/hyperlink" Target="http://lviesca.s8lnk.com/proc.php?nl=145&amp;c=3719&amp;m=4183&amp;s=aa33eddf3fe719f0f7194ae2f7be5072&amp;act=unsub&amp;A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Urrutia San Vicente Magdalena</dc:creator>
  <cp:keywords/>
  <dc:description/>
  <cp:lastModifiedBy>Urrutia San Vicente Magdalena</cp:lastModifiedBy>
  <cp:revision>2</cp:revision>
  <dcterms:created xsi:type="dcterms:W3CDTF">2018-04-09T19:34:00Z</dcterms:created>
  <dcterms:modified xsi:type="dcterms:W3CDTF">2018-04-09T19:35:00Z</dcterms:modified>
</cp:coreProperties>
</file>