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LEVERANSAVTAL</w:t>
      </w:r>
    </w:p>
    <w:p/>
    <w:p>
      <w:r>
        <w:t>Mellan</w:t>
      </w:r>
    </w:p>
    <w:p/>
    <w:p>
      <w:r>
        <w:rPr>
          <w:b/>
        </w:rPr>
        <w:t>Circle K Sverige AB</w:t>
        <w:br/>
      </w:r>
      <w:r>
        <w:t>Organisationsnummer: 556000-6834</w:t>
        <w:br/>
      </w:r>
      <w:r>
        <w:t>Box 47564, 117 94 Stockholm, Sverige</w:t>
        <w:br/>
      </w:r>
      <w:r>
        <w:t>("Kunden")</w:t>
      </w:r>
    </w:p>
    <w:p/>
    <w:p>
      <w:r>
        <w:t>och</w:t>
      </w:r>
    </w:p>
    <w:p/>
    <w:p>
      <w:r>
        <w:rPr>
          <w:b/>
        </w:rPr>
        <w:t>Scandinavian Logistics AB</w:t>
        <w:br/>
      </w:r>
      <w:r>
        <w:t>Organisationsnummer: 556789-0123</w:t>
        <w:br/>
      </w:r>
      <w:r>
        <w:t>Industrivägen 42, 421 30 Västra Frölunda, Sverige</w:t>
        <w:br/>
      </w:r>
      <w:r>
        <w:t>("Leverantören")</w:t>
      </w:r>
    </w:p>
    <w:p/>
    <w:p>
      <w:pPr>
        <w:pStyle w:val="Heading1"/>
      </w:pPr>
      <w:r>
        <w:t>AVTALSINFORMATION</w:t>
      </w:r>
    </w:p>
    <w:p>
      <w:r>
        <w:rPr>
          <w:b/>
        </w:rPr>
        <w:t xml:space="preserve">Avtalsnummer: </w:t>
      </w:r>
      <w:r>
        <w:t>CK-SWE-2025-1247</w:t>
        <w:br/>
      </w:r>
      <w:r>
        <w:rPr>
          <w:b/>
        </w:rPr>
        <w:t xml:space="preserve">Avtalsdatum: </w:t>
      </w:r>
      <w:r>
        <w:t>2025-01-10</w:t>
        <w:br/>
      </w:r>
      <w:r>
        <w:rPr>
          <w:b/>
        </w:rPr>
        <w:t xml:space="preserve">Giltighetstid: </w:t>
      </w:r>
      <w:r>
        <w:t>Detta avtal träder i kraft den 1 februari 2025 och löper på obestämd tid med 90 dagars uppsägningstid</w:t>
        <w:br/>
      </w:r>
      <w:r>
        <w:rPr>
          <w:b/>
        </w:rPr>
        <w:t xml:space="preserve">Avtalsvärde: </w:t>
      </w:r>
      <w:r>
        <w:t>Cirka 2 500 000 SEK årligen</w:t>
      </w:r>
    </w:p>
    <w:p>
      <w:pPr>
        <w:pStyle w:val="Heading1"/>
      </w:pPr>
      <w:r>
        <w:t>ARTIKEL 1 - OMFATTNING OCH LEVERANSVILLKOR</w:t>
      </w:r>
    </w:p>
    <w:p>
      <w:r>
        <w:t>1.1 Detta avtal reglerar leveransen av logistiktjänster för Circle K Sveriges butiker i Göteborg, Malmö och Helsingborg. Leverantören åtar sig att leverera varor enligt avtalade tidtabeller och kvalitetsstandarder.</w:t>
      </w:r>
    </w:p>
    <w:p>
      <w:r>
        <w:t>1.2 Leveranser ska ske vardagar mellan kl. 06:00 och 18:00. Helgleveranser kräver förhandsgodkännande från Kunden minst 72 timmar i förväg.</w:t>
      </w:r>
    </w:p>
    <w:p>
      <w:r>
        <w:t>1.3 Leverantören ansvarar för att alla produkter levereras i korrekt temperatur enligt livsmedelssäkerhetsföreskrifter. Kylvaror måste hållas vid 2-8°C och frysta varor vid -18°C eller lägre.</w:t>
      </w:r>
    </w:p>
    <w:p>
      <w:pPr>
        <w:pStyle w:val="Heading1"/>
      </w:pPr>
      <w:r>
        <w:t>ARTIKEL 2 - BETALNINGSVILLKOR</w:t>
      </w:r>
    </w:p>
    <w:p>
      <w:r>
        <w:t>2.1 Betalning ska ske inom 45 dagar från fakturadatum. Alla fakturor ska vara i svenska kronor (SEK) och skickas elektroniskt till Kundens fakturahanteringssystem.</w:t>
      </w:r>
    </w:p>
    <w:p>
      <w:r>
        <w:t>2.2 Vid försenad betalning har Leverantören rätt att ta ut dröjsmålsränta enligt räntelagen (1975:635), för närvarande 2% per månad.</w:t>
      </w:r>
    </w:p>
    <w:p>
      <w:r>
        <w:t>2.3 Leverantören ska tillhandahålla detaljerade fakturor med artikelnummer, kvantiteter, enhetspriser och leveransdatum för varje transaktion.</w:t>
      </w:r>
    </w:p>
    <w:p>
      <w:pPr>
        <w:pStyle w:val="Heading1"/>
      </w:pPr>
      <w:r>
        <w:t>ARTIKEL 3 - KVALITETSKRAV OCH AVVIKELSER</w:t>
      </w:r>
    </w:p>
    <w:p>
      <w:r>
        <w:t>3.1 Alla levererade produkter ska uppfylla de kvalitetskrav som specificeras i bilaga A (Produktspecifikationer). Kunden förbehåller sig rätten att inspektera och avvisa produkter som inte uppfyller dessa standarder.</w:t>
      </w:r>
    </w:p>
    <w:p>
      <w:r>
        <w:t>3.2 Vid avvikelser ska Leverantören omedelbart informeras och en kreditnota ska utfärdas inom 5 arbetsdagar. Ersättningsleverans ska ske inom 24 timmar för kritiska produkter.</w:t>
      </w:r>
    </w:p>
    <w:p>
      <w:r>
        <w:t>3.3 Leverantören ska upprätthålla en avvikelselogg och rapportera till Kunden kvartalsvis om alla kvalitetsrelaterade incidenter och vidtagna åtgärder.</w:t>
      </w:r>
    </w:p>
    <w:p>
      <w:pPr>
        <w:pStyle w:val="Heading1"/>
      </w:pPr>
      <w:r>
        <w:t>ARTIKEL 4 - TILLÄMLIG LAG OCH TVISTLÖSNING</w:t>
      </w:r>
    </w:p>
    <w:p>
      <w:r>
        <w:t>4.1 Detta avtal ska tolkas och tillämpas i enlighet med svensk rätt.</w:t>
      </w:r>
    </w:p>
    <w:p>
      <w:r>
        <w:t>4.2 Tvister som uppstår i anledning av detta avtal ska i första hand lösas genom förhandling mellan parterna. Om förhandling inte leder till lösning inom 30 dagar ska tvisten hänskjutas till skiljeförfarande enligt Stockholms Handelskammares Skiljedomsinstitut (SCC).</w:t>
      </w:r>
    </w:p>
    <w:p>
      <w:r>
        <w:t>4.3 Skiljeförfarandet ska hållas på svenska och äga rum i Stockholm, Sverige.</w:t>
      </w:r>
    </w:p>
    <w:p>
      <w:pPr>
        <w:pStyle w:val="Heading1"/>
      </w:pPr>
      <w:r>
        <w:t>ARTIKEL 5 - UPPSÄGNING OCH FORCE MAJEURE</w:t>
      </w:r>
    </w:p>
    <w:p>
      <w:r>
        <w:t>5.1 Endera parten har rätt att säga upp detta avtal med 90 dagars skriftlig varsel. Uppsägning ska skickas via rekommenderat brev till den andra partens registrerade adress.</w:t>
      </w:r>
    </w:p>
    <w:p>
      <w:r>
        <w:t>5.2 Vid avtalsbrott från Leverantörens sida har Kunden rätt att häva avtalet omedelbart om Leverantören underlåter att rätta till felet inom 15 dagar efter skriftlig anmaning.</w:t>
      </w:r>
    </w:p>
    <w:p>
      <w:r>
        <w:t>5.3 Ingen part ska hållas ansvarig för försening eller underlåtenhet att fullgöra sina skyldigheter om detta beror på omständigheter utanför partens kontroll (force majeure), såsom naturkatastrofer, krig, strejker eller myndighetsbeslut.</w:t>
      </w:r>
    </w:p>
    <w:p/>
    <w:p/>
    <w:p>
      <w:pPr>
        <w:pStyle w:val="Heading1"/>
      </w:pPr>
      <w:r>
        <w:t>UNDERSKRIFTER</w:t>
      </w:r>
    </w:p>
    <w:p/>
    <w:p>
      <w:r>
        <w:t>För Circle K Sverige AB:</w:t>
      </w:r>
    </w:p>
    <w:p/>
    <w:p>
      <w:r>
        <w:t>_______________________________</w:t>
      </w:r>
    </w:p>
    <w:p>
      <w:r>
        <w:t>Maria Svensson</w:t>
        <w:br/>
        <w:t>Inköpschef</w:t>
        <w:br/>
        <w:t>Datum: 2025-01-10</w:t>
      </w:r>
    </w:p>
    <w:p/>
    <w:p/>
    <w:p>
      <w:r>
        <w:t>För Scandinavian Logistics AB:</w:t>
      </w:r>
    </w:p>
    <w:p/>
    <w:p>
      <w:r>
        <w:t>_______________________________</w:t>
      </w:r>
    </w:p>
    <w:p>
      <w:r>
        <w:t>Anders Johansson</w:t>
        <w:br/>
        <w:t>Verkställande Direktör</w:t>
        <w:br/>
        <w:t>Datum: 2025-01-10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