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Índice e mapa da documentação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42" w:id="42"/>
      <w:r>
        <w:t xml:space="preserve">Sumário</w:t>
      </w:r>
      <w:bookmarkEnd w:id="42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42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3">
            <w:r>
              <w:t xml:space="preserve">Índice e mapa da documentação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Em um minuto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Fluxograma geral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Documentos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Mapa do repositório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43" w:id="43"/>
      <w:r>
        <w:t xml:space="preserve">Índice e mapa da documentação</w:t>
      </w:r>
      <w:bookmarkEnd w:id="43"/>
    </w:p>
    <w:p>
      <w:pPr>
        <w:pStyle w:val="Heading2"/>
      </w:pPr>
      <w:bookmarkStart w:name="_Toc44" w:id="44"/>
      <w:r>
        <w:t xml:space="preserve">Em um minuto</w:t>
      </w:r>
      <w:bookmarkEnd w:id="4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que faz:</w:t>
      </w:r>
      <w:r>
        <w:t xml:space="preserve"> bloqueia no Clínica nas Nuvens (CNN) o paciente que faltou a um agendamento. Prazo pela falta vigente do ciclo: 1ª falta = 60 dias, 2ª = 90, 3ª ou mais = 180.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Bloqueio:</w:t>
      </w:r>
      <w:r>
        <w:t xml:space="preserve"> automático, num workflow n8n às 01:00. Grava as faltas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INTEGRACAO.dbo.CtlCnnFaltaPaciente</w:t>
      </w:r>
      <w:r>
        <w:t xml:space="preserve"> e manda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false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Liberação depois do prazo:</w:t>
      </w:r>
      <w:r>
        <w:t xml:space="preserve"> automática, num workflow n8n às 02:00. Só reativa quem o próprio sistema bloqueou, e grava tudo na auditoria.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Liberação antes do prazo:</w:t>
      </w:r>
      <w:r>
        <w:t xml:space="preserve"> só com uma </w:t>
      </w:r>
      <w:r>
        <w:rPr>
          <w:b/>
          <w:bCs/>
        </w:rPr>
        <w:t xml:space="preserve">solicitação de desbloqueio</w:t>
      </w:r>
      <w:r>
        <w:t xml:space="preserve"> aprovada pelo administrador. Qualquer usuário (a recepção, por exemplo) abre o pedido, com o motivo; o admin aprova ou recusa; Editor ou Admin libera no CNN.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rápido:</w:t>
      </w:r>
      <w:r>
        <w:t xml:space="preserve"> ao entrar, prepara todas as telas de uma vez; depois, a navegação não espera o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Bloquear pelo painel:</w:t>
      </w:r>
      <w:r>
        <w:t xml:space="preserve"> roda o fluxo de bloqueio só para um paciente (busca a agenda dele, grava as faltas novas e bloqueia pela falta vigente, se o prazo dela ainda corre).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Usuários:</w:t>
      </w:r>
      <w:r>
        <w:t xml:space="preserve"> cada pessoa tem login próprio, com perfil Leitor (vê e abre solicitações), Editor (também bloqueia e libera o que foi aprovado) ou Admin (também aprova solicitações e gerencia usuários). Os usuários ficam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</w:t>
      </w:r>
      <w:r>
        <w:t xml:space="preserve">; o admin cuida deles pela tela Usuários.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Rastreabilidade:</w:t>
      </w:r>
      <w:r>
        <w:t xml:space="preserve"> cada PATCH no CNN, automático ou pelo painel, vira uma linha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dbo.CtlCnnAcaoPaciente</w:t>
      </w:r>
      <w:r>
        <w:t xml:space="preserve"> (quem, quando, motivo, resposta da API). A situação atual de cada paciente fica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dbo.CtlCnnControlePaciente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Ciclo:</w:t>
      </w:r>
      <w:r>
        <w:t xml:space="preserve"> começa em 1º de outubro. De outubro a dezembro, 1/10 do ano corrente; de janeiro a setembro, 1/10 do ano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Onde fica a regra:</w:t>
      </w:r>
      <w:r>
        <w:t xml:space="preserve">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workflows/code/_regra.js</w:t>
      </w:r>
      <w:r>
        <w:t xml:space="preserve">, copiada para todos os workflows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inject</w:t>
      </w:r>
      <w:r>
        <w:t xml:space="preserve">. A tela Configuração mostra os valores em uso.</w:t>
      </w:r>
    </w:p>
    <w:p>
      <w:pPr>
        <w:spacing w:after="60"/>
      </w:pPr>
    </w:p>
    <w:p>
      <w:pPr>
        <w:pStyle w:val="Heading2"/>
      </w:pPr>
      <w:bookmarkStart w:name="_Toc45" w:id="45"/>
      <w:r>
        <w:t xml:space="preserve">Fluxograma geral</w:t>
      </w:r>
      <w:bookmarkEnd w:id="45"/>
    </w:p>
    <w:p>
      <w:pPr>
        <w:spacing w:after="200" w:before="120"/>
        <w:jc w:val="center"/>
      </w:pPr>
      <w:r>
        <w:drawing>
          <wp:inline distT="0" distB="0" distL="0" distR="0">
            <wp:extent cx="5905500" cy="6381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46" w:id="46"/>
      <w:r>
        <w:t xml:space="preserve">Documentos</w:t>
      </w:r>
      <w:bookmarkEnd w:id="46"/>
    </w:p>
    <w:p>
      <w:pPr>
        <w:spacing w:after="120"/>
      </w:pPr>
      <w:r>
        <w:rPr>
          <w:b/>
          <w:bCs/>
        </w:rPr>
        <w:t xml:space="preserve">Comece por aqui:</w:t>
      </w:r>
      <w:r>
        <w:t xml:space="preserve"> </w:t>
      </w:r>
      <w:r>
        <w:rPr>
          <w:color w:val="1C1FC8"/>
        </w:rPr>
        <w:t xml:space="preserve">visao-geral.md</w:t>
      </w:r>
      <w:r>
        <w:t xml:space="preserve"> (sem termos técnicos), </w:t>
      </w:r>
      <w:r>
        <w:rPr>
          <w:color w:val="1C1FC8"/>
        </w:rPr>
        <w:t xml:space="preserve">seguranca-resumo.md</w:t>
      </w:r>
      <w:r>
        <w:t xml:space="preserve"> (segurança para a liderança) e </w:t>
      </w:r>
      <w:r>
        <w:rPr>
          <w:color w:val="1C1FC8"/>
        </w:rPr>
        <w:t xml:space="preserve">regras.md</w:t>
      </w:r>
      <w:r>
        <w:t xml:space="preserve"> (todas as regras de negócio, numeradas).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067"/>
        <w:gridCol w:w="2345"/>
        <w:gridCol w:w="4226"/>
      </w:tblGrid>
      <w:tr>
        <w:trPr>
          <w:tblHeader/>
        </w:trPr>
        <w:tc>
          <w:tcPr>
            <w:tcW w:type="dxa" w:w="306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Documento</w:t>
            </w:r>
          </w:p>
        </w:tc>
        <w:tc>
          <w:tcPr>
            <w:tcW w:type="dxa" w:w="23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quem</w:t>
            </w:r>
          </w:p>
        </w:tc>
        <w:tc>
          <w:tcPr>
            <w:tcW w:type="dxa" w:w="422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tem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visao-geral.md</w:t>
            </w:r>
          </w:p>
        </w:tc>
        <w:tc>
          <w:tcPr>
            <w:tcW w:type="dxa" w:w="2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Todos, inclusive quem não é técnico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que o sistema faz, telas, situações do paciente, perfis, perguntas frequentes, glossário</w:t>
            </w:r>
          </w:p>
        </w:tc>
      </w:tr>
      <w:tr>
        <w:trPr>
          <w:cantSplit/>
        </w:trPr>
        <w:tc>
          <w:tcPr>
            <w:tcW w:type="dxa" w:w="30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seguranca-resumo.md</w:t>
            </w:r>
          </w:p>
        </w:tc>
        <w:tc>
          <w:tcPr>
            <w:tcW w:type="dxa" w:w="2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Liderança, gestão</w:t>
            </w:r>
          </w:p>
        </w:tc>
        <w:tc>
          <w:tcPr>
            <w:tcW w:type="dxa" w:w="42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Segurança sem termos técnicos: barreiras, perfis, registro das ações, LGPD, "e se acontecer…", o que está implantado e próximos passos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regras.md</w:t>
            </w:r>
          </w:p>
        </w:tc>
        <w:tc>
          <w:tcPr>
            <w:tcW w:type="dxa" w:w="2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Todos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regras de negócio (R1 a R85): faltas, ciclo, prazos, bloqueio, liberação, auditoria, usuários, LGPD, desempenho</w:t>
            </w:r>
          </w:p>
        </w:tc>
      </w:tr>
      <w:tr>
        <w:trPr>
          <w:cantSplit/>
        </w:trPr>
        <w:tc>
          <w:tcPr>
            <w:tcW w:type="dxa" w:w="30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arquitetura.md</w:t>
            </w:r>
          </w:p>
        </w:tc>
        <w:tc>
          <w:tcPr>
            <w:tcW w:type="dxa" w:w="2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tcW w:type="dxa" w:w="42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Peças, ligações, rotas, sequências, segurança, configuração e deploy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front-end.md</w:t>
            </w:r>
          </w:p>
        </w:tc>
        <w:tc>
          <w:tcPr>
            <w:tcW w:type="dxa" w:w="2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opera e quem mantém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painel: telas (inclusive o Dashboard), situações do paciente, liberar e bloquear, carregamento nas ações, login</w:t>
            </w:r>
          </w:p>
        </w:tc>
      </w:tr>
      <w:tr>
        <w:trPr>
          <w:cantSplit/>
        </w:trPr>
        <w:tc>
          <w:tcPr>
            <w:tcW w:type="dxa" w:w="30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bloqueio.md</w:t>
            </w:r>
          </w:p>
        </w:tc>
        <w:tc>
          <w:tcPr>
            <w:tcW w:type="dxa" w:w="2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 ou opera</w:t>
            </w:r>
          </w:p>
        </w:tc>
        <w:tc>
          <w:tcPr>
            <w:tcW w:type="dxa" w:w="42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bloqueio (01:00), nó a nó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fluxos/leitura.md</w:t>
            </w:r>
          </w:p>
        </w:tc>
        <w:tc>
          <w:tcPr>
            <w:tcW w:type="dxa" w:w="2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Leitura (consultas do painel)</w:t>
            </w:r>
          </w:p>
        </w:tc>
      </w:tr>
      <w:tr>
        <w:trPr>
          <w:cantSplit/>
        </w:trPr>
        <w:tc>
          <w:tcPr>
            <w:tcW w:type="dxa" w:w="30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fluxos/acoes.md</w:t>
            </w:r>
          </w:p>
        </w:tc>
        <w:tc>
          <w:tcPr>
            <w:tcW w:type="dxa" w:w="2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tcW w:type="dxa" w:w="42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Ações (liberar e bloquear pelo painel)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fluxos/usuarios.md</w:t>
            </w:r>
          </w:p>
        </w:tc>
        <w:tc>
          <w:tcPr>
            <w:tcW w:type="dxa" w:w="2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Usuários (login, perfis, gestão de usuários)</w:t>
            </w:r>
          </w:p>
        </w:tc>
      </w:tr>
      <w:tr>
        <w:trPr>
          <w:cantSplit/>
        </w:trPr>
        <w:tc>
          <w:tcPr>
            <w:tcW w:type="dxa" w:w="30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fluxos/solicitacoes.md</w:t>
            </w:r>
          </w:p>
        </w:tc>
        <w:tc>
          <w:tcPr>
            <w:tcW w:type="dxa" w:w="2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 ou opera</w:t>
            </w:r>
          </w:p>
        </w:tc>
        <w:tc>
          <w:tcPr>
            <w:tcW w:type="dxa" w:w="42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Solicitações (pedidos de desbloqueio: quem pode pedir, aprovar, liberar)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liberacao.md</w:t>
            </w:r>
          </w:p>
        </w:tc>
        <w:tc>
          <w:tcPr>
            <w:tcW w:type="dxa" w:w="2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 ou opera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liberação automática (02:00): libera quem cumpriu o prazo</w:t>
            </w:r>
          </w:p>
        </w:tc>
      </w:tr>
      <w:tr>
        <w:trPr>
          <w:cantSplit/>
        </w:trPr>
        <w:tc>
          <w:tcPr>
            <w:tcW w:type="dxa" w:w="30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api-cnn.md</w:t>
            </w:r>
          </w:p>
        </w:tc>
        <w:tc>
          <w:tcPr>
            <w:tcW w:type="dxa" w:w="2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</w:t>
            </w:r>
          </w:p>
        </w:tc>
        <w:tc>
          <w:tcPr>
            <w:tcW w:type="dxa" w:w="42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Integração com a API do CNN: endpoints, campos, autenticação, paginação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banco-de-dados.md</w:t>
            </w:r>
          </w:p>
        </w:tc>
        <w:tc>
          <w:tcPr>
            <w:tcW w:type="dxa" w:w="2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 ou opera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Tabelas, colunas, índices, consultas úteis</w:t>
            </w:r>
          </w:p>
        </w:tc>
      </w:tr>
      <w:tr>
        <w:trPr>
          <w:cantSplit/>
        </w:trPr>
        <w:tc>
          <w:tcPr>
            <w:tcW w:type="dxa" w:w="30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script-sql.md</w:t>
            </w:r>
          </w:p>
        </w:tc>
        <w:tc>
          <w:tcPr>
            <w:tcW w:type="dxa" w:w="2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instala</w:t>
            </w:r>
          </w:p>
        </w:tc>
        <w:tc>
          <w:tcPr>
            <w:tcW w:type="dxa" w:w="42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Scripts de criação, migração e carga inicial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operacao.md</w:t>
            </w:r>
          </w:p>
        </w:tc>
        <w:tc>
          <w:tcPr>
            <w:tcW w:type="dxa" w:w="2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opera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Instalação, corte da liberação automática, rotina, usuários, deploy e problemas conhecidos</w:t>
            </w:r>
          </w:p>
        </w:tc>
      </w:tr>
      <w:tr>
        <w:trPr>
          <w:cantSplit/>
        </w:trPr>
        <w:tc>
          <w:tcPr>
            <w:tcW w:type="dxa" w:w="30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seguranca.md</w:t>
            </w:r>
          </w:p>
        </w:tc>
        <w:tc>
          <w:tcPr>
            <w:tcW w:type="dxa" w:w="2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mantém, opera ou audita</w:t>
            </w:r>
          </w:p>
        </w:tc>
        <w:tc>
          <w:tcPr>
            <w:tcW w:type="dxa" w:w="42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Camadas de proteção, login e perfis, onde fica cada segredo, como criar e trocar chaves, como testar, riscos e quem tem acesso a quê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../CHANGELOG.md</w:t>
            </w:r>
          </w:p>
        </w:tc>
        <w:tc>
          <w:tcPr>
            <w:tcW w:type="dxa" w:w="2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Todos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que mudou, por data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As notas do canvas do n8n citam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docs/bloqueio.md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docs/liberacao.md</w:t>
      </w:r>
      <w:r>
        <w:t xml:space="preserve">. Por isso esses nomes não devem mudar.</w:t>
      </w:r>
    </w:p>
    <w:p>
      <w:pPr>
        <w:spacing w:after="120"/>
      </w:pPr>
      <w:r>
        <w:t xml:space="preserve">A versão em Word fica em </w:t>
      </w:r>
      <w:r>
        <w:rPr>
          <w:color w:val="1C1FC8"/>
        </w:rPr>
        <w:t xml:space="preserve">word/</w:t>
      </w:r>
      <w:r>
        <w:t xml:space="preserve"> e é </w:t>
      </w:r>
      <w:r>
        <w:rPr>
          <w:b/>
          <w:bCs/>
        </w:rPr>
        <w:t xml:space="preserve">gerada a partir destes </w:t>
      </w: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.md</w:t>
      </w:r>
      <w:r>
        <w:t xml:space="preserve"> pelo gerador em </w:t>
      </w:r>
      <w:r>
        <w:rPr>
          <w:color w:val="1C1FC8"/>
        </w:rPr>
        <w:t xml:space="preserve">word/gerador/</w:t>
      </w:r>
      <w:r>
        <w:t xml:space="preserve">: um arquivo completo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00 - Documentação completa.docx</w:t>
      </w:r>
      <w:r>
        <w:t xml:space="preserve">) e um por documento. Depois de mudar a documentação, gere de novo (ver </w:t>
      </w:r>
      <w:r>
        <w:rPr>
          <w:color w:val="1C1FC8"/>
        </w:rPr>
        <w:t xml:space="preserve">operacao.md</w:t>
      </w:r>
      <w:r>
        <w:t xml:space="preserve">).</w:t>
      </w:r>
    </w:p>
    <w:p>
      <w:pPr>
        <w:pStyle w:val="Heading2"/>
      </w:pPr>
      <w:bookmarkStart w:name="_Toc47" w:id="47"/>
      <w:r>
        <w:t xml:space="preserve">Mapa do repositório</w:t>
      </w:r>
      <w:bookmarkEnd w:id="47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Caminho</w:t>
            </w:r>
          </w:p>
        </w:tc>
        <w:tc>
          <w:tcPr>
            <w:tcW w:type="dxa" w:w="481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é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README.md</w:t>
            </w:r>
            <w:r>
              <w:t xml:space="preserve">, </w:t>
            </w:r>
            <w:r>
              <w:rPr>
                <w:color w:val="1C1FC8"/>
              </w:rPr>
              <w:t xml:space="preserve">CHANGELOG.md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Resumo e histórico de mudanças</w:t>
            </w:r>
          </w:p>
        </w:tc>
      </w:tr>
      <w:tr>
        <w:trPr>
          <w:cantSplit/>
        </w:trPr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index.html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relatorios.html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historico.html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configuracao.html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usuarios.html</w:t>
            </w:r>
          </w:p>
        </w:tc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Páginas do painel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/pacientes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/relatorios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/historico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/configuracao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/usuarios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css/app.css</w:t>
            </w:r>
            <w:r>
              <w:t xml:space="preserve">, </w:t>
            </w:r>
            <w:r>
              <w:rPr>
                <w:color w:val="1C1FC8"/>
              </w:rPr>
              <w:t xml:space="preserve">js/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Estilo e módulos do navegador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pagina.js</w:t>
            </w:r>
            <w:r>
              <w:t xml:space="preserve">, um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.js</w:t>
            </w:r>
            <w:r>
              <w:t xml:space="preserve"> por página)</w:t>
            </w:r>
          </w:p>
        </w:tc>
      </w:tr>
      <w:tr>
        <w:trPr>
          <w:cantSplit/>
        </w:trPr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api/</w:t>
            </w:r>
          </w:p>
        </w:tc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Funções da Vercel, uma por rota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lib/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Código do servidor: sessão, senha e perfis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auth.js</w:t>
            </w:r>
            <w:r>
              <w:t xml:space="preserve">), chamada ao n8n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n8n.js</w:t>
            </w:r>
            <w:r>
              <w:t xml:space="preserve">), revalidação da sessão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usuarios.js</w:t>
            </w:r>
            <w:r>
              <w:t xml:space="preserve">), liberar/bloquear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</w:t>
            </w:r>
          </w:p>
        </w:tc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cinco workflows n8n exportados (JSON)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workflows/code/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Código dos nós Code,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_sql.js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inject.mjs</w:t>
            </w:r>
          </w:p>
        </w:tc>
      </w:tr>
      <w:tr>
        <w:trPr>
          <w:cantSplit/>
        </w:trPr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</w:t>
            </w:r>
          </w:p>
        </w:tc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Scripts de banco (idempotentes) e carga inicial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scripts/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criar-admin.mjs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, primeiro admin)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checar.mjs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docs/word/gerador/</w:t>
            </w:r>
          </w:p>
        </w:tc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Gerador dos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.docx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word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dev-server.js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Servidor local que imita a Vercel (só desenvolvimento)</w:t>
            </w:r>
          </w:p>
        </w:tc>
      </w:tr>
      <w:tr>
        <w:trPr>
          <w:cantSplit/>
        </w:trPr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vercel.json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.vercelignore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.env.example</w:t>
            </w:r>
          </w:p>
        </w:tc>
        <w:tc>
          <w:tcPr>
            <w:tcW w:type="dxa" w:w="48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Rotas, duração das funções, o que não publicar, variáveis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apidocs.json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Swagger 2.0 da API do CNN (cópia antiga; não tem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0ea0dfea4836d4cdbab0295549f9a46305223fe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Índice e mapa da documentação</dc:title>
  <dc:creator>Clariens Educação</dc:creator>
  <dc:description>Gerado de docs/*.md por docs/word/gerador</dc:description>
  <cp:lastModifiedBy>Un-named</cp:lastModifiedBy>
  <cp:revision>1</cp:revision>
  <dcterms:created xsi:type="dcterms:W3CDTF">2026-10-23T20:51:34.383Z</dcterms:created>
  <dcterms:modified xsi:type="dcterms:W3CDTF">2026-10-23T20:51:34.383Z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