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color w:val="d9d9d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d9d9d9"/>
          <w:sz w:val="24"/>
          <w:szCs w:val="24"/>
          <w:rtl w:val="0"/>
        </w:rPr>
        <w:t xml:space="preserve">POSTMAN: GET Portland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Used the following link: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https://api.weatherapi.com/v1/current.json?key=c9ca302e37d44cc68cc11806252207&amp;q=Portland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Received: 200 OK status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253038" cy="27275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2727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.weatherapi.com/v1/current.json?key=c9ca302e37d44cc68cc11806252207&amp;q=Portland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