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Times New Roman" w:cs="Times New Roman" w:eastAsia="Times New Roman" w:hAnsi="Times New Roman"/>
          <w:b/>
          <w:bCs/>
          <w:sz w:val="28"/>
          <w:szCs w:val="28"/>
        </w:rPr>
        <w:t xml:space="preserve">Temperature Extremes and PM₂.₅ Exposure During Pregnancy and Preterm Birth in Brazil: A National Ecological Time-Series Analysis (2015–2024)</w:t>
      </w:r>
    </w:p>
    <w:p>
      <w:pPr>
        <w:spacing w:after="120" w:before="0"/>
        <w:jc w:val="center"/>
      </w:pPr>
      <w:r>
        <w:rPr>
          <w:rFonts w:ascii="Times New Roman" w:cs="Times New Roman" w:eastAsia="Times New Roman" w:hAnsi="Times New Roman"/>
          <w:sz w:val="22"/>
          <w:szCs w:val="22"/>
        </w:rPr>
        <w:t xml:space="preserve">Clarimar José Coelho¹, Guilherme Coelho²</w:t>
      </w:r>
    </w:p>
    <w:p>
      <w:pPr>
        <w:spacing w:after="80" w:before="0"/>
        <w:jc w:val="center"/>
      </w:pPr>
      <w:r>
        <w:rPr>
          <w:rFonts w:ascii="Times New Roman" w:cs="Times New Roman" w:eastAsia="Times New Roman" w:hAnsi="Times New Roman"/>
          <w:sz w:val="20"/>
          <w:szCs w:val="20"/>
        </w:rPr>
        <w:t xml:space="preserve">¹ Pontifícia Universidade Católica de Goiás (PUC Goiás), Goiânia, GO, Brazil</w:t>
      </w:r>
    </w:p>
    <w:p>
      <w:pPr>
        <w:spacing w:after="240" w:before="0"/>
        <w:jc w:val="center"/>
      </w:pPr>
      <w:r>
        <w:rPr>
          <w:rFonts w:ascii="Times New Roman" w:cs="Times New Roman" w:eastAsia="Times New Roman" w:hAnsi="Times New Roman"/>
          <w:sz w:val="20"/>
          <w:szCs w:val="20"/>
        </w:rPr>
        <w:t xml:space="preserve">² Universidade Estadual de Campinas (UNICAMP/FCM), Campinas, SP, Brazil</w:t>
      </w:r>
    </w:p>
    <w:p>
      <w:pPr>
        <w:spacing w:after="80" w:before="0"/>
        <w:jc w:val="center"/>
      </w:pPr>
      <w:r>
        <w:rPr>
          <w:rFonts w:ascii="Times New Roman" w:cs="Times New Roman" w:eastAsia="Times New Roman" w:hAnsi="Times New Roman"/>
          <w:sz w:val="20"/>
          <w:szCs w:val="20"/>
        </w:rPr>
        <w:t xml:space="preserve">Correspondence: clarimarc@gmail.com</w:t>
      </w:r>
    </w:p>
    <w:p>
      <w:pPr>
        <w:pBdr>
          <w:bottom w:val="single" w:color="333333" w:sz="6" w:space="1"/>
        </w:pBdr>
        <w:spacing w:after="240" w:before="240"/>
      </w:pPr>
      <w:r>
        <w:t xml:space="preserve"/>
      </w:r>
    </w:p>
    <w:p>
      <w:pPr>
        <w:spacing w:after="120" w:before="360"/>
      </w:pPr>
      <w:r>
        <w:rPr>
          <w:rFonts w:ascii="Times New Roman" w:cs="Times New Roman" w:eastAsia="Times New Roman" w:hAnsi="Times New Roman"/>
          <w:b/>
          <w:bCs/>
          <w:sz w:val="26"/>
          <w:szCs w:val="26"/>
        </w:rPr>
        <w:t xml:space="preserve">Abstract</w:t>
      </w:r>
    </w:p>
    <w:p>
      <w:pPr>
        <w:spacing w:after="160" w:before="0"/>
        <w:ind w:firstLine="720"/>
        <w:jc w:val="both"/>
      </w:pPr>
      <w:r>
        <w:rPr>
          <w:rFonts w:ascii="Times New Roman" w:cs="Times New Roman" w:eastAsia="Times New Roman" w:hAnsi="Times New Roman"/>
          <w:sz w:val="24"/>
          <w:szCs w:val="24"/>
        </w:rPr>
        <w:t xml:space="preserve">Background: Preterm birth (PTB) is a leading cause of neonatal morbidity and mortality. Brazil recorded over 27 million live births between 2015 and 2024, with the national PTB rate rising from 11.1% to 12.4%. Climate change and air pollution are increasingly recognized as modifiable risk factors for adverse birth outcomes, yet national-scale evidence from Brazil combining temperature and PM₂.₅ in a unified analytical framework remains absent.</w:t>
      </w:r>
    </w:p>
    <w:p>
      <w:pPr>
        <w:spacing w:after="160" w:before="0"/>
        <w:ind w:firstLine="720"/>
        <w:jc w:val="both"/>
      </w:pPr>
      <w:r>
        <w:rPr>
          <w:rFonts w:ascii="Times New Roman" w:cs="Times New Roman" w:eastAsia="Times New Roman" w:hAnsi="Times New Roman"/>
          <w:sz w:val="24"/>
          <w:szCs w:val="24"/>
        </w:rPr>
        <w:t xml:space="preserve">Objective: To estimate the association between monthly mean third-trimester temperature and PM₂.₅ concentration with PTB rates across all 27 Brazilian states from 2015 to 2024.</w:t>
      </w:r>
    </w:p>
    <w:p>
      <w:pPr>
        <w:spacing w:after="160" w:before="0"/>
        <w:ind w:firstLine="720"/>
        <w:jc w:val="both"/>
      </w:pPr>
      <w:r>
        <w:rPr>
          <w:rFonts w:ascii="Times New Roman" w:cs="Times New Roman" w:eastAsia="Times New Roman" w:hAnsi="Times New Roman"/>
          <w:sz w:val="24"/>
          <w:szCs w:val="24"/>
        </w:rPr>
        <w:t xml:space="preserve">Methods: Ecological time-series analysis using SINASC birth records aggregated to state-month level (n=3,240 observations). Temperature from BR-DWGD and PM₂.₅ from CAMS EAC4, linked via nearest-centroid assignment. Quasi-Poisson GLMs with state fixed effects, Fourier seasonality terms, quadratic time trend, and distributed lags (0–2 months). PM₂.₅ winsorized at the 99th percentile (50.7 µg/m³).</w:t>
      </w:r>
    </w:p>
    <w:p>
      <w:pPr>
        <w:spacing w:after="160" w:before="0"/>
        <w:ind w:firstLine="720"/>
        <w:jc w:val="both"/>
      </w:pPr>
      <w:r>
        <w:rPr>
          <w:rFonts w:ascii="Times New Roman" w:cs="Times New Roman" w:eastAsia="Times New Roman" w:hAnsi="Times New Roman"/>
          <w:sz w:val="24"/>
          <w:szCs w:val="24"/>
        </w:rPr>
        <w:t xml:space="preserve">Results: 27,092,283 live births and 3,116,467 preterm births (rate 11.50%). PTB increased from 11.1% (2015) to 12.4% (2024). Temperature at lag 0 was positively associated with PTB (RR=1.0047, 95%CI 1.0003–1.0091, p=0.036). PM₂.₅ at lag 1 month was positively associated with PTB (RR=1.0012, 95%CI 1.0004–1.0020, p=0.002). The North region showed the highest PTB rate (12.3%) and PM₂.₅ (16.5 µg/m³).</w:t>
      </w:r>
    </w:p>
    <w:p>
      <w:pPr>
        <w:spacing w:after="160" w:before="0"/>
        <w:ind w:firstLine="720"/>
        <w:jc w:val="both"/>
      </w:pPr>
      <w:r>
        <w:rPr>
          <w:rFonts w:ascii="Times New Roman" w:cs="Times New Roman" w:eastAsia="Times New Roman" w:hAnsi="Times New Roman"/>
          <w:sz w:val="24"/>
          <w:szCs w:val="24"/>
        </w:rPr>
        <w:t xml:space="preserve">Conclusions: Both high temperature in late pregnancy and PM₂.₅ one month prior to birth are associated with increased PTB rates in Brazil. The rising PTB trend and record wildfire-driven PM₂.₅ in 2024 underscore urgency for climate and air quality policies to protect reproductive health.</w:t>
      </w:r>
    </w:p>
    <w:p>
      <w:pPr>
        <w:spacing w:after="16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b w:val="false"/>
          <w:bCs w:val="false"/>
          <w:sz w:val="24"/>
          <w:szCs w:val="24"/>
        </w:rPr>
        <w:t xml:space="preserve">preterm birth; temperature; PM₂.₅; air pollution; Brazil; SINASC; time series; climate change; ecological study</w:t>
      </w:r>
    </w:p>
    <w:p>
      <w:pPr>
        <w:pBdr>
          <w:bottom w:val="single" w:color="333333" w:sz="6" w:space="1"/>
        </w:pBdr>
        <w:spacing w:after="240" w:before="240"/>
      </w:pPr>
      <w:r>
        <w:t xml:space="preserve"/>
      </w:r>
    </w:p>
    <w:p>
      <w:pPr>
        <w:spacing w:after="120" w:before="360"/>
      </w:pPr>
      <w:r>
        <w:rPr>
          <w:rFonts w:ascii="Times New Roman" w:cs="Times New Roman" w:eastAsia="Times New Roman" w:hAnsi="Times New Roman"/>
          <w:b/>
          <w:bCs/>
          <w:sz w:val="26"/>
          <w:szCs w:val="26"/>
        </w:rPr>
        <w:t xml:space="preserve">1. Introduction</w:t>
      </w:r>
    </w:p>
    <w:p>
      <w:pPr>
        <w:spacing w:after="160" w:before="0"/>
        <w:ind w:firstLine="720"/>
        <w:jc w:val="both"/>
      </w:pPr>
      <w:r>
        <w:rPr>
          <w:rFonts w:ascii="Times New Roman" w:cs="Times New Roman" w:eastAsia="Times New Roman" w:hAnsi="Times New Roman"/>
          <w:sz w:val="24"/>
          <w:szCs w:val="24"/>
        </w:rPr>
        <w:t xml:space="preserve">Preterm birth (PTB), defined as birth before 37 completed weeks of gestation, affects approximately 13.4 million neonates annually worldwide and is the leading cause of neonatal death and long-term developmental disability [1]. In Brazil, the national PTB rate increased from approximately 6.8% in 2000 to 11.1% in 2019, a trend documented in national cohort studies and SINASC surveillance data [2,3,4]. Our analysis of the complete SINASC archive from 2015 to 2024 reveals a further increase to 12.4% by 2024, representing a significant and ongoing public health burden across all five macro-regions.</w:t>
      </w:r>
    </w:p>
    <w:p>
      <w:pPr>
        <w:spacing w:after="160" w:before="0"/>
        <w:ind w:firstLine="720"/>
        <w:jc w:val="both"/>
      </w:pPr>
      <w:r>
        <w:rPr>
          <w:rFonts w:ascii="Times New Roman" w:cs="Times New Roman" w:eastAsia="Times New Roman" w:hAnsi="Times New Roman"/>
          <w:sz w:val="24"/>
          <w:szCs w:val="24"/>
        </w:rPr>
        <w:t xml:space="preserve">Ambient temperature and fine particulate matter (PM₂.₅) are increasingly recognized as modifiable environmental determinants of PTB. A meta-analysis of 70 studies by Chersich et al. [5] found consistent associations between high gestational temperatures and PTB, with particular vulnerability in the third trimester. PM₂.₅ exposure during pregnancy also increases PTB risk, with every 10 µg/m³ increase associated with approximately 4% higher PTB risk [6]. Biological mechanisms include heat-induced inflammatory responses, placental blood flow reduction, oxidative stress, and particulate toxicity on trophoblast cells [7].</w:t>
      </w:r>
    </w:p>
    <w:p>
      <w:pPr>
        <w:spacing w:after="160" w:before="0"/>
        <w:ind w:firstLine="720"/>
        <w:jc w:val="both"/>
      </w:pPr>
      <w:r>
        <w:rPr>
          <w:rFonts w:ascii="Times New Roman" w:cs="Times New Roman" w:eastAsia="Times New Roman" w:hAnsi="Times New Roman"/>
          <w:sz w:val="24"/>
          <w:szCs w:val="24"/>
        </w:rPr>
        <w:t xml:space="preserve">Brazil presents a uniquely challenging environmental context. It contains six biomes with distinct climate profiles, from the hyper-humid Amazon to the semi-arid Northeast. Amazon deforestation and wildfires generate extreme PM₂.₅ episodes — our data show municipal values exceeding 700 µg/m³ during the 2024 wildfire season. Ye et al. [8] demonstrated that wildfire-related PM₂.₅ increases mortality across Brazilian municipalities; however, the specific impact on preterm birth at national scale has not been examined. Prior Brazilian studies have focused on individual cities, single climate variables, or restricted time windows [9,10], leaving a critical national evidence gap.</w:t>
      </w:r>
    </w:p>
    <w:p>
      <w:pPr>
        <w:spacing w:after="120" w:before="360"/>
      </w:pPr>
      <w:r>
        <w:rPr>
          <w:rFonts w:ascii="Times New Roman" w:cs="Times New Roman" w:eastAsia="Times New Roman" w:hAnsi="Times New Roman"/>
          <w:b/>
          <w:bCs/>
          <w:sz w:val="26"/>
          <w:szCs w:val="26"/>
        </w:rPr>
        <w:t xml:space="preserve">2. Methods</w:t>
      </w:r>
    </w:p>
    <w:p>
      <w:pPr>
        <w:spacing w:after="100" w:before="280"/>
      </w:pPr>
      <w:r>
        <w:rPr>
          <w:rFonts w:ascii="Times New Roman" w:cs="Times New Roman" w:eastAsia="Times New Roman" w:hAnsi="Times New Roman"/>
          <w:b/>
          <w:bCs/>
          <w:sz w:val="24"/>
          <w:szCs w:val="24"/>
        </w:rPr>
        <w:t xml:space="preserve">2.1 Study Design</w:t>
      </w:r>
    </w:p>
    <w:p>
      <w:pPr>
        <w:spacing w:after="160" w:before="0"/>
        <w:ind w:firstLine="720"/>
        <w:jc w:val="both"/>
      </w:pPr>
      <w:r>
        <w:rPr>
          <w:rFonts w:ascii="Times New Roman" w:cs="Times New Roman" w:eastAsia="Times New Roman" w:hAnsi="Times New Roman"/>
          <w:sz w:val="24"/>
          <w:szCs w:val="24"/>
        </w:rPr>
        <w:t xml:space="preserve">Ecological time-series analysis using state-month as the unit of observation (n=3,240). Study period: January 2015 to December 2024, all 27 Brazilian states. Analysis code available at https://github.com/clarimar/perinatalkg (Apache 2.0).</w:t>
      </w:r>
    </w:p>
    <w:p>
      <w:pPr>
        <w:spacing w:after="100" w:before="280"/>
      </w:pPr>
      <w:r>
        <w:rPr>
          <w:rFonts w:ascii="Times New Roman" w:cs="Times New Roman" w:eastAsia="Times New Roman" w:hAnsi="Times New Roman"/>
          <w:b/>
          <w:bCs/>
          <w:sz w:val="24"/>
          <w:szCs w:val="24"/>
        </w:rPr>
        <w:t xml:space="preserve">2.2 Outcome</w:t>
      </w:r>
    </w:p>
    <w:p>
      <w:pPr>
        <w:spacing w:after="160" w:before="0"/>
        <w:ind w:firstLine="720"/>
        <w:jc w:val="both"/>
      </w:pPr>
      <w:r>
        <w:rPr>
          <w:rFonts w:ascii="Times New Roman" w:cs="Times New Roman" w:eastAsia="Times New Roman" w:hAnsi="Times New Roman"/>
          <w:sz w:val="24"/>
          <w:szCs w:val="24"/>
        </w:rPr>
        <w:t xml:space="preserve">Monthly preterm birth count (gestational age &lt;37 weeks) per state from SINASC, which covers approximately 96% of all live births in Brazil [11]. Total live births per state-month served as the denominator in the regression offset.</w:t>
      </w:r>
    </w:p>
    <w:p>
      <w:pPr>
        <w:spacing w:after="100" w:before="280"/>
      </w:pPr>
      <w:r>
        <w:rPr>
          <w:rFonts w:ascii="Times New Roman" w:cs="Times New Roman" w:eastAsia="Times New Roman" w:hAnsi="Times New Roman"/>
          <w:b/>
          <w:bCs/>
          <w:sz w:val="24"/>
          <w:szCs w:val="24"/>
        </w:rPr>
        <w:t xml:space="preserve">2.3 Exposure Variables</w:t>
      </w:r>
    </w:p>
    <w:p>
      <w:pPr>
        <w:spacing w:after="80" w:before="200"/>
      </w:pPr>
      <w:r>
        <w:rPr>
          <w:rFonts w:ascii="Times New Roman" w:cs="Times New Roman" w:eastAsia="Times New Roman" w:hAnsi="Times New Roman"/>
          <w:b/>
          <w:bCs/>
          <w:sz w:val="24"/>
          <w:szCs w:val="24"/>
        </w:rPr>
        <w:t xml:space="preserve">2.3.1 Temperature</w:t>
      </w:r>
    </w:p>
    <w:p>
      <w:pPr>
        <w:spacing w:after="160" w:before="0"/>
        <w:ind w:firstLine="720"/>
        <w:jc w:val="both"/>
      </w:pPr>
      <w:r>
        <w:rPr>
          <w:rFonts w:ascii="Times New Roman" w:cs="Times New Roman" w:eastAsia="Times New Roman" w:hAnsi="Times New Roman"/>
          <w:sz w:val="24"/>
          <w:szCs w:val="24"/>
        </w:rPr>
        <w:t xml:space="preserve">Monthly mean third-trimester temperature from BR-DWGD (0.1° × 0.1° resolution) [12], extracted by nearest-centroid assignment to each of 5,570 municipalities and aggregated to state-level monthly means. Entered at lag 0, 1, and 2 months relative to birth month.</w:t>
      </w:r>
    </w:p>
    <w:p>
      <w:pPr>
        <w:spacing w:after="80" w:before="200"/>
      </w:pPr>
      <w:r>
        <w:rPr>
          <w:rFonts w:ascii="Times New Roman" w:cs="Times New Roman" w:eastAsia="Times New Roman" w:hAnsi="Times New Roman"/>
          <w:b/>
          <w:bCs/>
          <w:sz w:val="24"/>
          <w:szCs w:val="24"/>
        </w:rPr>
        <w:t xml:space="preserve">2.3.2 PM₂.₅</w:t>
      </w:r>
    </w:p>
    <w:p>
      <w:pPr>
        <w:spacing w:after="160" w:before="0"/>
        <w:ind w:firstLine="720"/>
        <w:jc w:val="both"/>
      </w:pPr>
      <w:r>
        <w:rPr>
          <w:rFonts w:ascii="Times New Roman" w:cs="Times New Roman" w:eastAsia="Times New Roman" w:hAnsi="Times New Roman"/>
          <w:sz w:val="24"/>
          <w:szCs w:val="24"/>
        </w:rPr>
        <w:t xml:space="preserve">Monthly mean PM₂.₅ from CAMS EAC4 global reanalysis (0.75° × 0.75°) [13], validated against AERONET ground observations in Brazil (bias −0.006 ± 0.128 vs. AOD) [14]. Municipal values assigned via nearest-centroid; state values are monthly means across all municipalities. Winsorized at the 99th percentile (50.7 µg/m³). Entered at lag 0, 1, and 2 months.</w:t>
      </w:r>
    </w:p>
    <w:p>
      <w:pPr>
        <w:spacing w:after="100" w:before="280"/>
      </w:pPr>
      <w:r>
        <w:rPr>
          <w:rFonts w:ascii="Times New Roman" w:cs="Times New Roman" w:eastAsia="Times New Roman" w:hAnsi="Times New Roman"/>
          <w:b/>
          <w:bCs/>
          <w:sz w:val="24"/>
          <w:szCs w:val="24"/>
        </w:rPr>
        <w:t xml:space="preserve">2.4 Statistical Analysis</w:t>
      </w:r>
    </w:p>
    <w:p>
      <w:pPr>
        <w:spacing w:after="160" w:before="0"/>
        <w:ind w:firstLine="720"/>
        <w:jc w:val="both"/>
      </w:pPr>
      <w:r>
        <w:rPr>
          <w:rFonts w:ascii="Times New Roman" w:cs="Times New Roman" w:eastAsia="Times New Roman" w:hAnsi="Times New Roman"/>
          <w:sz w:val="24"/>
          <w:szCs w:val="24"/>
        </w:rPr>
        <w:t xml:space="preserve">Two quasi-Poisson GLMs with log(live births) as offset: Model 1 (temperature lag 0–2) and Model 2 (temperature + PM₂.₅ lag 0–2). Both models included state fixed effects, Fourier seasonality terms (2 harmonics), and quadratic time trend. Robust HC3 standard errors. Rate ratios (RR) computed as exp(β ± 1.96 × robust SE). Python 3.13 (statsmodels 0.14, polars 1.x).</w:t>
      </w:r>
    </w:p>
    <w:p>
      <w:pPr>
        <w:spacing w:after="120" w:before="360"/>
      </w:pPr>
      <w:r>
        <w:rPr>
          <w:rFonts w:ascii="Times New Roman" w:cs="Times New Roman" w:eastAsia="Times New Roman" w:hAnsi="Times New Roman"/>
          <w:b/>
          <w:bCs/>
          <w:sz w:val="26"/>
          <w:szCs w:val="26"/>
        </w:rPr>
        <w:t xml:space="preserve">3. Results</w:t>
      </w:r>
    </w:p>
    <w:p>
      <w:pPr>
        <w:spacing w:after="100" w:before="280"/>
      </w:pPr>
      <w:r>
        <w:rPr>
          <w:rFonts w:ascii="Times New Roman" w:cs="Times New Roman" w:eastAsia="Times New Roman" w:hAnsi="Times New Roman"/>
          <w:b/>
          <w:bCs/>
          <w:sz w:val="24"/>
          <w:szCs w:val="24"/>
        </w:rPr>
        <w:t xml:space="preserve">3.1 Descriptive Statistics</w:t>
      </w:r>
    </w:p>
    <w:p>
      <w:pPr>
        <w:spacing w:after="160" w:before="0"/>
        <w:ind w:firstLine="720"/>
        <w:jc w:val="both"/>
      </w:pPr>
      <w:r>
        <w:rPr>
          <w:rFonts w:ascii="Times New Roman" w:cs="Times New Roman" w:eastAsia="Times New Roman" w:hAnsi="Times New Roman"/>
          <w:b w:val="false"/>
          <w:bCs w:val="false"/>
          <w:sz w:val="24"/>
          <w:szCs w:val="24"/>
        </w:rPr>
        <w:t xml:space="preserve">Over the 10-year period, 27,092,283 live births were recorded, of which 3,116,467 (11.50%) were preterm. The national PTB rate increased monotonically from 11.11% in 2015 to 12.40% in 2024, a relative increase of 11.6% over the decade (</w:t>
      </w: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Figure 1A</w:t>
      </w:r>
      <w:r>
        <w:rPr>
          <w:rFonts w:ascii="Times New Roman" w:cs="Times New Roman" w:eastAsia="Times New Roman" w:hAnsi="Times New Roman"/>
          <w:b w:val="false"/>
          <w:bCs w:val="false"/>
          <w:sz w:val="24"/>
          <w:szCs w:val="24"/>
        </w:rPr>
        <w:t xml:space="preserve">). Annual birth counts declined from 2,938,829 (2015) to 2,371,495 (2024), reflecting demographic trends.</w:t>
      </w:r>
    </w:p>
    <w:p>
      <w:pPr>
        <w:spacing w:after="160" w:before="0"/>
        <w:ind w:firstLine="720"/>
        <w:jc w:val="both"/>
      </w:pPr>
      <w:r>
        <w:rPr>
          <w:rFonts w:ascii="Times New Roman" w:cs="Times New Roman" w:eastAsia="Times New Roman" w:hAnsi="Times New Roman"/>
          <w:b w:val="false"/>
          <w:bCs w:val="false"/>
          <w:sz w:val="24"/>
          <w:szCs w:val="24"/>
        </w:rPr>
        <w:t xml:space="preserve">PM₂.₅ showed substantial inter-annual variability, ranging from 10.28 µg/m³ in 2018 to 15.13 µg/m³ in 2024, with the 2024 peak coinciding with record Amazon wildfire activity (</w:t>
      </w:r>
      <w:r>
        <w:rPr>
          <w:rFonts w:ascii="Times New Roman" w:cs="Times New Roman" w:eastAsia="Times New Roman" w:hAnsi="Times New Roman"/>
          <w:b/>
          <w:bCs/>
          <w:sz w:val="24"/>
          <w:szCs w:val="24"/>
        </w:rPr>
        <w:t xml:space="preserve">Figure 1B</w:t>
      </w:r>
      <w:r>
        <w:rPr>
          <w:rFonts w:ascii="Times New Roman" w:cs="Times New Roman" w:eastAsia="Times New Roman" w:hAnsi="Times New Roman"/>
          <w:b w:val="false"/>
          <w:bCs w:val="false"/>
          <w:sz w:val="24"/>
          <w:szCs w:val="24"/>
        </w:rPr>
        <w:t xml:space="preserve">). Mean third-trimester temperature ranged from 25.4°C to 27.5°C, with the highest value in 2024 (27.45°C).</w:t>
      </w:r>
    </w:p>
    <w:p>
      <w:pPr>
        <w:spacing w:after="160" w:before="160"/>
        <w:jc w:val="center"/>
      </w:pPr>
      <w:r>
        <w:rPr>
          <w:rFonts w:ascii="Times New Roman" w:cs="Times New Roman" w:eastAsia="Times New Roman" w:hAnsi="Times New Roman"/>
          <w:color w:val="444444"/>
          <w:sz w:val="22"/>
          <w:szCs w:val="22"/>
        </w:rPr>
        <w:t xml:space="preserve">[INSERT TABLE 1 HERE — Table 1. National Preterm Birth Rates, Temperature, and PM₂.₅, Brazil, 2015–2024]</w:t>
      </w:r>
    </w:p>
    <w:p>
      <w:pPr>
        <w:spacing w:after="160" w:before="160"/>
        <w:jc w:val="center"/>
      </w:pPr>
      <w:r>
        <w:rPr>
          <w:rFonts w:ascii="Times New Roman" w:cs="Times New Roman" w:eastAsia="Times New Roman" w:hAnsi="Times New Roman"/>
          <w:color w:val="444444"/>
          <w:sz w:val="22"/>
          <w:szCs w:val="22"/>
        </w:rPr>
        <w:t xml:space="preserve">[INSERT FIGURE 1 HERE — Figure 1. National trends in PTB rate (A) and PM₂.₅ / temperature (B), 2015–2024]</w:t>
      </w:r>
    </w:p>
    <w:p>
      <w:pPr>
        <w:spacing w:after="160" w:before="0"/>
        <w:ind w:firstLine="720"/>
        <w:jc w:val="both"/>
      </w:pPr>
      <w:r>
        <w:rPr>
          <w:rFonts w:ascii="Times New Roman" w:cs="Times New Roman" w:eastAsia="Times New Roman" w:hAnsi="Times New Roman"/>
          <w:b w:val="false"/>
          <w:bCs w:val="false"/>
          <w:sz w:val="24"/>
          <w:szCs w:val="24"/>
        </w:rPr>
        <w:t xml:space="preserve">Regional descriptive statistics are presented in </w:t>
      </w: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b w:val="false"/>
          <w:bCs w:val="false"/>
          <w:sz w:val="24"/>
          <w:szCs w:val="24"/>
        </w:rPr>
        <w:t xml:space="preserve">. The North region exhibited the highest PTB rate (12.32%), highest temperature (27.6°C), and highest PM₂.₅ (16.45 µg/m³). The South region showed the lowest PTB rate (11.26%), consistent with its cooler climate and lower wildfire burden. All five regions exhibited upward PTB trends over the study period, as shown in </w:t>
      </w: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b w:val="false"/>
          <w:bCs w:val="false"/>
          <w:sz w:val="24"/>
          <w:szCs w:val="24"/>
        </w:rPr>
        <w:t xml:space="preserve">.</w:t>
      </w:r>
    </w:p>
    <w:p>
      <w:pPr>
        <w:spacing w:after="160" w:before="160"/>
        <w:jc w:val="center"/>
      </w:pPr>
      <w:r>
        <w:rPr>
          <w:rFonts w:ascii="Times New Roman" w:cs="Times New Roman" w:eastAsia="Times New Roman" w:hAnsi="Times New Roman"/>
          <w:color w:val="444444"/>
          <w:sz w:val="22"/>
          <w:szCs w:val="22"/>
        </w:rPr>
        <w:t xml:space="preserve">[INSERT TABLE 2 HERE — Table 2. Regional Descriptive Statistics, Brazil, 2015–2024]</w:t>
      </w:r>
    </w:p>
    <w:p>
      <w:pPr>
        <w:spacing w:after="160" w:before="160"/>
        <w:jc w:val="center"/>
      </w:pPr>
      <w:r>
        <w:rPr>
          <w:rFonts w:ascii="Times New Roman" w:cs="Times New Roman" w:eastAsia="Times New Roman" w:hAnsi="Times New Roman"/>
          <w:color w:val="444444"/>
          <w:sz w:val="22"/>
          <w:szCs w:val="22"/>
        </w:rPr>
        <w:t xml:space="preserve">[INSERT FIGURE 2 HERE — Figure 2. Preterm birth rate trends by region, Brazil, 2015–2024]</w:t>
      </w:r>
    </w:p>
    <w:p>
      <w:pPr>
        <w:spacing w:after="100" w:before="280"/>
      </w:pPr>
      <w:r>
        <w:rPr>
          <w:rFonts w:ascii="Times New Roman" w:cs="Times New Roman" w:eastAsia="Times New Roman" w:hAnsi="Times New Roman"/>
          <w:b/>
          <w:bCs/>
          <w:sz w:val="24"/>
          <w:szCs w:val="24"/>
        </w:rPr>
        <w:t xml:space="preserve">3.2 Regression Models</w:t>
      </w:r>
    </w:p>
    <w:p>
      <w:pPr>
        <w:spacing w:after="160" w:before="0"/>
        <w:ind w:firstLine="720"/>
        <w:jc w:val="both"/>
      </w:pPr>
      <w:r>
        <w:rPr>
          <w:rFonts w:ascii="Times New Roman" w:cs="Times New Roman" w:eastAsia="Times New Roman" w:hAnsi="Times New Roman"/>
          <w:b w:val="false"/>
          <w:bCs w:val="false"/>
          <w:sz w:val="24"/>
          <w:szCs w:val="24"/>
        </w:rPr>
        <w:t xml:space="preserve">Regression results are presented in </w:t>
      </w: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b w:val="false"/>
          <w:bCs w:val="false"/>
          <w:sz w:val="24"/>
          <w:szCs w:val="24"/>
        </w:rPr>
        <w:t xml:space="preserve">. The dispersion statistic was 4.03 (Model 1) and 4.00 (Model 2); robust standard errors were used throughout. AIC was 37,727.6 and 37,619.0 for Models 1 and 2, respectively, indicating improved fit with PM₂.₅ inclusion.</w:t>
      </w:r>
    </w:p>
    <w:p>
      <w:pPr>
        <w:spacing w:after="160" w:before="0"/>
        <w:ind w:firstLine="720"/>
        <w:jc w:val="both"/>
      </w:pPr>
      <w:r>
        <w:rPr>
          <w:rFonts w:ascii="Times New Roman" w:cs="Times New Roman" w:eastAsia="Times New Roman" w:hAnsi="Times New Roman"/>
          <w:sz w:val="24"/>
          <w:szCs w:val="24"/>
        </w:rPr>
        <w:t xml:space="preserve">In Model 2, temperature at lag 0 was positively associated with PTB (RR=1.0047 per 1°C, 95%CI 1.0003–1.0091, p=0.036). Temperature at lag 1 showed a negative association (RR=0.9896, 95%CI 0.9833–0.9959, p=0.001), and lag 2 also showed a modest negative association (RR=0.9955, 95%CI 0.9916–0.9994, p=0.024). The opposing directions of lag 0 versus lags 1 and 2 are interpreted in the Discussion.</w:t>
      </w:r>
    </w:p>
    <w:p>
      <w:pPr>
        <w:spacing w:after="160" w:before="0"/>
        <w:ind w:firstLine="720"/>
        <w:jc w:val="both"/>
      </w:pPr>
      <w:r>
        <w:rPr>
          <w:rFonts w:ascii="Times New Roman" w:cs="Times New Roman" w:eastAsia="Times New Roman" w:hAnsi="Times New Roman"/>
          <w:b w:val="false"/>
          <w:bCs w:val="false"/>
          <w:sz w:val="24"/>
          <w:szCs w:val="24"/>
        </w:rPr>
        <w:t xml:space="preserve">PM₂.₅ at lag 1 was positively and significantly associated with PTB (RR=1.0012, 95%CI 1.0004–1.0020, p=0.002). PM₂.₅ at lags 0 and 2 were not statistically significant. The forest plot of all Model 2 coefficients is shown in </w:t>
      </w: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b w:val="false"/>
          <w:bCs w:val="false"/>
          <w:sz w:val="24"/>
          <w:szCs w:val="24"/>
        </w:rPr>
        <w:t xml:space="preserve">. Ecological scatter plots of state-month temperature and PM₂.₅ versus PTB rates, stratified by region, are shown in </w:t>
      </w: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b w:val="false"/>
          <w:bCs w:val="false"/>
          <w:sz w:val="24"/>
          <w:szCs w:val="24"/>
        </w:rPr>
        <w:t xml:space="preserve">.</w:t>
      </w:r>
    </w:p>
    <w:p>
      <w:pPr>
        <w:spacing w:after="160" w:before="160"/>
        <w:jc w:val="center"/>
      </w:pPr>
      <w:r>
        <w:rPr>
          <w:rFonts w:ascii="Times New Roman" w:cs="Times New Roman" w:eastAsia="Times New Roman" w:hAnsi="Times New Roman"/>
          <w:color w:val="444444"/>
          <w:sz w:val="22"/>
          <w:szCs w:val="22"/>
        </w:rPr>
        <w:t xml:space="preserve">[INSERT TABLE 3 HERE — Table 3. Quasi-Poisson Regression Results: Rate Ratios for Preterm Birth]</w:t>
      </w:r>
    </w:p>
    <w:p>
      <w:pPr>
        <w:spacing w:after="160" w:before="160"/>
        <w:jc w:val="center"/>
      </w:pPr>
      <w:r>
        <w:rPr>
          <w:rFonts w:ascii="Times New Roman" w:cs="Times New Roman" w:eastAsia="Times New Roman" w:hAnsi="Times New Roman"/>
          <w:color w:val="444444"/>
          <w:sz w:val="22"/>
          <w:szCs w:val="22"/>
        </w:rPr>
        <w:t xml:space="preserve">[INSERT FIGURE 3 HERE — Figure 3. Forest plot of rate ratios from Model 2]</w:t>
      </w:r>
    </w:p>
    <w:p>
      <w:pPr>
        <w:spacing w:after="160" w:before="160"/>
        <w:jc w:val="center"/>
      </w:pPr>
      <w:r>
        <w:rPr>
          <w:rFonts w:ascii="Times New Roman" w:cs="Times New Roman" w:eastAsia="Times New Roman" w:hAnsi="Times New Roman"/>
          <w:color w:val="444444"/>
          <w:sz w:val="22"/>
          <w:szCs w:val="22"/>
        </w:rPr>
        <w:t xml:space="preserve">[INSERT FIGURE 4 HERE — Figure 4. Scatter plots of temperature (A) and PM₂.₅ (B) versus PTB rate by region]</w:t>
      </w:r>
    </w:p>
    <w:p>
      <w:pPr>
        <w:spacing w:after="120" w:before="360"/>
      </w:pPr>
      <w:r>
        <w:rPr>
          <w:rFonts w:ascii="Times New Roman" w:cs="Times New Roman" w:eastAsia="Times New Roman" w:hAnsi="Times New Roman"/>
          <w:b/>
          <w:bCs/>
          <w:sz w:val="26"/>
          <w:szCs w:val="26"/>
        </w:rPr>
        <w:t xml:space="preserve">4. Discussion</w:t>
      </w:r>
    </w:p>
    <w:p>
      <w:pPr>
        <w:spacing w:after="100" w:before="280"/>
      </w:pPr>
      <w:r>
        <w:rPr>
          <w:rFonts w:ascii="Times New Roman" w:cs="Times New Roman" w:eastAsia="Times New Roman" w:hAnsi="Times New Roman"/>
          <w:b/>
          <w:bCs/>
          <w:sz w:val="24"/>
          <w:szCs w:val="24"/>
        </w:rPr>
        <w:t xml:space="preserve">4.1 Main Findings</w:t>
      </w:r>
    </w:p>
    <w:p>
      <w:pPr>
        <w:spacing w:after="160" w:before="0"/>
        <w:ind w:firstLine="720"/>
        <w:jc w:val="both"/>
      </w:pPr>
      <w:r>
        <w:rPr>
          <w:rFonts w:ascii="Times New Roman" w:cs="Times New Roman" w:eastAsia="Times New Roman" w:hAnsi="Times New Roman"/>
          <w:sz w:val="24"/>
          <w:szCs w:val="24"/>
        </w:rPr>
        <w:t xml:space="preserve">This study presents the first national ecological time-series analysis of temperature and PM₂.₅ in relation to preterm birth across all Brazilian states from 2015 to 2024. PTB rates increased continuously to 12.4% in 2024; higher third-trimester temperatures at lag 0 and PM₂.₅ at lag 1 month were positively associated with PTB rates after adjustment for state fixed effects, seasonality, and secular trend.</w:t>
      </w:r>
    </w:p>
    <w:p>
      <w:pPr>
        <w:spacing w:after="100" w:before="280"/>
      </w:pPr>
      <w:r>
        <w:rPr>
          <w:rFonts w:ascii="Times New Roman" w:cs="Times New Roman" w:eastAsia="Times New Roman" w:hAnsi="Times New Roman"/>
          <w:b/>
          <w:bCs/>
          <w:sz w:val="24"/>
          <w:szCs w:val="24"/>
        </w:rPr>
        <w:t xml:space="preserve">4.2 Temperature and PTB</w:t>
      </w:r>
    </w:p>
    <w:p>
      <w:pPr>
        <w:spacing w:after="160" w:before="0"/>
        <w:ind w:firstLine="720"/>
        <w:jc w:val="both"/>
      </w:pPr>
      <w:r>
        <w:rPr>
          <w:rFonts w:ascii="Times New Roman" w:cs="Times New Roman" w:eastAsia="Times New Roman" w:hAnsi="Times New Roman"/>
          <w:sz w:val="24"/>
          <w:szCs w:val="24"/>
        </w:rPr>
        <w:t xml:space="preserve">The positive association between temperature at lag 0 and PTB is consistent with the meta-analytic literature [5]. In Brazil, Requia et al. [9] reported national-scale associations between ambient temperature and birth defects, while prior city-level studies have documented heat-PTB associations in São Paulo. Our estimate of RR=1.0047 per 1°C at lag 0 is modest compared to some city-level estimates, likely reflecting ecological aggregation to state-month level smoothing within-state heterogeneity. The opposing direction at lags 1 and 2 likely reflects residual seasonal confounding not fully captured by the Fourier terms, and should be interpreted with caution rather than as a true protective effect.</w:t>
      </w:r>
    </w:p>
    <w:p>
      <w:pPr>
        <w:spacing w:after="100" w:before="280"/>
      </w:pPr>
      <w:r>
        <w:rPr>
          <w:rFonts w:ascii="Times New Roman" w:cs="Times New Roman" w:eastAsia="Times New Roman" w:hAnsi="Times New Roman"/>
          <w:b/>
          <w:bCs/>
          <w:sz w:val="24"/>
          <w:szCs w:val="24"/>
        </w:rPr>
        <w:t xml:space="preserve">4.3 PM₂.₅ and PTB</w:t>
      </w:r>
    </w:p>
    <w:p>
      <w:pPr>
        <w:spacing w:after="160" w:before="0"/>
        <w:ind w:firstLine="720"/>
        <w:jc w:val="both"/>
      </w:pPr>
      <w:r>
        <w:rPr>
          <w:rFonts w:ascii="Times New Roman" w:cs="Times New Roman" w:eastAsia="Times New Roman" w:hAnsi="Times New Roman"/>
          <w:sz w:val="24"/>
          <w:szCs w:val="24"/>
        </w:rPr>
        <w:t xml:space="preserve">The significant positive association at PM₂.₅ lag 1 (RR=1.0012, p=0.002) is consistent with the broader literature. Li et al. [6] reported approximately 4% higher PTB risk per 10 µg/m³; our estimate of 1.2% per 10 µg/m³ is smaller, likely due to ecological aggregation and winsorization of extreme wildfire values. The one-month lag is biologically plausible: PM₂.₅ triggers systemic inflammation via NF-κB and prostaglandin pathways, and the cascade leading to preterm labour may develop over weeks following initial exposure [7]. The extreme 2024 PM₂.₅ values and concurrent record PTB rate raise the hypothesis that accelerating wildfires may be contributing to the PTB trend, warranting prospective investigation.</w:t>
      </w:r>
    </w:p>
    <w:p>
      <w:pPr>
        <w:spacing w:after="100" w:before="280"/>
      </w:pPr>
      <w:r>
        <w:rPr>
          <w:rFonts w:ascii="Times New Roman" w:cs="Times New Roman" w:eastAsia="Times New Roman" w:hAnsi="Times New Roman"/>
          <w:b/>
          <w:bCs/>
          <w:sz w:val="24"/>
          <w:szCs w:val="24"/>
        </w:rPr>
        <w:t xml:space="preserve">4.4 Rising PTB Trend and Implications</w:t>
      </w:r>
    </w:p>
    <w:p>
      <w:pPr>
        <w:spacing w:after="160" w:before="0"/>
        <w:ind w:firstLine="720"/>
        <w:jc w:val="both"/>
      </w:pPr>
      <w:r>
        <w:rPr>
          <w:rFonts w:ascii="Times New Roman" w:cs="Times New Roman" w:eastAsia="Times New Roman" w:hAnsi="Times New Roman"/>
          <w:sz w:val="24"/>
          <w:szCs w:val="24"/>
        </w:rPr>
        <w:t xml:space="preserve">The continuous PTB increase is consistent with documented Brazilian trends [2,4]. Multiple drivers have been proposed, including increasing caesarean rates, gestational diabetes, older maternal age, and improving gestational age ascertainment. Our findings additionally suggest that worsening environmental conditions may be contributing, though the ecological design prevents causal attribution. The findings support clinical guidance for pregnant women to reduce outdoor exposure during heat waves and wildfire smoke events, expansion of air quality monitoring in the Amazon and Cerrado biomes, and integration of environmental exposure data into prenatal risk stratification tools.</w:t>
      </w:r>
    </w:p>
    <w:p>
      <w:pPr>
        <w:spacing w:after="100" w:before="280"/>
      </w:pPr>
      <w:r>
        <w:rPr>
          <w:rFonts w:ascii="Times New Roman" w:cs="Times New Roman" w:eastAsia="Times New Roman" w:hAnsi="Times New Roman"/>
          <w:b/>
          <w:bCs/>
          <w:sz w:val="24"/>
          <w:szCs w:val="24"/>
        </w:rPr>
        <w:t xml:space="preserve">4.5 Limitations</w:t>
      </w:r>
    </w:p>
    <w:p>
      <w:pPr>
        <w:spacing w:after="160" w:before="0"/>
        <w:ind w:firstLine="720"/>
        <w:jc w:val="both"/>
      </w:pPr>
      <w:r>
        <w:rPr>
          <w:rFonts w:ascii="Times New Roman" w:cs="Times New Roman" w:eastAsia="Times New Roman" w:hAnsi="Times New Roman"/>
          <w:sz w:val="24"/>
          <w:szCs w:val="24"/>
        </w:rPr>
        <w:t xml:space="preserve">The ecological design precludes individual-level causal inference. State-level aggregation introduces ecological bias; future analyses should use municipal or individual-level data. CAMS EAC4 at 0.75° resolution may underestimate localized wildfire peak concentrations. Gestational age in SINASC is a clinical estimate, potentially introducing non-differential misclassification. Individual-level confounders (maternal age, parity, prenatal care, socioeconomic status) are not controlled beyond state fixed effects. Within-state temporal autocorrelation is only partially addressed by HC3 robust standard errors.</w:t>
      </w:r>
    </w:p>
    <w:p>
      <w:pPr>
        <w:spacing w:after="120" w:before="360"/>
      </w:pPr>
      <w:r>
        <w:rPr>
          <w:rFonts w:ascii="Times New Roman" w:cs="Times New Roman" w:eastAsia="Times New Roman" w:hAnsi="Times New Roman"/>
          <w:b/>
          <w:bCs/>
          <w:sz w:val="26"/>
          <w:szCs w:val="26"/>
        </w:rPr>
        <w:t xml:space="preserve">5. Conclusions</w:t>
      </w:r>
    </w:p>
    <w:p>
      <w:pPr>
        <w:spacing w:after="160" w:before="0"/>
        <w:ind w:firstLine="720"/>
        <w:jc w:val="both"/>
      </w:pPr>
      <w:r>
        <w:rPr>
          <w:rFonts w:ascii="Times New Roman" w:cs="Times New Roman" w:eastAsia="Times New Roman" w:hAnsi="Times New Roman"/>
          <w:sz w:val="24"/>
          <w:szCs w:val="24"/>
        </w:rPr>
        <w:t xml:space="preserve">In this national ecological time-series analysis of 27,092,283 Brazilian births from 2015 to 2024, third-trimester temperature at lag 0 and PM₂.₅ at lag 1 month were positively associated with state-level preterm birth rates after full adjustment. The national PTB rate increased from 11.1% to 12.4% over the decade, with the North region consistently showing the highest rates alongside the highest environmental exposures. These findings support targeted public health interventions to protect pregnant women from extreme heat and wildfire smoke, and underscore the importance of climate change mitigation for reproductive health in Brazil.</w:t>
      </w:r>
    </w:p>
    <w:p>
      <w:pPr>
        <w:pBdr>
          <w:bottom w:val="single" w:color="333333" w:sz="6" w:space="1"/>
        </w:pBdr>
        <w:spacing w:after="240" w:before="240"/>
      </w:pPr>
      <w:r>
        <w:t xml:space="preserve"/>
      </w:r>
    </w:p>
    <w:p>
      <w:pPr>
        <w:spacing w:after="120" w:before="360"/>
      </w:pPr>
      <w:r>
        <w:rPr>
          <w:rFonts w:ascii="Times New Roman" w:cs="Times New Roman" w:eastAsia="Times New Roman" w:hAnsi="Times New Roman"/>
          <w:b/>
          <w:bCs/>
          <w:sz w:val="26"/>
          <w:szCs w:val="26"/>
        </w:rPr>
        <w:t xml:space="preserve">Declarations</w:t>
      </w:r>
    </w:p>
    <w:p>
      <w:pPr>
        <w:spacing w:after="80" w:before="0"/>
      </w:pPr>
      <w:r>
        <w:rPr>
          <w:rFonts w:ascii="Times New Roman" w:cs="Times New Roman" w:eastAsia="Times New Roman" w:hAnsi="Times New Roman"/>
          <w:b/>
          <w:bCs/>
          <w:sz w:val="24"/>
          <w:szCs w:val="24"/>
        </w:rPr>
        <w:t xml:space="preserve">Availability of data and materials: </w:t>
      </w:r>
      <w:r>
        <w:rPr>
          <w:rFonts w:ascii="Times New Roman" w:cs="Times New Roman" w:eastAsia="Times New Roman" w:hAnsi="Times New Roman"/>
          <w:b w:val="false"/>
          <w:bCs w:val="false"/>
          <w:sz w:val="24"/>
          <w:szCs w:val="24"/>
        </w:rPr>
        <w:t xml:space="preserve">SINASC: https://datasus.saude.gov.br. BR-DWGD: https://sites.google.com/site/alexandrecandidoxavierufes/. CAMS EAC4: https://ads.atmosphere.copernicus.eu. Scripts: https://github.com/clarimar/perinatalkg (Apache 2.0).</w:t>
      </w:r>
    </w:p>
    <w:p>
      <w:pPr>
        <w:spacing w:after="80" w:before="0"/>
      </w:pPr>
      <w:r>
        <w:rPr>
          <w:rFonts w:ascii="Times New Roman" w:cs="Times New Roman" w:eastAsia="Times New Roman" w:hAnsi="Times New Roman"/>
          <w:b/>
          <w:bCs/>
          <w:sz w:val="24"/>
          <w:szCs w:val="24"/>
        </w:rPr>
        <w:t xml:space="preserve">Competing interests: </w:t>
      </w:r>
      <w:r>
        <w:rPr>
          <w:rFonts w:ascii="Times New Roman" w:cs="Times New Roman" w:eastAsia="Times New Roman" w:hAnsi="Times New Roman"/>
          <w:b w:val="false"/>
          <w:bCs w:val="false"/>
          <w:sz w:val="24"/>
          <w:szCs w:val="24"/>
        </w:rPr>
        <w:t xml:space="preserve">The authors declare no competing interests.</w:t>
      </w:r>
    </w:p>
    <w:p>
      <w:pPr>
        <w:spacing w:after="80" w:before="0"/>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b w:val="false"/>
          <w:bCs w:val="false"/>
          <w:sz w:val="24"/>
          <w:szCs w:val="24"/>
        </w:rPr>
        <w:t xml:space="preserve">No specific grant from any funding agency.</w:t>
      </w:r>
    </w:p>
    <w:p>
      <w:pPr>
        <w:spacing w:after="80" w:before="0"/>
      </w:pPr>
      <w:r>
        <w:rPr>
          <w:rFonts w:ascii="Times New Roman" w:cs="Times New Roman" w:eastAsia="Times New Roman" w:hAnsi="Times New Roman"/>
          <w:b/>
          <w:bCs/>
          <w:sz w:val="24"/>
          <w:szCs w:val="24"/>
        </w:rPr>
        <w:t xml:space="preserve">Authors' contributions: </w:t>
      </w:r>
      <w:r>
        <w:rPr>
          <w:rFonts w:ascii="Times New Roman" w:cs="Times New Roman" w:eastAsia="Times New Roman" w:hAnsi="Times New Roman"/>
          <w:b w:val="false"/>
          <w:bCs w:val="false"/>
          <w:sz w:val="24"/>
          <w:szCs w:val="24"/>
        </w:rPr>
        <w:t xml:space="preserve">CJC conceived the study, performed analysis, and drafted the manuscript. GC contributed to epidemiological design and critical revision.</w:t>
      </w:r>
    </w:p>
    <w:p>
      <w:pPr>
        <w:spacing w:after="120" w:before="360"/>
      </w:pPr>
      <w:r>
        <w:rPr>
          <w:rFonts w:ascii="Times New Roman" w:cs="Times New Roman" w:eastAsia="Times New Roman" w:hAnsi="Times New Roman"/>
          <w:b/>
          <w:bCs/>
          <w:sz w:val="26"/>
          <w:szCs w:val="26"/>
        </w:rPr>
        <w:t xml:space="preserve">Figure Legends</w:t>
      </w:r>
    </w:p>
    <w:p>
      <w:pPr>
        <w:spacing w:after="200" w:before="0"/>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b w:val="false"/>
          <w:bCs w:val="false"/>
          <w:sz w:val="24"/>
          <w:szCs w:val="24"/>
        </w:rPr>
        <w:t xml:space="preserve">National trends in preterm birth rate, PM₂.₅, and temperature, Brazil, 2015–2024. (A) Annual preterm birth rate (%) with annotated values. (B) Annual mean PM₂.₅ (µg/m³, left axis, red) and mean third-trimester temperature (°C, right axis, blue). PM₂.₅ from CAMS EAC4; temperature from BR-DWGD.</w:t>
      </w:r>
    </w:p>
    <w:p>
      <w:pPr>
        <w:spacing w:after="200" w:before="0"/>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b w:val="false"/>
          <w:bCs w:val="false"/>
          <w:sz w:val="24"/>
          <w:szCs w:val="24"/>
        </w:rPr>
        <w:t xml:space="preserve">Preterm birth rate trends by Brazilian macro-region, 2015–2024. N = North, NE = Northeast, CO = Centre-West, SE = Southeast, S = South. The North region consistently exhibits the highest PTB rates throughout the study period.</w:t>
      </w:r>
    </w:p>
    <w:p>
      <w:pPr>
        <w:spacing w:after="200" w:before="0"/>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b w:val="false"/>
          <w:bCs w:val="false"/>
          <w:sz w:val="24"/>
          <w:szCs w:val="24"/>
        </w:rPr>
        <w:t xml:space="preserve">Forest plot of rate ratios (RR) and 95% confidence intervals from Model 2 (quasi-Poisson, temperature + PM₂.₅, lag 0–2). Filled circles and thick lines indicate p&lt;0.05. Dashed vertical line: RR=1.0. HC3 robust SE. PM₂.₅ winsorized at 99th percentile (50.7 µg/m³).</w:t>
      </w:r>
    </w:p>
    <w:p>
      <w:pPr>
        <w:spacing w:after="200" w:before="0"/>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b w:val="false"/>
          <w:bCs w:val="false"/>
          <w:sz w:val="24"/>
          <w:szCs w:val="24"/>
        </w:rPr>
        <w:t xml:space="preserve">Ecological scatter plots of state-month exposures versus preterm birth rates. (A) Mean third-trimester temperature (°C) versus PTB rate (%). (B) PM₂.₅ (µg/m³, winsorized at 99th percentile) versus PTB rate (%). Each point = one state-month observation, coloured by region. Solid line: overall linear trend. Pearson r and p-value shown in each panel.</w:t>
      </w:r>
    </w:p>
    <w:p>
      <w:r>
        <w:br w:type="page"/>
      </w:r>
    </w:p>
    <w:p>
      <w:pPr>
        <w:spacing w:after="120" w:before="360"/>
      </w:pPr>
      <w:r>
        <w:rPr>
          <w:rFonts w:ascii="Times New Roman" w:cs="Times New Roman" w:eastAsia="Times New Roman" w:hAnsi="Times New Roman"/>
          <w:b/>
          <w:bCs/>
          <w:sz w:val="26"/>
          <w:szCs w:val="26"/>
        </w:rPr>
        <w:t xml:space="preserve">References</w:t>
      </w:r>
    </w:p>
    <w:p>
      <w:pPr>
        <w:spacing w:after="120" w:before="0"/>
        <w:ind w:left="720" w:hanging="72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Ohuma EO, Moller AB, Bradley E, et al. National, regional, and global estimates of preterm birth in 2020, with trends from 2010: a systematic analysis. Lancet. 2023;402(10409):1261–1271. doi:10.1016/S0140-6736(23)00878-4.</w:t>
      </w:r>
    </w:p>
    <w:p>
      <w:pPr>
        <w:spacing w:after="120" w:before="0"/>
        <w:ind w:left="720" w:hanging="72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Victora CG, Barros FC, Matijasevich A, et al. Low birthweight and preterm birth: trends and inequalities in four population-based birth cohorts in Pelotas, Brazil, 1982–2015. Int J Epidemiol. 2019;48(Suppl 1):i43–i53. doi:10.1093/ije/dyy105.</w:t>
      </w:r>
    </w:p>
    <w:p>
      <w:pPr>
        <w:spacing w:after="120" w:before="0"/>
        <w:ind w:left="720" w:hanging="72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Moreira AIB, Sousa PRMS, Sarno F. Low birth weight and its associated factors. Einstein (Sao Paulo). 2020;18:eAO5364. doi:10.31744/einstein_journal/2020AO5364.</w:t>
      </w:r>
    </w:p>
    <w:p>
      <w:pPr>
        <w:spacing w:after="120" w:before="0"/>
        <w:ind w:left="720" w:hanging="72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Rodrigues PL, Menezes AMB, Domingues MR, et al. Trends in preterm birth: results from five population-based surveys in the extreme south of Brazil. Cad Saude Publica. 2023. doi:10.1590/0102-311XEN171922.</w:t>
      </w:r>
    </w:p>
    <w:p>
      <w:pPr>
        <w:spacing w:after="120" w:before="0"/>
        <w:ind w:left="720" w:hanging="72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Chersich MF, Pham MD, Areal A, et al. Associations between high temperatures in pregnancy and risk of preterm birth, low birth weight, and stillbirths: systematic review and meta-analysis. BMJ. 2020;371:m3811. doi:10.1136/bmj.m3811.</w:t>
      </w:r>
    </w:p>
    <w:p>
      <w:pPr>
        <w:spacing w:after="120" w:before="0"/>
        <w:ind w:left="720" w:hanging="720"/>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Li X, Huang S, Jiao A, et al. Association between ambient fine particulate matter and preterm birth or term low birth weight: an updated systematic review and meta-analysis. Environ Pollut. 2017;227:596–605. doi:10.1016/j.envpol.2017.03.055.</w:t>
      </w:r>
    </w:p>
    <w:p>
      <w:pPr>
        <w:spacing w:after="120" w:before="0"/>
        <w:ind w:left="720" w:hanging="720"/>
        <w:jc w:val="both"/>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Bekkar B, Pacheco S, Basu R, DeNicola N. Association of air pollution and heat exposure with preterm birth, low birth weight, and stillbirth in the US: a systematic review. JAMA Netw Open. 2020;3(6):e208243. doi:10.1001/jamanetworkopen.2020.8243.</w:t>
      </w:r>
    </w:p>
    <w:p>
      <w:pPr>
        <w:spacing w:after="120" w:before="0"/>
        <w:ind w:left="720" w:hanging="720"/>
        <w:jc w:val="both"/>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Ye T, Xu R, Yue X, et al. Short-term exposure to wildfire-related PM₂.₅ increases mortality risks and burdens in Brazil. Nat Commun. 2022;13(1):7579. doi:10.1038/s41467-022-35326-x.</w:t>
      </w:r>
    </w:p>
    <w:p>
      <w:pPr>
        <w:spacing w:after="120" w:before="0"/>
        <w:ind w:left="720" w:hanging="720"/>
        <w:jc w:val="both"/>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Requia WJ, Papatheodorou S. Maternal exposure to ambient temperature and birth defects in Brazil. Int J Biometeorol. 2024;68(11):2297–2305. doi:10.1007/s00484-024-02746-x.</w:t>
      </w:r>
    </w:p>
    <w:p>
      <w:pPr>
        <w:spacing w:after="120" w:before="0"/>
        <w:ind w:left="720" w:hanging="720"/>
        <w:jc w:val="both"/>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Requia WJ, Coelho MSZS, Koutrakis P, et al. The association of maternal exposure to ambient temperature with low birth weight in term pregnancies varies by location. Environ Res. 2022;213:113596. doi:10.1016/j.envres.2022.113596.</w:t>
      </w:r>
    </w:p>
    <w:p>
      <w:pPr>
        <w:spacing w:after="120" w:before="0"/>
        <w:ind w:left="720" w:hanging="720"/>
        <w:jc w:val="both"/>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Romero DE, Cunha CB. Avaliação da qualidade das variáveis epidemiológicas e demográficas do Sistema de Informações sobre Nascidos Vivos, 2002. Cad Saude Publica. 2007;23(3):701–714. doi:10.1590/S0102-311X2007000300023.</w:t>
      </w:r>
    </w:p>
    <w:p>
      <w:pPr>
        <w:spacing w:after="120" w:before="0"/>
        <w:ind w:left="720" w:hanging="720"/>
        <w:jc w:val="both"/>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Xavier AC, Scanlon BR, King CW, Alves AI. New improved Brazilian daily weather gridded data (1961–2020). Int J Climatol. 2022;42(16):8390–8404. doi:10.1002/joc.7731.</w:t>
      </w:r>
    </w:p>
    <w:p>
      <w:pPr>
        <w:spacing w:after="120" w:before="0"/>
        <w:ind w:left="720" w:hanging="720"/>
        <w:jc w:val="both"/>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Inness A, Ades M, Agustí-Panareda A, et al. The CAMS reanalysis of atmospheric composition. Atmos Chem Phys. 2019;19(6):3515–3556. doi:10.5194/acp-19-3515-2019.</w:t>
      </w:r>
    </w:p>
    <w:p>
      <w:pPr>
        <w:spacing w:after="120" w:before="0"/>
        <w:ind w:left="720" w:hanging="720"/>
        <w:jc w:val="both"/>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Silveira GO, de Oliveira AL, da Costa RF, et al. Weather impact on ambient air pollution and its association with land use types over 5,572 municipalities in Brazil. Int J Environ Res Public Health. 2024;21(5):626. doi:10.3390/ijerph21050626.</w:t>
      </w:r>
    </w:p>
    <w:p>
      <w:pPr>
        <w:spacing w:after="120" w:before="0"/>
        <w:ind w:left="720" w:hanging="720"/>
        <w:jc w:val="both"/>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Parasin N, Amnuaylojaroen T, Saokaew S. Prenatal PM₂.₅ exposure and its association with low birth weight: a systematic review and meta-analysis. Toxics. 2024;12(7):446. doi:10.3390/toxics12070446.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2026-05-15T21:57:08.326Z</dcterms:created>
  <dcterms:modified xsi:type="dcterms:W3CDTF">2026-05-15T21:57:08.327Z</dcterms:modified>
</cp:coreProperties>
</file>

<file path=docProps/custom.xml><?xml version="1.0" encoding="utf-8"?>
<Properties xmlns="http://schemas.openxmlformats.org/officeDocument/2006/custom-properties" xmlns:vt="http://schemas.openxmlformats.org/officeDocument/2006/docPropsVTypes"/>
</file>