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7DBB" w14:textId="728365CC" w:rsidR="0083468C" w:rsidRPr="00DC0FA5" w:rsidRDefault="009C7CC3">
      <w:pPr>
        <w:pStyle w:val="BodyText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t>PROT</w:t>
      </w:r>
      <w:r w:rsidRPr="009C7CC3">
        <w:rPr>
          <w:b/>
          <w:bCs/>
          <w:sz w:val="24"/>
          <w:lang w:val="en-GB"/>
        </w:rPr>
        <w:t>É</w:t>
      </w:r>
      <w:r>
        <w:rPr>
          <w:b/>
          <w:bCs/>
          <w:sz w:val="24"/>
          <w:lang w:val="en-GB"/>
        </w:rPr>
        <w:t>CTION PHYSIQUE DU MAT</w:t>
      </w:r>
      <w:r w:rsidRPr="009C7CC3">
        <w:rPr>
          <w:b/>
          <w:bCs/>
          <w:sz w:val="24"/>
          <w:lang w:val="en-GB"/>
        </w:rPr>
        <w:t>É</w:t>
      </w:r>
      <w:r>
        <w:rPr>
          <w:b/>
          <w:bCs/>
          <w:sz w:val="24"/>
          <w:lang w:val="en-GB"/>
        </w:rPr>
        <w:t>RIEL :</w:t>
      </w:r>
    </w:p>
    <w:p w14:paraId="7F4D1897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"/>
        <w:gridCol w:w="3123"/>
        <w:gridCol w:w="1977"/>
        <w:gridCol w:w="1622"/>
        <w:gridCol w:w="568"/>
        <w:gridCol w:w="506"/>
        <w:gridCol w:w="2266"/>
        <w:gridCol w:w="506"/>
        <w:gridCol w:w="2381"/>
      </w:tblGrid>
      <w:tr w:rsidR="004F19F6" w14:paraId="43A22919" w14:textId="77777777">
        <w:trPr>
          <w:cantSplit/>
        </w:trPr>
        <w:tc>
          <w:tcPr>
            <w:tcW w:w="496" w:type="dxa"/>
            <w:vAlign w:val="center"/>
          </w:tcPr>
          <w:p w14:paraId="4BB558C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537" w:type="dxa"/>
            <w:vAlign w:val="center"/>
          </w:tcPr>
          <w:p w14:paraId="071AE6B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54" w:type="dxa"/>
            <w:vAlign w:val="center"/>
          </w:tcPr>
          <w:p w14:paraId="2E11C4F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1462" w:type="dxa"/>
            <w:vAlign w:val="center"/>
          </w:tcPr>
          <w:p w14:paraId="7ABDD9F8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92" w:type="dxa"/>
            <w:vAlign w:val="center"/>
          </w:tcPr>
          <w:p w14:paraId="605FFFAB" w14:textId="238E5400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E62C89">
              <w:rPr>
                <w:b/>
                <w:bCs/>
              </w:rPr>
              <w:t>rq</w:t>
            </w:r>
          </w:p>
        </w:tc>
        <w:tc>
          <w:tcPr>
            <w:tcW w:w="2977" w:type="dxa"/>
            <w:gridSpan w:val="2"/>
            <w:vAlign w:val="center"/>
          </w:tcPr>
          <w:p w14:paraId="5DE037A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3160" w:type="dxa"/>
            <w:gridSpan w:val="2"/>
            <w:vAlign w:val="center"/>
          </w:tcPr>
          <w:p w14:paraId="7DC32CF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7E61A9" w14:paraId="2FC7728F" w14:textId="77777777" w:rsidTr="003B765A">
        <w:trPr>
          <w:cantSplit/>
        </w:trPr>
        <w:tc>
          <w:tcPr>
            <w:tcW w:w="496" w:type="dxa"/>
            <w:vAlign w:val="center"/>
          </w:tcPr>
          <w:p w14:paraId="256F4CC8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D456428" w14:textId="703985F6" w:rsidR="002A2E06" w:rsidRPr="00A84ABE" w:rsidRDefault="00790BAE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2DE449EE" w14:textId="77777777" w:rsidR="002A2E06" w:rsidRPr="00A84ABE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2E334376" w14:textId="79C71836" w:rsidR="002A2E06" w:rsidRPr="00A84ABE" w:rsidRDefault="002A2E0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FAFC793" w14:textId="4398CDEC" w:rsidR="0083468C" w:rsidRPr="00A84ABE" w:rsidRDefault="00D9102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</w:t>
            </w:r>
            <w:r w:rsidRPr="00D9102A">
              <w:rPr>
                <w:b/>
                <w:bCs/>
                <w:color w:val="FF0000"/>
              </w:rPr>
              <w:t>ccès non autorisé aux locaux</w:t>
            </w:r>
            <w:r w:rsidR="00FD5910">
              <w:rPr>
                <w:b/>
                <w:bCs/>
                <w:color w:val="FF0000"/>
              </w:rPr>
              <w:t>.</w:t>
            </w:r>
          </w:p>
        </w:tc>
        <w:tc>
          <w:tcPr>
            <w:tcW w:w="1354" w:type="dxa"/>
            <w:vAlign w:val="center"/>
          </w:tcPr>
          <w:p w14:paraId="15885E12" w14:textId="2AE3CF8A" w:rsidR="0083468C" w:rsidRPr="00A84ABE" w:rsidRDefault="00D9102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</w:t>
            </w:r>
            <w:r w:rsidRPr="00D9102A">
              <w:rPr>
                <w:b/>
                <w:bCs/>
                <w:color w:val="FF0000"/>
              </w:rPr>
              <w:t xml:space="preserve">x-employé </w:t>
            </w:r>
            <w:r>
              <w:rPr>
                <w:b/>
                <w:bCs/>
                <w:color w:val="FF0000"/>
              </w:rPr>
              <w:t>mécontent</w:t>
            </w:r>
          </w:p>
        </w:tc>
        <w:tc>
          <w:tcPr>
            <w:tcW w:w="1462" w:type="dxa"/>
            <w:vAlign w:val="center"/>
          </w:tcPr>
          <w:p w14:paraId="2B8DA232" w14:textId="5DF9DBA4" w:rsidR="0083468C" w:rsidRPr="00A84ABE" w:rsidRDefault="005C30F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Vol</w:t>
            </w:r>
            <w:r w:rsidRPr="005C30FC">
              <w:rPr>
                <w:b/>
                <w:bCs/>
                <w:color w:val="FF0000"/>
              </w:rPr>
              <w:t xml:space="preserve"> d</w:t>
            </w:r>
            <w:r>
              <w:rPr>
                <w:b/>
                <w:bCs/>
                <w:color w:val="FF0000"/>
              </w:rPr>
              <w:t>’</w:t>
            </w:r>
            <w:r w:rsidRPr="005C30FC">
              <w:rPr>
                <w:b/>
                <w:bCs/>
                <w:color w:val="FF0000"/>
              </w:rPr>
              <w:t>informations confidentielles et sensibles</w:t>
            </w:r>
            <w:r w:rsidR="00B3657A">
              <w:rPr>
                <w:b/>
                <w:bCs/>
                <w:color w:val="FF0000"/>
              </w:rPr>
              <w:t>.</w:t>
            </w:r>
          </w:p>
        </w:tc>
        <w:tc>
          <w:tcPr>
            <w:tcW w:w="592" w:type="dxa"/>
            <w:vAlign w:val="center"/>
          </w:tcPr>
          <w:p w14:paraId="739420D7" w14:textId="355396DF" w:rsidR="0083468C" w:rsidRPr="00A84ABE" w:rsidRDefault="00D9102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67" w:type="dxa"/>
            <w:vAlign w:val="center"/>
          </w:tcPr>
          <w:p w14:paraId="14BCDFA7" w14:textId="5B91D84C" w:rsidR="0083468C" w:rsidRPr="00A84ABE" w:rsidRDefault="005B6C1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410" w:type="dxa"/>
            <w:vAlign w:val="center"/>
          </w:tcPr>
          <w:p w14:paraId="01D2C8A9" w14:textId="02E139B6" w:rsidR="009B57BF" w:rsidRDefault="003D1512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clients</w:t>
            </w:r>
            <w:r w:rsidR="00FD5910">
              <w:rPr>
                <w:b/>
                <w:bCs/>
                <w:color w:val="FF0000"/>
              </w:rPr>
              <w:t xml:space="preserve"> et</w:t>
            </w:r>
          </w:p>
          <w:p w14:paraId="2CDCD3C6" w14:textId="601EB200" w:rsidR="00D9102A" w:rsidRPr="00A84ABE" w:rsidRDefault="00FD591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  <w:r w:rsidR="00D9102A" w:rsidRPr="00D9102A">
              <w:rPr>
                <w:b/>
                <w:bCs/>
                <w:color w:val="FF0000"/>
              </w:rPr>
              <w:t>oûts juridiques</w:t>
            </w:r>
            <w:r w:rsidR="00DC2766">
              <w:rPr>
                <w:b/>
                <w:bCs/>
                <w:color w:val="FF0000"/>
              </w:rPr>
              <w:t>.</w:t>
            </w:r>
          </w:p>
        </w:tc>
        <w:tc>
          <w:tcPr>
            <w:tcW w:w="567" w:type="dxa"/>
            <w:vAlign w:val="center"/>
          </w:tcPr>
          <w:p w14:paraId="2EB51F0F" w14:textId="03D6D40F" w:rsidR="0083468C" w:rsidRPr="00A84ABE" w:rsidRDefault="005F7244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66BD0720" w14:textId="63BE3C0E" w:rsidR="0083468C" w:rsidRDefault="005F7244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F7244">
              <w:rPr>
                <w:b/>
                <w:bCs/>
                <w:color w:val="FF0000"/>
              </w:rPr>
              <w:t>Perte de partenaires commerciaux</w:t>
            </w:r>
            <w:r w:rsidR="00FD5910">
              <w:rPr>
                <w:b/>
                <w:bCs/>
                <w:color w:val="FF0000"/>
              </w:rPr>
              <w:t>.</w:t>
            </w:r>
          </w:p>
          <w:p w14:paraId="75754AE7" w14:textId="707EE387" w:rsidR="005F7244" w:rsidRPr="00A84ABE" w:rsidRDefault="007E61A9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Dégât d’image</w:t>
            </w:r>
          </w:p>
        </w:tc>
      </w:tr>
      <w:tr w:rsidR="007E61A9" w14:paraId="36CDCC3E" w14:textId="77777777" w:rsidTr="003B765A">
        <w:trPr>
          <w:cantSplit/>
        </w:trPr>
        <w:tc>
          <w:tcPr>
            <w:tcW w:w="496" w:type="dxa"/>
            <w:vAlign w:val="center"/>
          </w:tcPr>
          <w:p w14:paraId="1182AE7F" w14:textId="7D9AF642" w:rsidR="0083468C" w:rsidRPr="00A84ABE" w:rsidRDefault="00DC0FA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D6CE9BE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650134A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900BBA0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6C2AB660" w14:textId="2A06751E" w:rsidR="0083468C" w:rsidRPr="00A84ABE" w:rsidRDefault="004F19F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4F19F6">
              <w:rPr>
                <w:b/>
                <w:bCs/>
                <w:color w:val="FF0000"/>
              </w:rPr>
              <w:t>Accumulation de poussière</w:t>
            </w:r>
            <w:r w:rsidR="00FD5910">
              <w:rPr>
                <w:b/>
                <w:bCs/>
                <w:color w:val="FF0000"/>
              </w:rPr>
              <w:t xml:space="preserve"> </w:t>
            </w:r>
            <w:r w:rsidRPr="004F19F6">
              <w:rPr>
                <w:b/>
                <w:bCs/>
                <w:color w:val="FF0000"/>
              </w:rPr>
              <w:t xml:space="preserve">  </w:t>
            </w:r>
          </w:p>
        </w:tc>
        <w:tc>
          <w:tcPr>
            <w:tcW w:w="1354" w:type="dxa"/>
            <w:vAlign w:val="center"/>
          </w:tcPr>
          <w:p w14:paraId="3DA36521" w14:textId="3939C8AD" w:rsidR="0083468C" w:rsidRPr="00A84ABE" w:rsidRDefault="004F19F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4F19F6">
              <w:rPr>
                <w:b/>
                <w:bCs/>
                <w:color w:val="FF0000"/>
              </w:rPr>
              <w:t>Poussière environnementale</w:t>
            </w:r>
            <w:r w:rsidR="0085486D">
              <w:rPr>
                <w:b/>
                <w:bCs/>
                <w:color w:val="FF0000"/>
              </w:rPr>
              <w:t xml:space="preserve"> </w:t>
            </w:r>
          </w:p>
        </w:tc>
        <w:tc>
          <w:tcPr>
            <w:tcW w:w="1462" w:type="dxa"/>
            <w:vAlign w:val="center"/>
          </w:tcPr>
          <w:p w14:paraId="5A2D44EC" w14:textId="77777777" w:rsidR="0083468C" w:rsidRDefault="004F19F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4F19F6">
              <w:rPr>
                <w:b/>
                <w:bCs/>
                <w:color w:val="FF0000"/>
              </w:rPr>
              <w:t xml:space="preserve">Surchauffe </w:t>
            </w:r>
            <w:r w:rsidR="0085486D">
              <w:rPr>
                <w:b/>
                <w:bCs/>
                <w:color w:val="FF0000"/>
              </w:rPr>
              <w:t>et destruction d’un poste</w:t>
            </w:r>
          </w:p>
          <w:p w14:paraId="406B7E53" w14:textId="6FA11D95" w:rsidR="00250A60" w:rsidRPr="00A84ABE" w:rsidRDefault="00250A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Petit incendie</w:t>
            </w:r>
          </w:p>
        </w:tc>
        <w:tc>
          <w:tcPr>
            <w:tcW w:w="592" w:type="dxa"/>
            <w:vAlign w:val="center"/>
          </w:tcPr>
          <w:p w14:paraId="76DA2019" w14:textId="258F2835" w:rsidR="0083468C" w:rsidRPr="00A84ABE" w:rsidRDefault="00C315B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67" w:type="dxa"/>
            <w:vAlign w:val="center"/>
          </w:tcPr>
          <w:p w14:paraId="290E5924" w14:textId="314D458D" w:rsidR="0083468C" w:rsidRPr="00A84ABE" w:rsidRDefault="00250A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410" w:type="dxa"/>
            <w:vAlign w:val="center"/>
          </w:tcPr>
          <w:p w14:paraId="15279257" w14:textId="77777777" w:rsidR="0083468C" w:rsidRDefault="0085486D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Ralentissement de la production</w:t>
            </w:r>
            <w:r w:rsidR="00250A60">
              <w:rPr>
                <w:b/>
                <w:bCs/>
                <w:color w:val="FF0000"/>
              </w:rPr>
              <w:t xml:space="preserve"> </w:t>
            </w:r>
          </w:p>
          <w:p w14:paraId="267E8FDF" w14:textId="68E815C0" w:rsidR="00250A60" w:rsidRPr="00A84ABE" w:rsidRDefault="00250A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Coût de restauration du matériel </w:t>
            </w:r>
          </w:p>
        </w:tc>
        <w:tc>
          <w:tcPr>
            <w:tcW w:w="567" w:type="dxa"/>
            <w:vAlign w:val="center"/>
          </w:tcPr>
          <w:p w14:paraId="60623706" w14:textId="46A51B60" w:rsidR="0083468C" w:rsidRPr="00A84ABE" w:rsidRDefault="009B105F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593" w:type="dxa"/>
            <w:vAlign w:val="center"/>
          </w:tcPr>
          <w:p w14:paraId="32E5D94A" w14:textId="1F1F0FE8" w:rsidR="00250A60" w:rsidRPr="00A84ABE" w:rsidRDefault="00250A60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Une des </w:t>
            </w:r>
            <w:r w:rsidR="005B6C1A">
              <w:rPr>
                <w:b/>
                <w:bCs/>
                <w:color w:val="FF0000"/>
              </w:rPr>
              <w:t>journaux</w:t>
            </w:r>
          </w:p>
        </w:tc>
      </w:tr>
      <w:tr w:rsidR="007E61A9" w14:paraId="067E7165" w14:textId="77777777" w:rsidTr="003B765A">
        <w:trPr>
          <w:cantSplit/>
        </w:trPr>
        <w:tc>
          <w:tcPr>
            <w:tcW w:w="496" w:type="dxa"/>
            <w:vAlign w:val="center"/>
          </w:tcPr>
          <w:p w14:paraId="165270E2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3C15295" w14:textId="542F768D" w:rsidR="0083468C" w:rsidRPr="00A84ABE" w:rsidRDefault="00DC0FA5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5A8A1F14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FD73354" w14:textId="77777777" w:rsidR="0083468C" w:rsidRPr="00A84ABE" w:rsidRDefault="0083468C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DD92163" w14:textId="26B3E53D" w:rsidR="0083468C" w:rsidRPr="00A84ABE" w:rsidRDefault="00794394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794394">
              <w:rPr>
                <w:b/>
                <w:bCs/>
                <w:color w:val="FF0000"/>
              </w:rPr>
              <w:t>Dommage aux serveurs</w:t>
            </w:r>
            <w:r>
              <w:rPr>
                <w:b/>
                <w:bCs/>
                <w:color w:val="FF0000"/>
              </w:rPr>
              <w:t>.</w:t>
            </w:r>
          </w:p>
        </w:tc>
        <w:tc>
          <w:tcPr>
            <w:tcW w:w="1354" w:type="dxa"/>
            <w:vAlign w:val="center"/>
          </w:tcPr>
          <w:p w14:paraId="0DE2C72F" w14:textId="09DB7EB7" w:rsidR="0083468C" w:rsidRPr="00A84ABE" w:rsidRDefault="009B105F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9B105F">
              <w:rPr>
                <w:b/>
                <w:bCs/>
                <w:color w:val="FF0000"/>
              </w:rPr>
              <w:t>Employé négligent</w:t>
            </w:r>
          </w:p>
        </w:tc>
        <w:tc>
          <w:tcPr>
            <w:tcW w:w="1462" w:type="dxa"/>
            <w:vAlign w:val="center"/>
          </w:tcPr>
          <w:p w14:paraId="4FFFFF0F" w14:textId="3B79FD4A" w:rsidR="0083468C" w:rsidRPr="00A84ABE" w:rsidRDefault="005B6C1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Casse </w:t>
            </w:r>
            <w:r w:rsidR="00C315B6">
              <w:rPr>
                <w:b/>
                <w:bCs/>
                <w:color w:val="FF0000"/>
              </w:rPr>
              <w:t>d’un serveur</w:t>
            </w:r>
            <w:r>
              <w:rPr>
                <w:b/>
                <w:bCs/>
                <w:color w:val="FF0000"/>
              </w:rPr>
              <w:t xml:space="preserve"> durant son déplacement vers son nouvel emplacement</w:t>
            </w:r>
          </w:p>
        </w:tc>
        <w:tc>
          <w:tcPr>
            <w:tcW w:w="592" w:type="dxa"/>
            <w:vAlign w:val="center"/>
          </w:tcPr>
          <w:p w14:paraId="2AE8CA00" w14:textId="18BDF1E2" w:rsidR="0083468C" w:rsidRPr="00A84ABE" w:rsidRDefault="00C315B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67" w:type="dxa"/>
            <w:vAlign w:val="center"/>
          </w:tcPr>
          <w:p w14:paraId="3F9A3CE3" w14:textId="63D1F992" w:rsidR="0083468C" w:rsidRPr="00A84ABE" w:rsidRDefault="00A87DC1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410" w:type="dxa"/>
            <w:vAlign w:val="center"/>
          </w:tcPr>
          <w:p w14:paraId="1B1EB6F8" w14:textId="3C97B6FE" w:rsidR="0083468C" w:rsidRPr="00A84ABE" w:rsidRDefault="00DC2766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9B105F">
              <w:rPr>
                <w:b/>
                <w:bCs/>
                <w:color w:val="FF0000"/>
              </w:rPr>
              <w:t>Coûts</w:t>
            </w:r>
            <w:r w:rsidR="009B105F" w:rsidRPr="009B105F">
              <w:rPr>
                <w:b/>
                <w:bCs/>
                <w:color w:val="FF0000"/>
              </w:rPr>
              <w:t xml:space="preserve"> de </w:t>
            </w:r>
            <w:r w:rsidR="005B6C1A">
              <w:rPr>
                <w:b/>
                <w:bCs/>
                <w:color w:val="FF0000"/>
              </w:rPr>
              <w:t>remplacement</w:t>
            </w:r>
            <w:r w:rsidR="00C315B6">
              <w:rPr>
                <w:b/>
                <w:bCs/>
                <w:color w:val="FF0000"/>
              </w:rPr>
              <w:t xml:space="preserve"> du serveur</w:t>
            </w:r>
            <w:r w:rsidR="007E61A9">
              <w:rPr>
                <w:b/>
                <w:bCs/>
                <w:color w:val="FF0000"/>
              </w:rPr>
              <w:t>, diminution des opérations commerciales</w:t>
            </w:r>
          </w:p>
        </w:tc>
        <w:tc>
          <w:tcPr>
            <w:tcW w:w="567" w:type="dxa"/>
            <w:vAlign w:val="center"/>
          </w:tcPr>
          <w:p w14:paraId="045E0E28" w14:textId="747C97B3" w:rsidR="0083468C" w:rsidRPr="00A84ABE" w:rsidRDefault="00A87DC1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2751C1A4" w14:textId="03952ECF" w:rsidR="0083468C" w:rsidRPr="00A84ABE" w:rsidRDefault="005B6C1A" w:rsidP="00B37BD1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Grosse p</w:t>
            </w:r>
            <w:r w:rsidR="009B105F" w:rsidRPr="009B105F">
              <w:rPr>
                <w:b/>
                <w:bCs/>
                <w:color w:val="FF0000"/>
              </w:rPr>
              <w:t>erte de données</w:t>
            </w:r>
            <w:r w:rsidR="00DC2766">
              <w:rPr>
                <w:b/>
                <w:bCs/>
                <w:color w:val="FF0000"/>
              </w:rPr>
              <w:t xml:space="preserve">, </w:t>
            </w:r>
            <w:r w:rsidR="00DC2766" w:rsidRPr="00DC2766">
              <w:rPr>
                <w:b/>
                <w:bCs/>
                <w:color w:val="FF0000"/>
              </w:rPr>
              <w:t>atteinte à la réputation de l'entreprise</w:t>
            </w:r>
            <w:r w:rsidR="00DC2766">
              <w:rPr>
                <w:b/>
                <w:bCs/>
                <w:color w:val="FF0000"/>
              </w:rPr>
              <w:t>.</w:t>
            </w:r>
          </w:p>
        </w:tc>
      </w:tr>
    </w:tbl>
    <w:p w14:paraId="3BD0E7BD" w14:textId="77777777" w:rsidR="0083468C" w:rsidRDefault="0083468C">
      <w:pPr>
        <w:pStyle w:val="BodyText"/>
        <w:rPr>
          <w:b/>
          <w:bCs/>
        </w:rPr>
      </w:pPr>
    </w:p>
    <w:p w14:paraId="1F69E3F8" w14:textId="77777777" w:rsidR="0083468C" w:rsidRDefault="005B562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lastRenderedPageBreak/>
        <w:t>Profils des risques</w:t>
      </w:r>
    </w:p>
    <w:p w14:paraId="47FC9DD2" w14:textId="77777777" w:rsidR="0001295A" w:rsidRDefault="0001295A">
      <w:pPr>
        <w:pStyle w:val="BodyText"/>
        <w:tabs>
          <w:tab w:val="left" w:pos="993"/>
          <w:tab w:val="left" w:pos="7655"/>
        </w:tabs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01295A" w14:paraId="3DC86E9B" w14:textId="77777777" w:rsidTr="005A460D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070D4" w14:textId="39BA30FA" w:rsidR="0001295A" w:rsidRPr="0001295A" w:rsidRDefault="00CB7F8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B76C1">
              <w:rPr>
                <w:i/>
                <w:iCs/>
                <w:lang w:val="fr-FR"/>
              </w:rPr>
              <w:t xml:space="preserve"> </w:t>
            </w:r>
            <w:r w:rsidR="002756C4">
              <w:rPr>
                <w:i/>
                <w:iCs/>
                <w:lang w:val="fr-FR"/>
              </w:rPr>
              <w:t xml:space="preserve">  </w:t>
            </w:r>
            <w:r w:rsidR="0001295A"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6623B5" w14:textId="77777777" w:rsidR="0001295A" w:rsidRDefault="0001295A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F8399" w14:textId="701CF987" w:rsidR="0001295A" w:rsidRPr="0001295A" w:rsidRDefault="00C8082D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</w:t>
            </w:r>
            <w:r w:rsidR="002756C4">
              <w:rPr>
                <w:i/>
                <w:iCs/>
                <w:lang w:val="fr-FR"/>
              </w:rPr>
              <w:t xml:space="preserve"> </w:t>
            </w:r>
            <w:r>
              <w:rPr>
                <w:i/>
                <w:iCs/>
                <w:lang w:val="fr-FR"/>
              </w:rPr>
              <w:t xml:space="preserve"> </w:t>
            </w:r>
            <w:r w:rsidR="0001295A"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976F8D" w14:paraId="19F2A6FD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CB0E00" w14:textId="1A21E40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E5045E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5796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6FCDAC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12A3CF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32041E" w14:textId="588FDCB3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16040E" w14:textId="6FF4190D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EA8654" w14:textId="125D1D1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05F25" w14:textId="2D174623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2A4BE" w14:textId="4536E6C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AC0841" w14:textId="7E0CF3D1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C1D81A" w14:textId="69B0FB7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D4DB6C" w14:textId="788A468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ED648D" w14:paraId="3BA04FD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FCE8FE" w14:textId="4CA58D5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5D830AC6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741381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C12260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F7F41D1" w14:textId="1FA6D4D5" w:rsidR="00354A9F" w:rsidRPr="002B76C1" w:rsidRDefault="007E61A9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7E61A9">
              <w:rPr>
                <w:b/>
                <w:bCs/>
                <w:color w:val="FF0000"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A63B8" w14:textId="3A668CD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9CF26B" w14:textId="4557AAC0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160E48" w14:textId="19323D0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1C70ABD" w14:textId="4908BBB6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9AA050" w14:textId="6221B26E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F77E37" w14:textId="1580647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207B4" w14:textId="19B1041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E036BA" w14:textId="7AEBC08F" w:rsidR="00354A9F" w:rsidRPr="0007772A" w:rsidRDefault="00250A6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50A60">
              <w:rPr>
                <w:b/>
                <w:bCs/>
                <w:color w:val="FF0000"/>
                <w:sz w:val="24"/>
                <w:szCs w:val="28"/>
                <w:lang w:val="fr-FR"/>
              </w:rPr>
              <w:t>1</w:t>
            </w:r>
          </w:p>
        </w:tc>
      </w:tr>
      <w:tr w:rsidR="00ED648D" w14:paraId="7DEE5A90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23D5E2" w14:textId="64F01739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9D0EC5C" w14:textId="4FD9DB1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6F08542B" w14:textId="680CD87B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D91F227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8E14685" w14:textId="339AD9E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0397CF" w14:textId="2E93D864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5CA62A" w14:textId="57521E09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7B3CC" w14:textId="375CBD97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49173EF" w14:textId="1CC6065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1493E0F" w14:textId="41C49F3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FB0D54B" w14:textId="358B6FB5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214F3" w14:textId="08F1DD5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BE3D1A4" w14:textId="4473CED2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976F8D" w14:paraId="2B03F708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154C49" w14:textId="4BAED356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1C5DAB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23819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E6EDBCA" w14:textId="6A8ABEAC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57D0A" w14:textId="7CE685B3" w:rsidR="00354A9F" w:rsidRPr="002B76C1" w:rsidRDefault="00250A6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50A60">
              <w:rPr>
                <w:b/>
                <w:bCs/>
                <w:color w:val="FF0000"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F2C3E1" w14:textId="5A9EB4DA" w:rsidR="00354A9F" w:rsidRPr="002B76C1" w:rsidRDefault="00A87DC1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A87DC1">
              <w:rPr>
                <w:b/>
                <w:bCs/>
                <w:color w:val="FF0000"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320B1E9" w14:textId="16EAF9A6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7FDE74" w14:textId="7BE22796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A46AAD5" w14:textId="79CAFE04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19C936" w14:textId="32A40AF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90D231B" w14:textId="21E5B33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6A8F1" w14:textId="68D6E624" w:rsidR="00354A9F" w:rsidRPr="0007772A" w:rsidRDefault="00250A6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50A60">
              <w:rPr>
                <w:b/>
                <w:bCs/>
                <w:color w:val="FF0000"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514D01" w14:textId="795A6D38" w:rsidR="00354A9F" w:rsidRPr="0007772A" w:rsidRDefault="00A87DC1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A87DC1">
              <w:rPr>
                <w:b/>
                <w:bCs/>
                <w:color w:val="FF0000"/>
                <w:sz w:val="24"/>
                <w:szCs w:val="28"/>
                <w:lang w:val="fr-FR"/>
              </w:rPr>
              <w:t>3</w:t>
            </w:r>
          </w:p>
        </w:tc>
      </w:tr>
      <w:tr w:rsidR="00F47450" w14:paraId="0BB0642F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28B550" w14:textId="33C9A58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EC09BDF" w14:textId="382ADE5F" w:rsidR="00354A9F" w:rsidRPr="002B76C1" w:rsidRDefault="00250A6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50A60">
              <w:rPr>
                <w:b/>
                <w:bCs/>
                <w:color w:val="0070C0"/>
                <w:sz w:val="24"/>
                <w:szCs w:val="28"/>
                <w:lang w:val="fr-FR"/>
              </w:rPr>
              <w:t>2</w:t>
            </w:r>
            <w:r>
              <w:rPr>
                <w:b/>
                <w:bCs/>
                <w:color w:val="0070C0"/>
                <w:sz w:val="24"/>
                <w:szCs w:val="28"/>
                <w:lang w:val="fr-FR"/>
              </w:rPr>
              <w:t>/3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28A3BC" w14:textId="65EB67B9" w:rsidR="00354A9F" w:rsidRPr="002B76C1" w:rsidRDefault="00250A6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50A60">
              <w:rPr>
                <w:b/>
                <w:bCs/>
                <w:color w:val="0070C0"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81E4887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306E900" w14:textId="77777777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125BA" w14:textId="626CCD2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F1B084" w14:textId="07240B2E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3EA2FC" w14:textId="2E15AE9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E054AAA" w14:textId="2E84900F" w:rsidR="00354A9F" w:rsidRPr="0007772A" w:rsidRDefault="00250A6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50A60">
              <w:rPr>
                <w:b/>
                <w:bCs/>
                <w:color w:val="0070C0"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838EB1C" w14:textId="30BC2F35" w:rsidR="00354A9F" w:rsidRPr="0007772A" w:rsidRDefault="00250A60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50A60">
              <w:rPr>
                <w:b/>
                <w:bCs/>
                <w:color w:val="0070C0"/>
                <w:sz w:val="24"/>
                <w:szCs w:val="28"/>
                <w:lang w:val="fr-FR"/>
              </w:rPr>
              <w:t>1</w:t>
            </w:r>
            <w:r>
              <w:rPr>
                <w:b/>
                <w:bCs/>
                <w:color w:val="0070C0"/>
                <w:sz w:val="24"/>
                <w:szCs w:val="28"/>
                <w:lang w:val="fr-FR"/>
              </w:rPr>
              <w:t>/3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73D2106" w14:textId="15B552DF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CFEBFC" w14:textId="60FDE4B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143BB" w14:textId="090B412C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47450" w14:paraId="737BDD34" w14:textId="77777777" w:rsidTr="005A460D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00D4F" w14:textId="746D9E45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20B45F2" w14:textId="7100A303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423C" w14:textId="789826DC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4D22A" w14:textId="2B2400EF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A9858B" w14:textId="7AE0819A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FF4AFC" w14:textId="13618512" w:rsidR="00354A9F" w:rsidRPr="002B76C1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51CE" w14:textId="466F235A" w:rsidR="00354A9F" w:rsidRDefault="00354A9F" w:rsidP="000C02DF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E2B74" w14:textId="77777777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7E63C5" w14:textId="7FD951FA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71D9AB" w14:textId="4F2ACFC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025558" w14:textId="38726ED8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E01B60" w14:textId="191334FB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EC6216" w14:textId="10E432DD" w:rsidR="00354A9F" w:rsidRPr="0007772A" w:rsidRDefault="00354A9F" w:rsidP="00D649C7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18212823" w14:textId="46DF1B0D" w:rsidR="009C7CC3" w:rsidRDefault="009C7CC3">
      <w:pPr>
        <w:pStyle w:val="BodyText"/>
        <w:rPr>
          <w:b/>
          <w:bCs/>
          <w:lang w:val="fr-FR"/>
        </w:rPr>
      </w:pPr>
    </w:p>
    <w:p w14:paraId="28E173A0" w14:textId="1F389C9D" w:rsidR="009C7CC3" w:rsidRPr="009C7CC3" w:rsidRDefault="009C7CC3">
      <w:pPr>
        <w:pStyle w:val="BodyText"/>
        <w:rPr>
          <w:b/>
          <w:bCs/>
          <w:sz w:val="24"/>
          <w:lang w:val="en-GB"/>
        </w:rPr>
      </w:pPr>
      <w:r>
        <w:rPr>
          <w:b/>
          <w:bCs/>
          <w:sz w:val="24"/>
          <w:lang w:val="en-GB"/>
        </w:rPr>
        <w:t>PROT</w:t>
      </w:r>
      <w:r w:rsidRPr="009C7CC3">
        <w:rPr>
          <w:b/>
          <w:bCs/>
          <w:sz w:val="24"/>
          <w:lang w:val="en-GB"/>
        </w:rPr>
        <w:t>É</w:t>
      </w:r>
      <w:r>
        <w:rPr>
          <w:b/>
          <w:bCs/>
          <w:sz w:val="24"/>
          <w:lang w:val="en-GB"/>
        </w:rPr>
        <w:t xml:space="preserve">CTION PHYSIQUE DU </w:t>
      </w:r>
      <w:r w:rsidR="00C704F7">
        <w:rPr>
          <w:b/>
          <w:bCs/>
          <w:sz w:val="24"/>
          <w:lang w:val="en-GB"/>
        </w:rPr>
        <w:t>MAT</w:t>
      </w:r>
      <w:r w:rsidR="00C704F7" w:rsidRPr="009C7CC3">
        <w:rPr>
          <w:b/>
          <w:bCs/>
          <w:sz w:val="24"/>
          <w:lang w:val="en-GB"/>
        </w:rPr>
        <w:t>É</w:t>
      </w:r>
      <w:r w:rsidR="00C704F7">
        <w:rPr>
          <w:b/>
          <w:bCs/>
          <w:sz w:val="24"/>
          <w:lang w:val="en-GB"/>
        </w:rPr>
        <w:t>RIEL:</w:t>
      </w:r>
    </w:p>
    <w:p w14:paraId="3729C91B" w14:textId="61CB3848" w:rsidR="0083468C" w:rsidRPr="002756C4" w:rsidRDefault="005B562F">
      <w:pPr>
        <w:pStyle w:val="BodyText"/>
        <w:rPr>
          <w:b/>
          <w:bCs/>
          <w:lang w:val="fr-FR"/>
        </w:rPr>
      </w:pPr>
      <w:r>
        <w:rPr>
          <w:b/>
          <w:bCs/>
          <w:sz w:val="24"/>
        </w:rPr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69"/>
        <w:gridCol w:w="1680"/>
        <w:gridCol w:w="1425"/>
        <w:gridCol w:w="572"/>
        <w:gridCol w:w="546"/>
        <w:gridCol w:w="2357"/>
        <w:gridCol w:w="560"/>
        <w:gridCol w:w="2430"/>
      </w:tblGrid>
      <w:tr w:rsidR="00FD5910" w14:paraId="5C25B7A4" w14:textId="77777777" w:rsidTr="00C704F7">
        <w:trPr>
          <w:cantSplit/>
        </w:trPr>
        <w:tc>
          <w:tcPr>
            <w:tcW w:w="489" w:type="dxa"/>
            <w:vAlign w:val="center"/>
          </w:tcPr>
          <w:p w14:paraId="5914F0DE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69" w:type="dxa"/>
            <w:vAlign w:val="center"/>
          </w:tcPr>
          <w:p w14:paraId="1369493F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80" w:type="dxa"/>
            <w:vAlign w:val="center"/>
          </w:tcPr>
          <w:p w14:paraId="492BAC22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5" w:type="dxa"/>
            <w:vAlign w:val="center"/>
          </w:tcPr>
          <w:p w14:paraId="2B7781AC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2" w:type="dxa"/>
            <w:vAlign w:val="center"/>
          </w:tcPr>
          <w:p w14:paraId="22B67DDA" w14:textId="3B76C362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="0076362A">
              <w:rPr>
                <w:b/>
                <w:bCs/>
              </w:rPr>
              <w:t>rq</w:t>
            </w:r>
          </w:p>
        </w:tc>
        <w:tc>
          <w:tcPr>
            <w:tcW w:w="2903" w:type="dxa"/>
            <w:gridSpan w:val="2"/>
            <w:vAlign w:val="center"/>
          </w:tcPr>
          <w:p w14:paraId="4E06C9EB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90" w:type="dxa"/>
            <w:gridSpan w:val="2"/>
            <w:vAlign w:val="center"/>
          </w:tcPr>
          <w:p w14:paraId="757D1F46" w14:textId="77777777" w:rsidR="0083468C" w:rsidRDefault="005B562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FD5910" w14:paraId="5360BE5F" w14:textId="77777777" w:rsidTr="00C704F7">
        <w:trPr>
          <w:cantSplit/>
        </w:trPr>
        <w:tc>
          <w:tcPr>
            <w:tcW w:w="489" w:type="dxa"/>
            <w:vAlign w:val="center"/>
          </w:tcPr>
          <w:p w14:paraId="022EEC81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3E33829" w14:textId="2192E20D" w:rsidR="002A2E06" w:rsidRPr="00A84ABE" w:rsidRDefault="00250A6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71177AD2" w14:textId="77777777" w:rsidR="002A2E06" w:rsidRPr="00A84ABE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08CF1CE2" w14:textId="21C080BC" w:rsidR="002A2E06" w:rsidRPr="00A84ABE" w:rsidRDefault="002A2E06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69" w:type="dxa"/>
            <w:vAlign w:val="center"/>
          </w:tcPr>
          <w:p w14:paraId="0C93BD95" w14:textId="2A7AFDED" w:rsidR="00DC0FA5" w:rsidRPr="00A84ABE" w:rsidRDefault="007E61A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Installation de s</w:t>
            </w:r>
            <w:r w:rsidRPr="007E61A9">
              <w:rPr>
                <w:b/>
                <w:bCs/>
                <w:color w:val="0070C0"/>
              </w:rPr>
              <w:t>errures biométriques à empreinte digitale</w:t>
            </w:r>
            <w:r>
              <w:rPr>
                <w:b/>
                <w:bCs/>
                <w:color w:val="0070C0"/>
              </w:rPr>
              <w:t xml:space="preserve"> et de caméras de surveillance</w:t>
            </w:r>
          </w:p>
        </w:tc>
        <w:tc>
          <w:tcPr>
            <w:tcW w:w="1680" w:type="dxa"/>
            <w:vAlign w:val="center"/>
          </w:tcPr>
          <w:p w14:paraId="1ADCA871" w14:textId="2798D933" w:rsidR="0083468C" w:rsidRPr="00A84ABE" w:rsidRDefault="007E61A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10</w:t>
            </w:r>
            <w:r w:rsidR="009B57BF">
              <w:rPr>
                <w:b/>
                <w:bCs/>
                <w:color w:val="0070C0"/>
              </w:rPr>
              <w:t xml:space="preserve">0 000 </w:t>
            </w:r>
            <w:r w:rsidR="00C611B0">
              <w:rPr>
                <w:b/>
                <w:bCs/>
                <w:color w:val="0070C0"/>
              </w:rPr>
              <w:t>CHF</w:t>
            </w:r>
          </w:p>
        </w:tc>
        <w:tc>
          <w:tcPr>
            <w:tcW w:w="1425" w:type="dxa"/>
            <w:vAlign w:val="center"/>
          </w:tcPr>
          <w:p w14:paraId="1E36AA14" w14:textId="66E2B60B" w:rsidR="0083468C" w:rsidRPr="00A84ABE" w:rsidRDefault="007773B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  <w:r w:rsidR="009B57BF" w:rsidRPr="009B57BF">
              <w:rPr>
                <w:b/>
                <w:bCs/>
                <w:color w:val="0070C0"/>
              </w:rPr>
              <w:t xml:space="preserve"> mois</w:t>
            </w:r>
          </w:p>
        </w:tc>
        <w:tc>
          <w:tcPr>
            <w:tcW w:w="572" w:type="dxa"/>
            <w:vAlign w:val="center"/>
          </w:tcPr>
          <w:p w14:paraId="32278F7E" w14:textId="1C6E31EB" w:rsidR="0083468C" w:rsidRPr="00A84ABE" w:rsidRDefault="009B57B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46" w:type="dxa"/>
            <w:vAlign w:val="center"/>
          </w:tcPr>
          <w:p w14:paraId="32B8A087" w14:textId="1F82FE40" w:rsidR="0083468C" w:rsidRPr="00A84ABE" w:rsidRDefault="00250A6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57" w:type="dxa"/>
            <w:vAlign w:val="center"/>
          </w:tcPr>
          <w:p w14:paraId="6FF32705" w14:textId="44E8E746" w:rsidR="009A70B1" w:rsidRPr="00A84ABE" w:rsidRDefault="009A70B1" w:rsidP="007E61A9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9A70B1">
              <w:rPr>
                <w:b/>
                <w:bCs/>
                <w:color w:val="0070C0"/>
              </w:rPr>
              <w:t>Réduction de la perte de clients</w:t>
            </w:r>
            <w:r w:rsidR="007E61A9">
              <w:rPr>
                <w:b/>
                <w:bCs/>
                <w:color w:val="0070C0"/>
              </w:rPr>
              <w:t xml:space="preserve"> et</w:t>
            </w:r>
            <w:r w:rsidRPr="009A70B1">
              <w:rPr>
                <w:b/>
                <w:bCs/>
                <w:color w:val="0070C0"/>
              </w:rPr>
              <w:t xml:space="preserve"> des </w:t>
            </w:r>
            <w:r w:rsidR="007E61A9">
              <w:rPr>
                <w:b/>
                <w:bCs/>
                <w:color w:val="0070C0"/>
              </w:rPr>
              <w:t xml:space="preserve">éventuelles </w:t>
            </w:r>
            <w:r w:rsidRPr="009A70B1">
              <w:rPr>
                <w:b/>
                <w:bCs/>
                <w:color w:val="0070C0"/>
              </w:rPr>
              <w:t>coûts juridiques</w:t>
            </w:r>
          </w:p>
        </w:tc>
        <w:tc>
          <w:tcPr>
            <w:tcW w:w="560" w:type="dxa"/>
            <w:vAlign w:val="center"/>
          </w:tcPr>
          <w:p w14:paraId="5E2CCBB2" w14:textId="3DE52F6A" w:rsidR="0083468C" w:rsidRPr="00A84ABE" w:rsidRDefault="00250A6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30" w:type="dxa"/>
            <w:vAlign w:val="center"/>
          </w:tcPr>
          <w:p w14:paraId="778F669E" w14:textId="0158B171" w:rsidR="0083468C" w:rsidRPr="00A84ABE" w:rsidRDefault="009B57B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Confiance rétablie </w:t>
            </w:r>
          </w:p>
        </w:tc>
      </w:tr>
      <w:tr w:rsidR="00FD5910" w14:paraId="1648B4AB" w14:textId="77777777" w:rsidTr="00C704F7">
        <w:trPr>
          <w:cantSplit/>
        </w:trPr>
        <w:tc>
          <w:tcPr>
            <w:tcW w:w="489" w:type="dxa"/>
            <w:vAlign w:val="center"/>
          </w:tcPr>
          <w:p w14:paraId="41742FD5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215BD8BF" w14:textId="430005CB" w:rsidR="0083468C" w:rsidRPr="00A84ABE" w:rsidRDefault="00250A6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5B96CD1C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43478E14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69" w:type="dxa"/>
            <w:vAlign w:val="center"/>
          </w:tcPr>
          <w:p w14:paraId="2B22661D" w14:textId="5723F795" w:rsidR="0083468C" w:rsidRPr="00A84ABE" w:rsidRDefault="00FD591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FD5910">
              <w:rPr>
                <w:b/>
                <w:bCs/>
                <w:color w:val="0070C0"/>
              </w:rPr>
              <w:t>Mise en place d'un système de filtration d'air avancé</w:t>
            </w:r>
          </w:p>
        </w:tc>
        <w:tc>
          <w:tcPr>
            <w:tcW w:w="1680" w:type="dxa"/>
            <w:vAlign w:val="center"/>
          </w:tcPr>
          <w:p w14:paraId="61B43FFF" w14:textId="7096D85E" w:rsidR="0083468C" w:rsidRPr="00A84ABE" w:rsidRDefault="007E61A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10</w:t>
            </w:r>
            <w:r w:rsidR="00FD5910">
              <w:rPr>
                <w:b/>
                <w:bCs/>
                <w:color w:val="0070C0"/>
              </w:rPr>
              <w:t>0 000</w:t>
            </w:r>
            <w:r w:rsidR="00C611B0">
              <w:rPr>
                <w:b/>
                <w:bCs/>
                <w:color w:val="0070C0"/>
              </w:rPr>
              <w:t xml:space="preserve"> CHF</w:t>
            </w:r>
          </w:p>
        </w:tc>
        <w:tc>
          <w:tcPr>
            <w:tcW w:w="1425" w:type="dxa"/>
            <w:vAlign w:val="center"/>
          </w:tcPr>
          <w:p w14:paraId="5B081531" w14:textId="412E60A5" w:rsidR="0083468C" w:rsidRPr="00A84ABE" w:rsidRDefault="007773B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  <w:r w:rsidR="00FD5910">
              <w:rPr>
                <w:b/>
                <w:bCs/>
                <w:color w:val="0070C0"/>
              </w:rPr>
              <w:t xml:space="preserve"> mois </w:t>
            </w:r>
          </w:p>
        </w:tc>
        <w:tc>
          <w:tcPr>
            <w:tcW w:w="572" w:type="dxa"/>
            <w:vAlign w:val="center"/>
          </w:tcPr>
          <w:p w14:paraId="6021E6CB" w14:textId="0C70CECB" w:rsidR="0083468C" w:rsidRPr="00A84ABE" w:rsidRDefault="00FD591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FD5910">
              <w:rPr>
                <w:b/>
                <w:bCs/>
                <w:color w:val="0070C0"/>
              </w:rPr>
              <w:t>A</w:t>
            </w:r>
          </w:p>
        </w:tc>
        <w:tc>
          <w:tcPr>
            <w:tcW w:w="546" w:type="dxa"/>
            <w:vAlign w:val="center"/>
          </w:tcPr>
          <w:p w14:paraId="0F9FEC77" w14:textId="7832D54C" w:rsidR="0083468C" w:rsidRPr="00A84ABE" w:rsidRDefault="00FD591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57" w:type="dxa"/>
            <w:vAlign w:val="center"/>
          </w:tcPr>
          <w:p w14:paraId="053F483B" w14:textId="10C3689D" w:rsidR="0083468C" w:rsidRPr="00A84ABE" w:rsidRDefault="00FD591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Plus de surchauffe </w:t>
            </w:r>
          </w:p>
        </w:tc>
        <w:tc>
          <w:tcPr>
            <w:tcW w:w="560" w:type="dxa"/>
            <w:vAlign w:val="center"/>
          </w:tcPr>
          <w:p w14:paraId="67C2BF58" w14:textId="7118B90F" w:rsidR="0083468C" w:rsidRPr="00A84ABE" w:rsidRDefault="00FD591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430" w:type="dxa"/>
            <w:vAlign w:val="center"/>
          </w:tcPr>
          <w:p w14:paraId="353390D9" w14:textId="2F2099D1" w:rsidR="0083468C" w:rsidRPr="00A84ABE" w:rsidRDefault="00FD591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Disponibilité des services complétement rétablie</w:t>
            </w:r>
          </w:p>
        </w:tc>
      </w:tr>
      <w:tr w:rsidR="00FD5910" w14:paraId="4528C5C2" w14:textId="77777777" w:rsidTr="00C704F7">
        <w:trPr>
          <w:cantSplit/>
        </w:trPr>
        <w:tc>
          <w:tcPr>
            <w:tcW w:w="489" w:type="dxa"/>
            <w:vAlign w:val="center"/>
          </w:tcPr>
          <w:p w14:paraId="73C281AC" w14:textId="2786CF63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07F59215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2F1E700" w14:textId="0784D951" w:rsidR="0083468C" w:rsidRPr="00A84ABE" w:rsidRDefault="00250A6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537CDC1" w14:textId="77777777" w:rsidR="0083468C" w:rsidRPr="00A84ABE" w:rsidRDefault="0083468C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69" w:type="dxa"/>
            <w:vAlign w:val="center"/>
          </w:tcPr>
          <w:p w14:paraId="08DD4E8B" w14:textId="255326B4" w:rsidR="0083468C" w:rsidRPr="00A84ABE" w:rsidRDefault="009B105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9B105F">
              <w:rPr>
                <w:b/>
                <w:bCs/>
                <w:color w:val="0070C0"/>
              </w:rPr>
              <w:t>Formation à la manipulation sécurisée</w:t>
            </w:r>
          </w:p>
        </w:tc>
        <w:tc>
          <w:tcPr>
            <w:tcW w:w="1680" w:type="dxa"/>
            <w:vAlign w:val="center"/>
          </w:tcPr>
          <w:p w14:paraId="2D1ACD6A" w14:textId="368DDCDE" w:rsidR="0083468C" w:rsidRPr="00A84ABE" w:rsidRDefault="009B105F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5 000 CHF</w:t>
            </w:r>
          </w:p>
        </w:tc>
        <w:tc>
          <w:tcPr>
            <w:tcW w:w="1425" w:type="dxa"/>
            <w:vAlign w:val="center"/>
          </w:tcPr>
          <w:p w14:paraId="784727B5" w14:textId="7F4F30BB" w:rsidR="0083468C" w:rsidRPr="00A84ABE" w:rsidRDefault="007E61A9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3 </w:t>
            </w:r>
            <w:r w:rsidR="00794394" w:rsidRPr="00794394">
              <w:rPr>
                <w:b/>
                <w:bCs/>
                <w:color w:val="0070C0"/>
              </w:rPr>
              <w:t>mois</w:t>
            </w:r>
          </w:p>
        </w:tc>
        <w:tc>
          <w:tcPr>
            <w:tcW w:w="572" w:type="dxa"/>
            <w:vAlign w:val="center"/>
          </w:tcPr>
          <w:p w14:paraId="5CCB408A" w14:textId="316922F4" w:rsidR="0083468C" w:rsidRPr="00A84ABE" w:rsidRDefault="00250A6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46" w:type="dxa"/>
            <w:vAlign w:val="center"/>
          </w:tcPr>
          <w:p w14:paraId="7C77DCA6" w14:textId="7A46A157" w:rsidR="0083468C" w:rsidRPr="00A84ABE" w:rsidRDefault="00250A6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57" w:type="dxa"/>
            <w:vAlign w:val="center"/>
          </w:tcPr>
          <w:p w14:paraId="1D58C970" w14:textId="35D99D4D" w:rsidR="0083468C" w:rsidRPr="00A84ABE" w:rsidRDefault="00250A6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Réduction des accidents au sein de l’entreprise</w:t>
            </w:r>
          </w:p>
        </w:tc>
        <w:tc>
          <w:tcPr>
            <w:tcW w:w="560" w:type="dxa"/>
            <w:vAlign w:val="center"/>
          </w:tcPr>
          <w:p w14:paraId="72348E59" w14:textId="246B8C87" w:rsidR="0083468C" w:rsidRPr="00A84ABE" w:rsidRDefault="00250A6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30" w:type="dxa"/>
            <w:vAlign w:val="center"/>
          </w:tcPr>
          <w:p w14:paraId="6545E32B" w14:textId="2B0C6216" w:rsidR="0083468C" w:rsidRPr="00A84ABE" w:rsidRDefault="00250A60" w:rsidP="00604577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La confiance des clients est lentement rétablie </w:t>
            </w:r>
          </w:p>
        </w:tc>
      </w:tr>
    </w:tbl>
    <w:p w14:paraId="50CE314C" w14:textId="77777777" w:rsidR="00C704F7" w:rsidRDefault="00C704F7" w:rsidP="00C704F7">
      <w:pPr>
        <w:pStyle w:val="BodyText"/>
        <w:rPr>
          <w:b/>
          <w:bCs/>
          <w:sz w:val="24"/>
        </w:rPr>
      </w:pPr>
    </w:p>
    <w:p w14:paraId="39B93EB0" w14:textId="30F4F193" w:rsidR="00C704F7" w:rsidRDefault="00C704F7" w:rsidP="00C704F7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UTILISATION DES SUPPORTS AMOVIBLES :</w:t>
      </w:r>
    </w:p>
    <w:p w14:paraId="11460C1A" w14:textId="6E07BBB7" w:rsidR="00C704F7" w:rsidRDefault="00C704F7" w:rsidP="00C704F7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2"/>
        <w:gridCol w:w="3420"/>
        <w:gridCol w:w="1349"/>
        <w:gridCol w:w="1580"/>
        <w:gridCol w:w="586"/>
        <w:gridCol w:w="551"/>
        <w:gridCol w:w="2367"/>
        <w:gridCol w:w="551"/>
        <w:gridCol w:w="2532"/>
      </w:tblGrid>
      <w:tr w:rsidR="00043379" w14:paraId="0ADF1E4E" w14:textId="77777777" w:rsidTr="00947046">
        <w:trPr>
          <w:cantSplit/>
        </w:trPr>
        <w:tc>
          <w:tcPr>
            <w:tcW w:w="496" w:type="dxa"/>
            <w:vAlign w:val="center"/>
          </w:tcPr>
          <w:p w14:paraId="474AEC9B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537" w:type="dxa"/>
            <w:vAlign w:val="center"/>
          </w:tcPr>
          <w:p w14:paraId="2063C1C3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54" w:type="dxa"/>
            <w:vAlign w:val="center"/>
          </w:tcPr>
          <w:p w14:paraId="2E0D2C4F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1462" w:type="dxa"/>
            <w:vAlign w:val="center"/>
          </w:tcPr>
          <w:p w14:paraId="4A699DB4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92" w:type="dxa"/>
            <w:vAlign w:val="center"/>
          </w:tcPr>
          <w:p w14:paraId="50D3D569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Frq</w:t>
            </w:r>
          </w:p>
        </w:tc>
        <w:tc>
          <w:tcPr>
            <w:tcW w:w="2977" w:type="dxa"/>
            <w:gridSpan w:val="2"/>
            <w:vAlign w:val="center"/>
          </w:tcPr>
          <w:p w14:paraId="69AF00DF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3160" w:type="dxa"/>
            <w:gridSpan w:val="2"/>
            <w:vAlign w:val="center"/>
          </w:tcPr>
          <w:p w14:paraId="79C16225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043379" w14:paraId="761C144C" w14:textId="77777777" w:rsidTr="00947046">
        <w:trPr>
          <w:cantSplit/>
        </w:trPr>
        <w:tc>
          <w:tcPr>
            <w:tcW w:w="496" w:type="dxa"/>
            <w:vAlign w:val="center"/>
          </w:tcPr>
          <w:p w14:paraId="2C9A495D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5FD4303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500095D7" w14:textId="14D879EC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41814B72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1838354D" w14:textId="7A6ABCF5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d’une clé USB</w:t>
            </w:r>
            <w:r w:rsidR="00043379">
              <w:rPr>
                <w:b/>
                <w:bCs/>
                <w:color w:val="FF0000"/>
              </w:rPr>
              <w:t xml:space="preserve"> </w:t>
            </w:r>
            <w:r w:rsidR="00EB5B33">
              <w:rPr>
                <w:b/>
                <w:bCs/>
                <w:color w:val="FF0000"/>
              </w:rPr>
              <w:t xml:space="preserve">au contenu sensible </w:t>
            </w:r>
            <w:r w:rsidR="00043379">
              <w:rPr>
                <w:b/>
                <w:bCs/>
                <w:color w:val="FF0000"/>
              </w:rPr>
              <w:t>dans le train</w:t>
            </w:r>
          </w:p>
        </w:tc>
        <w:tc>
          <w:tcPr>
            <w:tcW w:w="1354" w:type="dxa"/>
            <w:vAlign w:val="center"/>
          </w:tcPr>
          <w:p w14:paraId="3F617921" w14:textId="3F438380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 négligeant</w:t>
            </w:r>
          </w:p>
        </w:tc>
        <w:tc>
          <w:tcPr>
            <w:tcW w:w="1462" w:type="dxa"/>
            <w:vAlign w:val="center"/>
          </w:tcPr>
          <w:p w14:paraId="187DE951" w14:textId="3729426F" w:rsidR="00581AB6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Perte de données </w:t>
            </w:r>
            <w:r w:rsidR="007E61A9">
              <w:rPr>
                <w:b/>
                <w:bCs/>
                <w:color w:val="FF0000"/>
              </w:rPr>
              <w:t>confidentielle</w:t>
            </w:r>
            <w:r>
              <w:rPr>
                <w:b/>
                <w:bCs/>
                <w:color w:val="FF0000"/>
              </w:rPr>
              <w:t>,</w:t>
            </w:r>
          </w:p>
          <w:p w14:paraId="1970BCA2" w14:textId="3F2EE0CC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92" w:type="dxa"/>
            <w:vAlign w:val="center"/>
          </w:tcPr>
          <w:p w14:paraId="15015DEF" w14:textId="01921B5E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</w:p>
        </w:tc>
        <w:tc>
          <w:tcPr>
            <w:tcW w:w="567" w:type="dxa"/>
            <w:vAlign w:val="center"/>
          </w:tcPr>
          <w:p w14:paraId="707D4D72" w14:textId="3FDB3CB6" w:rsidR="00C704F7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410" w:type="dxa"/>
            <w:vAlign w:val="center"/>
          </w:tcPr>
          <w:p w14:paraId="12111464" w14:textId="48EE4690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Frais juridiques, c</w:t>
            </w:r>
            <w:r w:rsidR="00581AB6">
              <w:rPr>
                <w:b/>
                <w:bCs/>
                <w:color w:val="FF0000"/>
              </w:rPr>
              <w:t>oût de récupération des données</w:t>
            </w:r>
          </w:p>
        </w:tc>
        <w:tc>
          <w:tcPr>
            <w:tcW w:w="567" w:type="dxa"/>
            <w:vAlign w:val="center"/>
          </w:tcPr>
          <w:p w14:paraId="3447EB1D" w14:textId="0C4D6F8E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46138682" w14:textId="486927A7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81AB6">
              <w:rPr>
                <w:b/>
                <w:bCs/>
                <w:color w:val="FF0000"/>
              </w:rPr>
              <w:t>Atteinte à la réputation, impact sur la confiance</w:t>
            </w:r>
            <w:r w:rsidR="00043379">
              <w:rPr>
                <w:b/>
                <w:bCs/>
                <w:color w:val="FF0000"/>
              </w:rPr>
              <w:t xml:space="preserve"> des clients</w:t>
            </w:r>
          </w:p>
        </w:tc>
      </w:tr>
      <w:tr w:rsidR="00043379" w14:paraId="63E9BB6D" w14:textId="77777777" w:rsidTr="00947046">
        <w:trPr>
          <w:cantSplit/>
        </w:trPr>
        <w:tc>
          <w:tcPr>
            <w:tcW w:w="496" w:type="dxa"/>
            <w:vAlign w:val="center"/>
          </w:tcPr>
          <w:p w14:paraId="2E43971B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208A512" w14:textId="3167F2EE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0B1A191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49902598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39FF23F7" w14:textId="0F372DEF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81AB6">
              <w:rPr>
                <w:b/>
                <w:bCs/>
                <w:color w:val="FF0000"/>
              </w:rPr>
              <w:t>Infection de systèmes par des malwares via des supports amovibles contaminés</w:t>
            </w:r>
          </w:p>
        </w:tc>
        <w:tc>
          <w:tcPr>
            <w:tcW w:w="1354" w:type="dxa"/>
            <w:vAlign w:val="center"/>
          </w:tcPr>
          <w:p w14:paraId="0C139C37" w14:textId="2C1A5604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Client peut scrupuleux</w:t>
            </w:r>
          </w:p>
        </w:tc>
        <w:tc>
          <w:tcPr>
            <w:tcW w:w="1462" w:type="dxa"/>
            <w:vAlign w:val="center"/>
          </w:tcPr>
          <w:p w14:paraId="675CA985" w14:textId="41EC1316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81AB6">
              <w:rPr>
                <w:b/>
                <w:bCs/>
                <w:color w:val="FF0000"/>
              </w:rPr>
              <w:t>Perte de données, perturbation des opérations</w:t>
            </w:r>
          </w:p>
        </w:tc>
        <w:tc>
          <w:tcPr>
            <w:tcW w:w="592" w:type="dxa"/>
            <w:vAlign w:val="center"/>
          </w:tcPr>
          <w:p w14:paraId="68E02E5A" w14:textId="518C6CA5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67" w:type="dxa"/>
            <w:vAlign w:val="center"/>
          </w:tcPr>
          <w:p w14:paraId="7B5F2721" w14:textId="14F96A73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410" w:type="dxa"/>
            <w:vAlign w:val="center"/>
          </w:tcPr>
          <w:p w14:paraId="0C6D2789" w14:textId="07434EB5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81AB6">
              <w:rPr>
                <w:b/>
                <w:bCs/>
                <w:color w:val="FF0000"/>
              </w:rPr>
              <w:t>Gros dommage, coûts de réparation</w:t>
            </w:r>
            <w:r w:rsidR="00043379">
              <w:rPr>
                <w:b/>
                <w:bCs/>
                <w:color w:val="FF0000"/>
              </w:rPr>
              <w:t xml:space="preserve"> des systèmes infectés</w:t>
            </w:r>
            <w:r w:rsidRPr="00581AB6">
              <w:rPr>
                <w:b/>
                <w:bCs/>
                <w:color w:val="FF0000"/>
              </w:rPr>
              <w:t xml:space="preserve"> et de récupération des données</w:t>
            </w:r>
          </w:p>
        </w:tc>
        <w:tc>
          <w:tcPr>
            <w:tcW w:w="567" w:type="dxa"/>
            <w:vAlign w:val="center"/>
          </w:tcPr>
          <w:p w14:paraId="529260B3" w14:textId="74B5938E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593" w:type="dxa"/>
            <w:vAlign w:val="center"/>
          </w:tcPr>
          <w:p w14:paraId="54949A21" w14:textId="478D7C7C" w:rsidR="00C704F7" w:rsidRPr="00581AB6" w:rsidRDefault="00F5778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productivité, atteinte à la réputation</w:t>
            </w:r>
          </w:p>
        </w:tc>
      </w:tr>
      <w:tr w:rsidR="00043379" w14:paraId="29866393" w14:textId="77777777" w:rsidTr="00947046">
        <w:trPr>
          <w:cantSplit/>
        </w:trPr>
        <w:tc>
          <w:tcPr>
            <w:tcW w:w="496" w:type="dxa"/>
            <w:vAlign w:val="center"/>
          </w:tcPr>
          <w:p w14:paraId="18C843D4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55DEDFD3" w14:textId="7D7148CA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623D8A40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6DEDA8F7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51780543" w14:textId="39A8B57C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Utilisation de </w:t>
            </w:r>
            <w:r w:rsidRPr="00043379">
              <w:rPr>
                <w:b/>
                <w:bCs/>
                <w:color w:val="FF0000"/>
              </w:rPr>
              <w:t>disques durs externes</w:t>
            </w:r>
            <w:r>
              <w:rPr>
                <w:b/>
                <w:bCs/>
                <w:color w:val="FF0000"/>
              </w:rPr>
              <w:t xml:space="preserve"> pour déplacer des données sur la clientèle </w:t>
            </w:r>
          </w:p>
        </w:tc>
        <w:tc>
          <w:tcPr>
            <w:tcW w:w="1354" w:type="dxa"/>
            <w:vAlign w:val="center"/>
          </w:tcPr>
          <w:p w14:paraId="046ECD29" w14:textId="395877A1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 peu scrupuleux</w:t>
            </w:r>
          </w:p>
        </w:tc>
        <w:tc>
          <w:tcPr>
            <w:tcW w:w="1462" w:type="dxa"/>
            <w:vAlign w:val="center"/>
          </w:tcPr>
          <w:p w14:paraId="0BCDB1CB" w14:textId="4C338A92" w:rsidR="00043379" w:rsidRPr="00A84ABE" w:rsidRDefault="00043379" w:rsidP="00043379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casse du disque dur externe et </w:t>
            </w:r>
            <w:r w:rsidR="00EB5B33">
              <w:rPr>
                <w:b/>
                <w:bCs/>
                <w:color w:val="FF0000"/>
              </w:rPr>
              <w:t>perte</w:t>
            </w:r>
            <w:r>
              <w:rPr>
                <w:b/>
                <w:bCs/>
                <w:color w:val="FF0000"/>
              </w:rPr>
              <w:t>des données</w:t>
            </w:r>
          </w:p>
          <w:p w14:paraId="29C14E00" w14:textId="41F3A93F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592" w:type="dxa"/>
            <w:vAlign w:val="center"/>
          </w:tcPr>
          <w:p w14:paraId="77DA2100" w14:textId="38AE25C7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67" w:type="dxa"/>
            <w:vAlign w:val="center"/>
          </w:tcPr>
          <w:p w14:paraId="0630F663" w14:textId="69BC669F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410" w:type="dxa"/>
            <w:vAlign w:val="center"/>
          </w:tcPr>
          <w:p w14:paraId="1F68F155" w14:textId="778B95D2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Frais juridiques, frais du remplacement du disque dur externe.</w:t>
            </w:r>
            <w:r w:rsidR="00EB5B33">
              <w:rPr>
                <w:b/>
                <w:bCs/>
                <w:color w:val="FF0000"/>
              </w:rPr>
              <w:t xml:space="preserve"> Perte de productivité,</w:t>
            </w:r>
          </w:p>
        </w:tc>
        <w:tc>
          <w:tcPr>
            <w:tcW w:w="567" w:type="dxa"/>
            <w:vAlign w:val="center"/>
          </w:tcPr>
          <w:p w14:paraId="17FF1AA8" w14:textId="6523C7EC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30AE4B2A" w14:textId="7263B896" w:rsidR="00C704F7" w:rsidRPr="00043379" w:rsidRDefault="00043379" w:rsidP="00947046">
            <w:pPr>
              <w:pStyle w:val="BodyText"/>
              <w:jc w:val="left"/>
            </w:pPr>
            <w:r>
              <w:rPr>
                <w:b/>
                <w:bCs/>
                <w:color w:val="FF0000"/>
              </w:rPr>
              <w:t>Atteinte à la réputation, perte de</w:t>
            </w:r>
            <w:r w:rsidRPr="00581AB6">
              <w:rPr>
                <w:b/>
                <w:bCs/>
                <w:color w:val="FF0000"/>
              </w:rPr>
              <w:t xml:space="preserve"> la confiance</w:t>
            </w:r>
            <w:r>
              <w:rPr>
                <w:b/>
                <w:bCs/>
                <w:color w:val="FF0000"/>
              </w:rPr>
              <w:t xml:space="preserve"> des clients</w:t>
            </w:r>
          </w:p>
        </w:tc>
      </w:tr>
    </w:tbl>
    <w:p w14:paraId="23A6C5A9" w14:textId="77777777" w:rsidR="00C704F7" w:rsidRDefault="00C704F7" w:rsidP="00C704F7">
      <w:pPr>
        <w:pStyle w:val="BodyText"/>
        <w:rPr>
          <w:b/>
          <w:bCs/>
        </w:rPr>
      </w:pPr>
    </w:p>
    <w:p w14:paraId="4FF9B444" w14:textId="77777777" w:rsidR="00C704F7" w:rsidRDefault="00C704F7" w:rsidP="00C704F7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Profils des risques</w:t>
      </w:r>
    </w:p>
    <w:p w14:paraId="398586AB" w14:textId="77777777" w:rsidR="00C704F7" w:rsidRDefault="00C704F7" w:rsidP="00C704F7">
      <w:pPr>
        <w:pStyle w:val="BodyText"/>
        <w:tabs>
          <w:tab w:val="left" w:pos="993"/>
          <w:tab w:val="left" w:pos="7655"/>
        </w:tabs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C704F7" w14:paraId="3AEC5FFF" w14:textId="77777777" w:rsidTr="00947046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C3286" w14:textId="77777777" w:rsidR="00C704F7" w:rsidRPr="0001295A" w:rsidRDefault="00C704F7" w:rsidP="0094704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   </w:t>
            </w:r>
            <w:r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B27CD" w14:textId="77777777" w:rsidR="00C704F7" w:rsidRDefault="00C704F7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2DD9A" w14:textId="77777777" w:rsidR="00C704F7" w:rsidRPr="0001295A" w:rsidRDefault="00C704F7" w:rsidP="0094704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  </w:t>
            </w:r>
            <w:r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C704F7" w14:paraId="50502944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2B87A4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FF556D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7D0EF1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BB2ECF3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38DF00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FC9BC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7AF6C1" w14:textId="77777777" w:rsidR="00C704F7" w:rsidRDefault="00C704F7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593290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F5A019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0B9421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3EA6E8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95E1DA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0664A7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C704F7" w14:paraId="71C5EC7F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4C044C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354DB558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132D3BA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5F1497C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79DADDE" w14:textId="680951FE" w:rsidR="00043379" w:rsidRDefault="00043379" w:rsidP="00043379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2AF98BF" w14:textId="5B9D3A34" w:rsidR="00043379" w:rsidRPr="00A84ABE" w:rsidRDefault="00043379" w:rsidP="00043379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    3</w:t>
            </w:r>
          </w:p>
          <w:p w14:paraId="13C254F8" w14:textId="5583C2AF" w:rsidR="00F57789" w:rsidRPr="00A84ABE" w:rsidRDefault="00F57789" w:rsidP="00F57789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649CD564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B33D45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4283CA" w14:textId="77777777" w:rsidR="00C704F7" w:rsidRDefault="00C704F7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C6C2CF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082C64A8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A1E3269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D3802E9" w14:textId="52A8095B" w:rsidR="00F57789" w:rsidRPr="00A84ABE" w:rsidRDefault="00F57789" w:rsidP="00F57789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6380B485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B9A2C01" w14:textId="26E0D72D" w:rsidR="00C704F7" w:rsidRPr="0007772A" w:rsidRDefault="00C704F7" w:rsidP="00043379">
            <w:pPr>
              <w:pStyle w:val="BodyText"/>
              <w:jc w:val="left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6668250" w14:textId="77777777" w:rsidR="00043379" w:rsidRPr="00A84ABE" w:rsidRDefault="00043379" w:rsidP="00043379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44970C76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C704F7" w14:paraId="669C10AE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0EB7FA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3CB4C4C4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7DED6FF6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8ED2BA0" w14:textId="77777777" w:rsidR="00C704F7" w:rsidRPr="002B76C1" w:rsidRDefault="00C704F7" w:rsidP="00EB5B33">
            <w:pPr>
              <w:pStyle w:val="BodyText"/>
              <w:jc w:val="left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1EAEDA0" w14:textId="77777777" w:rsidR="00EB5B33" w:rsidRPr="00A84ABE" w:rsidRDefault="00EB5B33" w:rsidP="00EB5B33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5DAF6B52" w14:textId="77777777" w:rsidR="00C704F7" w:rsidRPr="002B76C1" w:rsidRDefault="00C704F7" w:rsidP="00043379">
            <w:pPr>
              <w:pStyle w:val="BodyText"/>
              <w:jc w:val="left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B50C98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B0FAF6" w14:textId="77777777" w:rsidR="00C704F7" w:rsidRDefault="00C704F7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1987DBE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121CBBB7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735A1F36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A4FA258" w14:textId="502C8F76" w:rsidR="00581AB6" w:rsidRPr="00A84ABE" w:rsidRDefault="00581AB6" w:rsidP="00581AB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636C629C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00FEE96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0915E56" w14:textId="77777777" w:rsidR="00043379" w:rsidRPr="00A84ABE" w:rsidRDefault="00043379" w:rsidP="00043379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0E40CA42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C704F7" w14:paraId="7E7703DC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38C0BA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46470E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50A8BBE" w14:textId="77777777" w:rsidR="00F57789" w:rsidRPr="00A84ABE" w:rsidRDefault="00F57789" w:rsidP="00F5778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3B20D9B9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764D6EF0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A5DA23" w14:textId="1A20830D" w:rsidR="00C704F7" w:rsidRPr="002B76C1" w:rsidRDefault="00043379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AE2863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50363C" w14:textId="77777777" w:rsidR="00C704F7" w:rsidRDefault="00C704F7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3D4E39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CEA8C47" w14:textId="77777777" w:rsidR="00F57789" w:rsidRPr="00A84ABE" w:rsidRDefault="00F57789" w:rsidP="00F5778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0AEEC3EA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4DEAE5F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DD41520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3B69AD" w14:textId="6E522D02" w:rsidR="00C704F7" w:rsidRPr="0007772A" w:rsidRDefault="00043379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521833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C704F7" w14:paraId="099F5E95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DC1CFD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50D85F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923EF32" w14:textId="77777777" w:rsidR="00581AB6" w:rsidRPr="00A84ABE" w:rsidRDefault="00581AB6" w:rsidP="00581AB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798992C5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71F6619D" w14:textId="77777777" w:rsidR="00043379" w:rsidRPr="00A84ABE" w:rsidRDefault="00043379" w:rsidP="0004337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2DD07CBD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24E2B2A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DAAF30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7FC8D7" w14:textId="77777777" w:rsidR="00C704F7" w:rsidRDefault="00C704F7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489215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12A077" w14:textId="77777777" w:rsidR="00581AB6" w:rsidRPr="00A84ABE" w:rsidRDefault="00581AB6" w:rsidP="00581AB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5F190F63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7623D6C" w14:textId="77777777" w:rsidR="00043379" w:rsidRPr="00A84ABE" w:rsidRDefault="00043379" w:rsidP="00043379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5F70280C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CBD4174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384EAF7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6C7E5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C704F7" w14:paraId="365FBDD1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C2B0F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0CA962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CABA4B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5990BD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1263B3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8796FA" w14:textId="77777777" w:rsidR="00C704F7" w:rsidRPr="002B76C1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B7E391" w14:textId="77777777" w:rsidR="00C704F7" w:rsidRDefault="00C704F7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1F6FC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8CFC10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DAEB579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74BDA0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39B4E5C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819F1D9" w14:textId="77777777" w:rsidR="00C704F7" w:rsidRPr="0007772A" w:rsidRDefault="00C704F7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5D4DF59D" w14:textId="77777777" w:rsidR="00C704F7" w:rsidRDefault="00C704F7" w:rsidP="00C704F7">
      <w:pPr>
        <w:pStyle w:val="BodyText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</w:p>
    <w:p w14:paraId="3B2B73C3" w14:textId="7432F21B" w:rsidR="00C704F7" w:rsidRPr="00C704F7" w:rsidRDefault="00C704F7" w:rsidP="00C704F7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UTILISATION DES SUPPORTS AMOVIBLES :</w:t>
      </w:r>
    </w:p>
    <w:p w14:paraId="1201C64F" w14:textId="7BA31A0E" w:rsidR="00C704F7" w:rsidRPr="002756C4" w:rsidRDefault="00C704F7" w:rsidP="00C704F7">
      <w:pPr>
        <w:pStyle w:val="BodyText"/>
        <w:rPr>
          <w:b/>
          <w:bCs/>
          <w:lang w:val="fr-FR"/>
        </w:rPr>
      </w:pPr>
      <w:r>
        <w:rPr>
          <w:b/>
          <w:bCs/>
          <w:sz w:val="24"/>
        </w:rPr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65"/>
        <w:gridCol w:w="1685"/>
        <w:gridCol w:w="1424"/>
        <w:gridCol w:w="571"/>
        <w:gridCol w:w="546"/>
        <w:gridCol w:w="2359"/>
        <w:gridCol w:w="559"/>
        <w:gridCol w:w="2430"/>
      </w:tblGrid>
      <w:tr w:rsidR="00C704F7" w14:paraId="11181E9A" w14:textId="77777777" w:rsidTr="00947046">
        <w:trPr>
          <w:cantSplit/>
        </w:trPr>
        <w:tc>
          <w:tcPr>
            <w:tcW w:w="492" w:type="dxa"/>
            <w:vAlign w:val="center"/>
          </w:tcPr>
          <w:p w14:paraId="69216DD5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413" w:type="dxa"/>
            <w:vAlign w:val="center"/>
          </w:tcPr>
          <w:p w14:paraId="427F79DE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707" w:type="dxa"/>
            <w:vAlign w:val="center"/>
          </w:tcPr>
          <w:p w14:paraId="2F730C4C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36" w:type="dxa"/>
            <w:vAlign w:val="center"/>
          </w:tcPr>
          <w:p w14:paraId="6BAB807F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4" w:type="dxa"/>
            <w:vAlign w:val="center"/>
          </w:tcPr>
          <w:p w14:paraId="2D6D6D84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Frq</w:t>
            </w:r>
          </w:p>
        </w:tc>
        <w:tc>
          <w:tcPr>
            <w:tcW w:w="2938" w:type="dxa"/>
            <w:gridSpan w:val="2"/>
            <w:vAlign w:val="center"/>
          </w:tcPr>
          <w:p w14:paraId="5A0F31A6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3018" w:type="dxa"/>
            <w:gridSpan w:val="2"/>
            <w:vAlign w:val="center"/>
          </w:tcPr>
          <w:p w14:paraId="13F09F33" w14:textId="77777777" w:rsidR="00C704F7" w:rsidRDefault="00C704F7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C704F7" w14:paraId="109B3F04" w14:textId="77777777" w:rsidTr="00947046">
        <w:trPr>
          <w:cantSplit/>
        </w:trPr>
        <w:tc>
          <w:tcPr>
            <w:tcW w:w="492" w:type="dxa"/>
            <w:vAlign w:val="center"/>
          </w:tcPr>
          <w:p w14:paraId="655AC0D3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5A45869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CE0945A" w14:textId="100F8CA0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7EA82339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135C3C84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548A62B4" w14:textId="3A1D919F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581AB6">
              <w:rPr>
                <w:b/>
                <w:bCs/>
                <w:color w:val="0070C0"/>
              </w:rPr>
              <w:t>Politique de sécurité sur l'utilisation des supports amovibles</w:t>
            </w:r>
            <w:r>
              <w:rPr>
                <w:b/>
                <w:bCs/>
                <w:color w:val="0070C0"/>
              </w:rPr>
              <w:t>, Back-up réguliers obligatoires.</w:t>
            </w:r>
          </w:p>
        </w:tc>
        <w:tc>
          <w:tcPr>
            <w:tcW w:w="1707" w:type="dxa"/>
            <w:vAlign w:val="center"/>
          </w:tcPr>
          <w:p w14:paraId="5BF9698F" w14:textId="142839BC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5000</w:t>
            </w:r>
          </w:p>
        </w:tc>
        <w:tc>
          <w:tcPr>
            <w:tcW w:w="1436" w:type="dxa"/>
            <w:vAlign w:val="center"/>
          </w:tcPr>
          <w:p w14:paraId="0A536872" w14:textId="7D4D541C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1 mois </w:t>
            </w:r>
          </w:p>
        </w:tc>
        <w:tc>
          <w:tcPr>
            <w:tcW w:w="574" w:type="dxa"/>
            <w:vAlign w:val="center"/>
          </w:tcPr>
          <w:p w14:paraId="3CDA9A8E" w14:textId="470133A0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3" w:type="dxa"/>
            <w:vAlign w:val="center"/>
          </w:tcPr>
          <w:p w14:paraId="29681BD2" w14:textId="1581D763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85" w:type="dxa"/>
            <w:vAlign w:val="center"/>
          </w:tcPr>
          <w:p w14:paraId="19FFFFCA" w14:textId="4E55794A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581AB6">
              <w:rPr>
                <w:b/>
                <w:bCs/>
                <w:color w:val="0070C0"/>
              </w:rPr>
              <w:t xml:space="preserve">Réduction significative des pertes de </w:t>
            </w:r>
            <w:r>
              <w:rPr>
                <w:b/>
                <w:bCs/>
                <w:color w:val="0070C0"/>
              </w:rPr>
              <w:t>clé USB et sauvegarde des données</w:t>
            </w:r>
          </w:p>
        </w:tc>
        <w:tc>
          <w:tcPr>
            <w:tcW w:w="567" w:type="dxa"/>
            <w:vAlign w:val="center"/>
          </w:tcPr>
          <w:p w14:paraId="0D049A37" w14:textId="04C27412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451" w:type="dxa"/>
            <w:vAlign w:val="center"/>
          </w:tcPr>
          <w:p w14:paraId="003778F4" w14:textId="77777777" w:rsidR="00C704F7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581AB6">
              <w:rPr>
                <w:b/>
                <w:bCs/>
                <w:color w:val="0070C0"/>
              </w:rPr>
              <w:t>Sensibilisation accrue des employés aux bonnes pratiques de sécurité.</w:t>
            </w:r>
          </w:p>
          <w:p w14:paraId="049CDB71" w14:textId="2274BB9A" w:rsidR="00581AB6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Réputation rétabllie lentement</w:t>
            </w:r>
          </w:p>
        </w:tc>
      </w:tr>
      <w:tr w:rsidR="00C704F7" w14:paraId="3C214727" w14:textId="77777777" w:rsidTr="00947046">
        <w:trPr>
          <w:cantSplit/>
        </w:trPr>
        <w:tc>
          <w:tcPr>
            <w:tcW w:w="492" w:type="dxa"/>
            <w:vAlign w:val="center"/>
          </w:tcPr>
          <w:p w14:paraId="2ECD4270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137A8F31" w14:textId="2EF4AB26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5FD40FBC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56C7D54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0E10FE26" w14:textId="27FA9EDA" w:rsidR="00C704F7" w:rsidRPr="00A84ABE" w:rsidRDefault="00F5778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F57789">
              <w:rPr>
                <w:b/>
                <w:bCs/>
                <w:color w:val="0070C0"/>
              </w:rPr>
              <w:t>Analyse antivirus en temps réel pour les supports amovibles</w:t>
            </w:r>
            <w:r w:rsidR="00B3657A">
              <w:rPr>
                <w:b/>
                <w:bCs/>
                <w:color w:val="0070C0"/>
              </w:rPr>
              <w:t xml:space="preserve"> et désactivation de </w:t>
            </w:r>
            <w:r w:rsidR="00B3657A" w:rsidRPr="00B3657A">
              <w:rPr>
                <w:b/>
                <w:bCs/>
                <w:color w:val="0070C0"/>
              </w:rPr>
              <w:t>l'exécution automatique des programmes depuis les supports amovibles</w:t>
            </w:r>
            <w:r w:rsidR="00B3657A">
              <w:rPr>
                <w:b/>
                <w:bCs/>
                <w:color w:val="0070C0"/>
              </w:rPr>
              <w:t xml:space="preserve"> sur tout les posts.</w:t>
            </w:r>
          </w:p>
        </w:tc>
        <w:tc>
          <w:tcPr>
            <w:tcW w:w="1707" w:type="dxa"/>
            <w:vAlign w:val="center"/>
          </w:tcPr>
          <w:p w14:paraId="3CF2AA3B" w14:textId="2347C66F" w:rsidR="00C704F7" w:rsidRPr="00A84ABE" w:rsidRDefault="00B3657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10 000</w:t>
            </w:r>
          </w:p>
        </w:tc>
        <w:tc>
          <w:tcPr>
            <w:tcW w:w="1436" w:type="dxa"/>
            <w:vAlign w:val="center"/>
          </w:tcPr>
          <w:p w14:paraId="44797CA4" w14:textId="5E9B6FBA" w:rsidR="00C704F7" w:rsidRPr="00A84ABE" w:rsidRDefault="00B3657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 mois</w:t>
            </w:r>
          </w:p>
        </w:tc>
        <w:tc>
          <w:tcPr>
            <w:tcW w:w="574" w:type="dxa"/>
            <w:vAlign w:val="center"/>
          </w:tcPr>
          <w:p w14:paraId="03AF65F1" w14:textId="0FC6989F" w:rsidR="00C704F7" w:rsidRPr="00A84ABE" w:rsidRDefault="00F5778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</w:t>
            </w:r>
          </w:p>
        </w:tc>
        <w:tc>
          <w:tcPr>
            <w:tcW w:w="553" w:type="dxa"/>
            <w:vAlign w:val="center"/>
          </w:tcPr>
          <w:p w14:paraId="7AE6712A" w14:textId="21001051" w:rsidR="00C704F7" w:rsidRPr="00A84ABE" w:rsidRDefault="00F5778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85" w:type="dxa"/>
            <w:vAlign w:val="center"/>
          </w:tcPr>
          <w:p w14:paraId="7590554F" w14:textId="3930656C" w:rsidR="00C704F7" w:rsidRPr="00A84ABE" w:rsidRDefault="00F5778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F57789">
              <w:rPr>
                <w:b/>
                <w:bCs/>
                <w:color w:val="0070C0"/>
              </w:rPr>
              <w:t>Réduction significative des infections par malware</w:t>
            </w:r>
          </w:p>
        </w:tc>
        <w:tc>
          <w:tcPr>
            <w:tcW w:w="567" w:type="dxa"/>
            <w:vAlign w:val="center"/>
          </w:tcPr>
          <w:p w14:paraId="3D25BE0C" w14:textId="262FA24B" w:rsidR="00C704F7" w:rsidRPr="00A84ABE" w:rsidRDefault="00F5778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451" w:type="dxa"/>
            <w:vAlign w:val="center"/>
          </w:tcPr>
          <w:p w14:paraId="6BF8A00F" w14:textId="3D8CCD0A" w:rsidR="00C704F7" w:rsidRPr="00A84ABE" w:rsidRDefault="00F5778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F57789">
              <w:rPr>
                <w:b/>
                <w:bCs/>
                <w:color w:val="0070C0"/>
              </w:rPr>
              <w:t>Amélioration de la sécurité des données et de la continuité des opérations.</w:t>
            </w:r>
          </w:p>
        </w:tc>
      </w:tr>
      <w:tr w:rsidR="00C704F7" w14:paraId="59449CD7" w14:textId="77777777" w:rsidTr="00947046">
        <w:trPr>
          <w:cantSplit/>
        </w:trPr>
        <w:tc>
          <w:tcPr>
            <w:tcW w:w="492" w:type="dxa"/>
            <w:vAlign w:val="center"/>
          </w:tcPr>
          <w:p w14:paraId="63B365A1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44EAFBF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09B91F90" w14:textId="1D0AB8EC" w:rsidR="00C704F7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1DFC7D74" w14:textId="77777777" w:rsidR="00C704F7" w:rsidRPr="00A84ABE" w:rsidRDefault="00C704F7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7A659012" w14:textId="1506D66A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Mettre sous-clé toutes les données sensibles et n’en donner l’accès qu’au personnes informées et responsables sous surveillances.</w:t>
            </w:r>
          </w:p>
        </w:tc>
        <w:tc>
          <w:tcPr>
            <w:tcW w:w="1707" w:type="dxa"/>
            <w:vAlign w:val="center"/>
          </w:tcPr>
          <w:p w14:paraId="255506F0" w14:textId="0D014788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30’000</w:t>
            </w:r>
          </w:p>
        </w:tc>
        <w:tc>
          <w:tcPr>
            <w:tcW w:w="1436" w:type="dxa"/>
            <w:vAlign w:val="center"/>
          </w:tcPr>
          <w:p w14:paraId="49F7FD87" w14:textId="4AA9DD23" w:rsidR="00C704F7" w:rsidRPr="00A84ABE" w:rsidRDefault="00B3657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  <w:r w:rsidR="00043379">
              <w:rPr>
                <w:b/>
                <w:bCs/>
                <w:color w:val="0070C0"/>
              </w:rPr>
              <w:t xml:space="preserve"> mois max</w:t>
            </w:r>
          </w:p>
        </w:tc>
        <w:tc>
          <w:tcPr>
            <w:tcW w:w="574" w:type="dxa"/>
            <w:vAlign w:val="center"/>
          </w:tcPr>
          <w:p w14:paraId="49C603CD" w14:textId="5B7CDB78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3" w:type="dxa"/>
            <w:vAlign w:val="center"/>
          </w:tcPr>
          <w:p w14:paraId="4C8CAE8E" w14:textId="73BEA9A6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</w:tc>
        <w:tc>
          <w:tcPr>
            <w:tcW w:w="2385" w:type="dxa"/>
            <w:vAlign w:val="center"/>
          </w:tcPr>
          <w:p w14:paraId="4C116AAE" w14:textId="69A8C58E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Réduction significative des fuites de données</w:t>
            </w:r>
          </w:p>
        </w:tc>
        <w:tc>
          <w:tcPr>
            <w:tcW w:w="567" w:type="dxa"/>
            <w:vAlign w:val="center"/>
          </w:tcPr>
          <w:p w14:paraId="53368108" w14:textId="0C555062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51" w:type="dxa"/>
            <w:vAlign w:val="center"/>
          </w:tcPr>
          <w:p w14:paraId="6D00F85B" w14:textId="162D7E85" w:rsidR="00C704F7" w:rsidRPr="00A84ABE" w:rsidRDefault="00043379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Récupération lente de la confiance de la clientèle</w:t>
            </w:r>
          </w:p>
        </w:tc>
      </w:tr>
    </w:tbl>
    <w:p w14:paraId="3841BF98" w14:textId="77777777" w:rsidR="00C704F7" w:rsidRDefault="00C704F7" w:rsidP="00C704F7">
      <w:pPr>
        <w:pStyle w:val="BodyText"/>
        <w:rPr>
          <w:b/>
          <w:bCs/>
        </w:rPr>
      </w:pPr>
    </w:p>
    <w:p w14:paraId="7DECE481" w14:textId="77777777" w:rsidR="00F20845" w:rsidRDefault="00F20845" w:rsidP="00F20845">
      <w:pPr>
        <w:pStyle w:val="BodyText"/>
        <w:rPr>
          <w:b/>
          <w:bCs/>
          <w:sz w:val="24"/>
        </w:rPr>
      </w:pPr>
    </w:p>
    <w:p w14:paraId="4F784B8C" w14:textId="3ACB1C11" w:rsidR="00F20845" w:rsidRDefault="00F20845" w:rsidP="00F20845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DISPOSITIFS EMBARQU</w:t>
      </w:r>
      <w:r w:rsidRPr="009C7CC3">
        <w:rPr>
          <w:b/>
          <w:bCs/>
          <w:sz w:val="24"/>
          <w:lang w:val="en-GB"/>
        </w:rPr>
        <w:t>É</w:t>
      </w:r>
      <w:r>
        <w:rPr>
          <w:b/>
          <w:bCs/>
          <w:sz w:val="24"/>
          <w:lang w:val="en-GB"/>
        </w:rPr>
        <w:t>S :</w:t>
      </w:r>
    </w:p>
    <w:p w14:paraId="040731B0" w14:textId="48CF302F" w:rsidR="00F20845" w:rsidRDefault="00F20845" w:rsidP="00F20845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58"/>
        <w:gridCol w:w="1417"/>
        <w:gridCol w:w="1687"/>
        <w:gridCol w:w="581"/>
        <w:gridCol w:w="538"/>
        <w:gridCol w:w="2350"/>
        <w:gridCol w:w="538"/>
        <w:gridCol w:w="2470"/>
      </w:tblGrid>
      <w:tr w:rsidR="00F20845" w14:paraId="5EF584B6" w14:textId="77777777" w:rsidTr="00947046">
        <w:trPr>
          <w:cantSplit/>
        </w:trPr>
        <w:tc>
          <w:tcPr>
            <w:tcW w:w="496" w:type="dxa"/>
            <w:vAlign w:val="center"/>
          </w:tcPr>
          <w:p w14:paraId="2309D421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537" w:type="dxa"/>
            <w:vAlign w:val="center"/>
          </w:tcPr>
          <w:p w14:paraId="4B1BA964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54" w:type="dxa"/>
            <w:vAlign w:val="center"/>
          </w:tcPr>
          <w:p w14:paraId="7F3E2C07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1462" w:type="dxa"/>
            <w:vAlign w:val="center"/>
          </w:tcPr>
          <w:p w14:paraId="0F2C0C6C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92" w:type="dxa"/>
            <w:vAlign w:val="center"/>
          </w:tcPr>
          <w:p w14:paraId="27E532B9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Frq</w:t>
            </w:r>
          </w:p>
        </w:tc>
        <w:tc>
          <w:tcPr>
            <w:tcW w:w="2977" w:type="dxa"/>
            <w:gridSpan w:val="2"/>
            <w:vAlign w:val="center"/>
          </w:tcPr>
          <w:p w14:paraId="1ED7B27C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3160" w:type="dxa"/>
            <w:gridSpan w:val="2"/>
            <w:vAlign w:val="center"/>
          </w:tcPr>
          <w:p w14:paraId="53E6F944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F20845" w14:paraId="03EE6CF4" w14:textId="77777777" w:rsidTr="00947046">
        <w:trPr>
          <w:cantSplit/>
        </w:trPr>
        <w:tc>
          <w:tcPr>
            <w:tcW w:w="496" w:type="dxa"/>
            <w:vAlign w:val="center"/>
          </w:tcPr>
          <w:p w14:paraId="0BF1203F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C6EDA78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03BFEF4F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54C68A3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8326E3">
              <w:rPr>
                <w:b/>
                <w:bCs/>
                <w:color w:val="FF0000"/>
              </w:rPr>
              <w:t xml:space="preserve">Espionnage via </w:t>
            </w:r>
            <w:r>
              <w:rPr>
                <w:b/>
                <w:bCs/>
                <w:color w:val="FF0000"/>
              </w:rPr>
              <w:t xml:space="preserve">une </w:t>
            </w:r>
            <w:r w:rsidRPr="008326E3">
              <w:rPr>
                <w:b/>
                <w:bCs/>
                <w:color w:val="FF0000"/>
              </w:rPr>
              <w:t xml:space="preserve">Webcam </w:t>
            </w:r>
          </w:p>
        </w:tc>
        <w:tc>
          <w:tcPr>
            <w:tcW w:w="1354" w:type="dxa"/>
            <w:vAlign w:val="center"/>
          </w:tcPr>
          <w:p w14:paraId="0F57253C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8326E3">
              <w:rPr>
                <w:b/>
                <w:bCs/>
                <w:color w:val="FF0000"/>
              </w:rPr>
              <w:t>Employé malveillan</w:t>
            </w:r>
            <w:r>
              <w:rPr>
                <w:b/>
                <w:bCs/>
                <w:color w:val="FF0000"/>
              </w:rPr>
              <w:t>t</w:t>
            </w:r>
          </w:p>
        </w:tc>
        <w:tc>
          <w:tcPr>
            <w:tcW w:w="1462" w:type="dxa"/>
            <w:vAlign w:val="center"/>
          </w:tcPr>
          <w:p w14:paraId="1D3C378E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</w:t>
            </w:r>
            <w:r w:rsidRPr="008326E3">
              <w:rPr>
                <w:b/>
                <w:bCs/>
                <w:color w:val="FF0000"/>
              </w:rPr>
              <w:t>uite d'informations confidentielles</w:t>
            </w:r>
          </w:p>
        </w:tc>
        <w:tc>
          <w:tcPr>
            <w:tcW w:w="592" w:type="dxa"/>
            <w:vAlign w:val="center"/>
          </w:tcPr>
          <w:p w14:paraId="2A2C0460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</w:p>
        </w:tc>
        <w:tc>
          <w:tcPr>
            <w:tcW w:w="567" w:type="dxa"/>
            <w:vAlign w:val="center"/>
          </w:tcPr>
          <w:p w14:paraId="75B09CC8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410" w:type="dxa"/>
            <w:vAlign w:val="center"/>
          </w:tcPr>
          <w:p w14:paraId="137B908E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944736">
              <w:rPr>
                <w:b/>
                <w:bCs/>
                <w:color w:val="FF0000"/>
              </w:rPr>
              <w:t>Frais de notification et de conformité</w:t>
            </w:r>
            <w:r>
              <w:rPr>
                <w:b/>
                <w:bCs/>
                <w:color w:val="FF0000"/>
              </w:rPr>
              <w:t xml:space="preserve">, </w:t>
            </w:r>
            <w:r w:rsidRPr="00BC1145">
              <w:rPr>
                <w:b/>
                <w:bCs/>
                <w:color w:val="FF0000"/>
              </w:rPr>
              <w:t>Perte de clients et de contrats</w:t>
            </w:r>
          </w:p>
        </w:tc>
        <w:tc>
          <w:tcPr>
            <w:tcW w:w="567" w:type="dxa"/>
            <w:vAlign w:val="center"/>
          </w:tcPr>
          <w:p w14:paraId="066560A5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593" w:type="dxa"/>
            <w:vAlign w:val="center"/>
          </w:tcPr>
          <w:p w14:paraId="7A39513C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confiance des clients bruit médiatique</w:t>
            </w:r>
          </w:p>
        </w:tc>
      </w:tr>
      <w:tr w:rsidR="00F20845" w14:paraId="302A7B64" w14:textId="77777777" w:rsidTr="00947046">
        <w:trPr>
          <w:cantSplit/>
        </w:trPr>
        <w:tc>
          <w:tcPr>
            <w:tcW w:w="496" w:type="dxa"/>
            <w:vAlign w:val="center"/>
          </w:tcPr>
          <w:p w14:paraId="6CD66D62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792F30E6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2273E1C4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52A8D992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32AF86D0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Fuite</w:t>
            </w:r>
            <w:r w:rsidRPr="008326E3">
              <w:rPr>
                <w:b/>
                <w:bCs/>
                <w:color w:val="FF0000"/>
              </w:rPr>
              <w:t xml:space="preserve"> de données de géolocalisation</w:t>
            </w:r>
          </w:p>
        </w:tc>
        <w:tc>
          <w:tcPr>
            <w:tcW w:w="1354" w:type="dxa"/>
            <w:vAlign w:val="center"/>
          </w:tcPr>
          <w:p w14:paraId="12D3AC10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BB16E0">
              <w:rPr>
                <w:b/>
                <w:bCs/>
                <w:color w:val="FF0000"/>
              </w:rPr>
              <w:t>Employés peu scrupuleux</w:t>
            </w:r>
          </w:p>
        </w:tc>
        <w:tc>
          <w:tcPr>
            <w:tcW w:w="1462" w:type="dxa"/>
            <w:vAlign w:val="center"/>
          </w:tcPr>
          <w:p w14:paraId="5D7C94C3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111010">
              <w:rPr>
                <w:b/>
                <w:bCs/>
                <w:color w:val="FF0000"/>
              </w:rPr>
              <w:t>Espionnage industriel et cyberattaques ciblées</w:t>
            </w:r>
          </w:p>
        </w:tc>
        <w:tc>
          <w:tcPr>
            <w:tcW w:w="592" w:type="dxa"/>
            <w:vAlign w:val="center"/>
          </w:tcPr>
          <w:p w14:paraId="0F63EA77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67" w:type="dxa"/>
            <w:vAlign w:val="center"/>
          </w:tcPr>
          <w:p w14:paraId="072680BF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410" w:type="dxa"/>
            <w:vAlign w:val="center"/>
          </w:tcPr>
          <w:p w14:paraId="6B25C4A0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DE2F72">
              <w:rPr>
                <w:b/>
                <w:bCs/>
                <w:color w:val="FF0000"/>
              </w:rPr>
              <w:t>Frais juridiques et réglementaires</w:t>
            </w:r>
            <w:r>
              <w:rPr>
                <w:b/>
                <w:bCs/>
                <w:color w:val="FF0000"/>
              </w:rPr>
              <w:t xml:space="preserve">, </w:t>
            </w:r>
            <w:r w:rsidRPr="00341837">
              <w:rPr>
                <w:b/>
                <w:bCs/>
                <w:color w:val="FF0000"/>
              </w:rPr>
              <w:t>Perturbation des opérations commerciales</w:t>
            </w:r>
            <w:r>
              <w:rPr>
                <w:b/>
                <w:bCs/>
                <w:color w:val="FF0000"/>
              </w:rPr>
              <w:t>, p</w:t>
            </w:r>
            <w:r w:rsidRPr="00341837">
              <w:rPr>
                <w:b/>
                <w:bCs/>
                <w:color w:val="FF0000"/>
              </w:rPr>
              <w:t>erte de propriété intellectuelle</w:t>
            </w:r>
            <w:r>
              <w:rPr>
                <w:b/>
                <w:bCs/>
                <w:color w:val="FF0000"/>
              </w:rPr>
              <w:t>.</w:t>
            </w:r>
          </w:p>
        </w:tc>
        <w:tc>
          <w:tcPr>
            <w:tcW w:w="567" w:type="dxa"/>
            <w:vAlign w:val="center"/>
          </w:tcPr>
          <w:p w14:paraId="22F51288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593" w:type="dxa"/>
            <w:vAlign w:val="center"/>
          </w:tcPr>
          <w:p w14:paraId="2ED4AE2B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Atteinte à la vie privée des clients et employés</w:t>
            </w:r>
          </w:p>
        </w:tc>
      </w:tr>
      <w:tr w:rsidR="00F20845" w14:paraId="7AB6D1AA" w14:textId="77777777" w:rsidTr="00947046">
        <w:trPr>
          <w:cantSplit/>
        </w:trPr>
        <w:tc>
          <w:tcPr>
            <w:tcW w:w="496" w:type="dxa"/>
            <w:vAlign w:val="center"/>
          </w:tcPr>
          <w:p w14:paraId="68CC8803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98ACF62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2D42927B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6DFA5525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37A14BD3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D29E1">
              <w:rPr>
                <w:b/>
                <w:bCs/>
                <w:color w:val="FF0000"/>
              </w:rPr>
              <w:t>Utilisation non autorisée de l'assistance vocale</w:t>
            </w:r>
          </w:p>
        </w:tc>
        <w:tc>
          <w:tcPr>
            <w:tcW w:w="1354" w:type="dxa"/>
            <w:vAlign w:val="center"/>
          </w:tcPr>
          <w:p w14:paraId="41E6C055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D29E1">
              <w:rPr>
                <w:b/>
                <w:bCs/>
                <w:color w:val="FF0000"/>
              </w:rPr>
              <w:t>Attaque par des groupes de hackers sophistiqués</w:t>
            </w:r>
          </w:p>
        </w:tc>
        <w:tc>
          <w:tcPr>
            <w:tcW w:w="1462" w:type="dxa"/>
            <w:vAlign w:val="center"/>
          </w:tcPr>
          <w:p w14:paraId="4C6D5F2F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D29E1">
              <w:rPr>
                <w:b/>
                <w:bCs/>
                <w:color w:val="FF0000"/>
              </w:rPr>
              <w:t>Divulgation de conversations confidentielles</w:t>
            </w:r>
            <w:r>
              <w:rPr>
                <w:b/>
                <w:bCs/>
                <w:color w:val="FF0000"/>
              </w:rPr>
              <w:t xml:space="preserve">. </w:t>
            </w:r>
          </w:p>
        </w:tc>
        <w:tc>
          <w:tcPr>
            <w:tcW w:w="592" w:type="dxa"/>
            <w:vAlign w:val="center"/>
          </w:tcPr>
          <w:p w14:paraId="1AE973E8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</w:p>
        </w:tc>
        <w:tc>
          <w:tcPr>
            <w:tcW w:w="567" w:type="dxa"/>
            <w:vAlign w:val="center"/>
          </w:tcPr>
          <w:p w14:paraId="091038FE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410" w:type="dxa"/>
            <w:vAlign w:val="center"/>
          </w:tcPr>
          <w:p w14:paraId="4E67141B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</w:t>
            </w:r>
            <w:r w:rsidRPr="00306D32">
              <w:rPr>
                <w:b/>
                <w:bCs/>
                <w:color w:val="FF0000"/>
              </w:rPr>
              <w:t>nterruptions opérationnelles</w:t>
            </w:r>
            <w:r>
              <w:rPr>
                <w:b/>
                <w:bCs/>
                <w:color w:val="FF0000"/>
              </w:rPr>
              <w:t>. D</w:t>
            </w:r>
            <w:r w:rsidRPr="00306D32">
              <w:rPr>
                <w:b/>
                <w:bCs/>
                <w:color w:val="FF0000"/>
              </w:rPr>
              <w:t>iminution des ventes et des revenus</w:t>
            </w:r>
            <w:r>
              <w:rPr>
                <w:b/>
                <w:bCs/>
                <w:color w:val="FF0000"/>
              </w:rPr>
              <w:t>.</w:t>
            </w:r>
          </w:p>
        </w:tc>
        <w:tc>
          <w:tcPr>
            <w:tcW w:w="567" w:type="dxa"/>
            <w:vAlign w:val="center"/>
          </w:tcPr>
          <w:p w14:paraId="637B339C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593" w:type="dxa"/>
            <w:vAlign w:val="center"/>
          </w:tcPr>
          <w:p w14:paraId="0877E5C8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Impact à la réputation de l’entreprise et aux morals des </w:t>
            </w:r>
            <w:r w:rsidRPr="005D29E1">
              <w:rPr>
                <w:b/>
                <w:bCs/>
                <w:color w:val="FF0000"/>
              </w:rPr>
              <w:t>employés</w:t>
            </w:r>
            <w:r>
              <w:rPr>
                <w:b/>
                <w:bCs/>
                <w:color w:val="FF0000"/>
              </w:rPr>
              <w:t>.</w:t>
            </w:r>
          </w:p>
        </w:tc>
      </w:tr>
    </w:tbl>
    <w:p w14:paraId="529666CF" w14:textId="77777777" w:rsidR="00F20845" w:rsidRDefault="00F20845" w:rsidP="00F20845">
      <w:pPr>
        <w:pStyle w:val="BodyText"/>
        <w:rPr>
          <w:b/>
          <w:bCs/>
        </w:rPr>
      </w:pPr>
    </w:p>
    <w:p w14:paraId="6EF2FD5F" w14:textId="77777777" w:rsidR="00F20845" w:rsidRDefault="00F20845" w:rsidP="00F20845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Profils des risques</w:t>
      </w:r>
    </w:p>
    <w:p w14:paraId="7AEF0E1C" w14:textId="77777777" w:rsidR="00F20845" w:rsidRDefault="00F20845" w:rsidP="00F20845">
      <w:pPr>
        <w:pStyle w:val="BodyText"/>
        <w:tabs>
          <w:tab w:val="left" w:pos="993"/>
          <w:tab w:val="left" w:pos="7655"/>
        </w:tabs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20845" w14:paraId="367C22E8" w14:textId="77777777" w:rsidTr="00947046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D37E4" w14:textId="77777777" w:rsidR="00F20845" w:rsidRPr="0001295A" w:rsidRDefault="00F20845" w:rsidP="0094704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   </w:t>
            </w:r>
            <w:r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5F912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1202D" w14:textId="77777777" w:rsidR="00F20845" w:rsidRPr="0001295A" w:rsidRDefault="00F20845" w:rsidP="0094704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  </w:t>
            </w:r>
            <w:r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F20845" w14:paraId="34C3AC3B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53FFD6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8AA19D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66DAF3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9EA9117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CD0004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865911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13C32F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33AC07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5B6D1A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7528C7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A4C2F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3992E5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C543B8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20845" w14:paraId="2B0CC6A0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1B32AB9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617AEC7F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3CFB68D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29B2714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536D44C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7B63FF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341837">
              <w:rPr>
                <w:b/>
                <w:bCs/>
                <w:color w:val="FF0000"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B7CED5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8686C3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78ECC852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ECDD7B1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9D87C57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126E3AE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306D32">
              <w:rPr>
                <w:b/>
                <w:bCs/>
                <w:color w:val="FF0000"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BF96E63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20845" w14:paraId="662E428C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2CA8F1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6059DD98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72970B53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79A59B4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7700D41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5D29E1">
              <w:rPr>
                <w:b/>
                <w:bCs/>
                <w:color w:val="FF0000"/>
                <w:sz w:val="24"/>
                <w:szCs w:val="28"/>
                <w:lang w:val="fr-FR"/>
              </w:rPr>
              <w:t>1</w:t>
            </w:r>
            <w:r>
              <w:rPr>
                <w:b/>
                <w:bCs/>
                <w:color w:val="FF0000"/>
                <w:sz w:val="24"/>
                <w:szCs w:val="28"/>
                <w:lang w:val="fr-FR"/>
              </w:rPr>
              <w:t>/3</w:t>
            </w: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B95FA9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97C98E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1C53C2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0DC60708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01087150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BEFAE67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5D29E1">
              <w:rPr>
                <w:b/>
                <w:bCs/>
                <w:color w:val="FF0000"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50282ED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832F4B">
              <w:rPr>
                <w:b/>
                <w:bCs/>
                <w:color w:val="FF0000"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C65BDC6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20845" w14:paraId="3BBA7964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BBEB2D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39C98F" w14:textId="5127D6F4" w:rsidR="00F20845" w:rsidRPr="002B76C1" w:rsidRDefault="00581AB6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581AB6">
              <w:rPr>
                <w:b/>
                <w:bCs/>
                <w:color w:val="0070C0"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6F62CDF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D242A26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71C40D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7B152B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E7E26B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E60DDF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4AEE62D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44C10EBC" w14:textId="3A3E01E2" w:rsidR="00F20845" w:rsidRPr="0007772A" w:rsidRDefault="00581AB6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>
              <w:rPr>
                <w:b/>
                <w:bCs/>
                <w:color w:val="0070C0"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D5F1997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6580CA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0A6B12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20845" w14:paraId="0925FA45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CFC1B9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C47D296" w14:textId="080D81EC" w:rsidR="00F20845" w:rsidRPr="002B76C1" w:rsidRDefault="0023385C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3385C">
              <w:rPr>
                <w:b/>
                <w:bCs/>
                <w:color w:val="0070C0"/>
                <w:sz w:val="24"/>
                <w:szCs w:val="28"/>
                <w:lang w:val="fr-FR"/>
              </w:rPr>
              <w:t>1</w:t>
            </w:r>
            <w:r w:rsidR="00581AB6">
              <w:rPr>
                <w:b/>
                <w:bCs/>
                <w:color w:val="0070C0"/>
                <w:sz w:val="24"/>
                <w:szCs w:val="28"/>
                <w:lang w:val="fr-FR"/>
              </w:rPr>
              <w:t>/3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A66B26A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70D751F7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F70592F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1A1BA4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A34BED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A4ABC7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5E9B41" w14:textId="3628377C" w:rsidR="00F20845" w:rsidRPr="0007772A" w:rsidRDefault="0023385C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3385C">
              <w:rPr>
                <w:b/>
                <w:bCs/>
                <w:color w:val="0070C0"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76DBAA" w14:textId="22AA5E1C" w:rsidR="00F20845" w:rsidRPr="0007772A" w:rsidRDefault="00581AB6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581AB6">
              <w:rPr>
                <w:b/>
                <w:bCs/>
                <w:color w:val="0070C0"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51D5D46F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34391B3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393EAB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20845" w14:paraId="3E6A310A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EDBDF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45B356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FD9BFF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56507D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5AB6DC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925DBAE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9802B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6E949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104C24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D45EAE0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507F7F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138092C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C4B540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63C3CDA8" w14:textId="2E474849" w:rsidR="00F20845" w:rsidRDefault="00F20845" w:rsidP="00F20845">
      <w:pPr>
        <w:pStyle w:val="BodyText"/>
        <w:rPr>
          <w:b/>
          <w:bCs/>
          <w:lang w:val="fr-FR"/>
        </w:rPr>
      </w:pPr>
    </w:p>
    <w:p w14:paraId="624072A9" w14:textId="61DE3E9C" w:rsidR="00F20845" w:rsidRDefault="00F20845" w:rsidP="00F20845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DISPOSITIFS EMBARQU</w:t>
      </w:r>
      <w:r w:rsidRPr="009C7CC3">
        <w:rPr>
          <w:b/>
          <w:bCs/>
          <w:sz w:val="24"/>
          <w:lang w:val="en-GB"/>
        </w:rPr>
        <w:t>É</w:t>
      </w:r>
      <w:r>
        <w:rPr>
          <w:b/>
          <w:bCs/>
          <w:sz w:val="24"/>
          <w:lang w:val="en-GB"/>
        </w:rPr>
        <w:t xml:space="preserve">S : </w:t>
      </w:r>
    </w:p>
    <w:p w14:paraId="0AE82FD7" w14:textId="31B75B90" w:rsidR="00F20845" w:rsidRPr="002756C4" w:rsidRDefault="00F20845" w:rsidP="00F20845">
      <w:pPr>
        <w:pStyle w:val="BodyText"/>
        <w:rPr>
          <w:b/>
          <w:bCs/>
          <w:lang w:val="fr-FR"/>
        </w:rPr>
      </w:pPr>
      <w:r>
        <w:rPr>
          <w:b/>
          <w:bCs/>
          <w:sz w:val="24"/>
        </w:rPr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73"/>
        <w:gridCol w:w="1681"/>
        <w:gridCol w:w="1425"/>
        <w:gridCol w:w="572"/>
        <w:gridCol w:w="551"/>
        <w:gridCol w:w="2349"/>
        <w:gridCol w:w="557"/>
        <w:gridCol w:w="2431"/>
      </w:tblGrid>
      <w:tr w:rsidR="00F20845" w14:paraId="16EE4341" w14:textId="77777777" w:rsidTr="00F20845">
        <w:trPr>
          <w:cantSplit/>
        </w:trPr>
        <w:tc>
          <w:tcPr>
            <w:tcW w:w="489" w:type="dxa"/>
            <w:vAlign w:val="center"/>
          </w:tcPr>
          <w:p w14:paraId="08801178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73" w:type="dxa"/>
            <w:vAlign w:val="center"/>
          </w:tcPr>
          <w:p w14:paraId="342ACB36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81" w:type="dxa"/>
            <w:vAlign w:val="center"/>
          </w:tcPr>
          <w:p w14:paraId="68C2AD4F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5" w:type="dxa"/>
            <w:vAlign w:val="center"/>
          </w:tcPr>
          <w:p w14:paraId="0F7F8F9C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2" w:type="dxa"/>
            <w:vAlign w:val="center"/>
          </w:tcPr>
          <w:p w14:paraId="2BB51A55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Frq</w:t>
            </w:r>
          </w:p>
        </w:tc>
        <w:tc>
          <w:tcPr>
            <w:tcW w:w="2900" w:type="dxa"/>
            <w:gridSpan w:val="2"/>
            <w:vAlign w:val="center"/>
          </w:tcPr>
          <w:p w14:paraId="5DBFED5E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88" w:type="dxa"/>
            <w:gridSpan w:val="2"/>
            <w:vAlign w:val="center"/>
          </w:tcPr>
          <w:p w14:paraId="27021BB9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F20845" w14:paraId="7CE1B4AD" w14:textId="77777777" w:rsidTr="00F20845">
        <w:trPr>
          <w:cantSplit/>
        </w:trPr>
        <w:tc>
          <w:tcPr>
            <w:tcW w:w="489" w:type="dxa"/>
            <w:vAlign w:val="center"/>
          </w:tcPr>
          <w:p w14:paraId="4D96CD2F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2D4A633C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19CDC280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05AB69D7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73" w:type="dxa"/>
            <w:vAlign w:val="center"/>
          </w:tcPr>
          <w:p w14:paraId="1C081F92" w14:textId="0D9C3D3E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Désactivation de la webcam depuis le BIOS </w:t>
            </w:r>
            <w:r w:rsidR="0023385C">
              <w:rPr>
                <w:b/>
                <w:bCs/>
                <w:color w:val="0070C0"/>
              </w:rPr>
              <w:t>et</w:t>
            </w:r>
            <w:r>
              <w:rPr>
                <w:b/>
                <w:bCs/>
                <w:color w:val="0070C0"/>
              </w:rPr>
              <w:t xml:space="preserve"> mise en place d’</w:t>
            </w:r>
            <w:r w:rsidRPr="00832F4B">
              <w:rPr>
                <w:b/>
                <w:bCs/>
                <w:color w:val="0070C0"/>
              </w:rPr>
              <w:t>une authentification à deux facteurs</w:t>
            </w:r>
            <w:r w:rsidR="00B3657A">
              <w:rPr>
                <w:b/>
                <w:bCs/>
                <w:color w:val="0070C0"/>
              </w:rPr>
              <w:t xml:space="preserve"> sur tous les postes</w:t>
            </w:r>
          </w:p>
        </w:tc>
        <w:tc>
          <w:tcPr>
            <w:tcW w:w="1681" w:type="dxa"/>
            <w:vAlign w:val="center"/>
          </w:tcPr>
          <w:p w14:paraId="7EAFDBEF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5 000</w:t>
            </w:r>
          </w:p>
        </w:tc>
        <w:tc>
          <w:tcPr>
            <w:tcW w:w="1425" w:type="dxa"/>
            <w:vAlign w:val="center"/>
          </w:tcPr>
          <w:p w14:paraId="3B954CFF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les deux mois</w:t>
            </w:r>
          </w:p>
        </w:tc>
        <w:tc>
          <w:tcPr>
            <w:tcW w:w="572" w:type="dxa"/>
            <w:vAlign w:val="center"/>
          </w:tcPr>
          <w:p w14:paraId="69B79F23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1" w:type="dxa"/>
            <w:vAlign w:val="center"/>
          </w:tcPr>
          <w:p w14:paraId="4460ED03" w14:textId="6B12CCC5" w:rsidR="00F20845" w:rsidRPr="00A84ABE" w:rsidRDefault="0023385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9" w:type="dxa"/>
            <w:vAlign w:val="center"/>
          </w:tcPr>
          <w:p w14:paraId="55716A20" w14:textId="79B00E1D" w:rsidR="00F20845" w:rsidRPr="00A84ABE" w:rsidRDefault="0023385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Ordre rétabli, frais payés</w:t>
            </w:r>
          </w:p>
        </w:tc>
        <w:tc>
          <w:tcPr>
            <w:tcW w:w="557" w:type="dxa"/>
            <w:vAlign w:val="center"/>
          </w:tcPr>
          <w:p w14:paraId="7B0125E3" w14:textId="6C6A31D1" w:rsidR="00F20845" w:rsidRPr="00A84ABE" w:rsidRDefault="0023385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431" w:type="dxa"/>
            <w:vAlign w:val="center"/>
          </w:tcPr>
          <w:p w14:paraId="7617749D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</w:t>
            </w:r>
            <w:r w:rsidRPr="00A4446D">
              <w:rPr>
                <w:b/>
                <w:bCs/>
                <w:color w:val="0070C0"/>
              </w:rPr>
              <w:t>Améliore la confiance, la réputation et la confidentialité des données.</w:t>
            </w:r>
          </w:p>
        </w:tc>
      </w:tr>
      <w:tr w:rsidR="00F20845" w14:paraId="7A8A3BB7" w14:textId="77777777" w:rsidTr="00F20845">
        <w:trPr>
          <w:cantSplit/>
        </w:trPr>
        <w:tc>
          <w:tcPr>
            <w:tcW w:w="489" w:type="dxa"/>
            <w:vAlign w:val="center"/>
          </w:tcPr>
          <w:p w14:paraId="79DD449C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89E06F0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217CFF2E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535640F5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73" w:type="dxa"/>
            <w:vAlign w:val="center"/>
          </w:tcPr>
          <w:p w14:paraId="2F06C827" w14:textId="3F6339AC" w:rsidR="00F20845" w:rsidRPr="00A84ABE" w:rsidRDefault="0023385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23385C">
              <w:rPr>
                <w:b/>
                <w:bCs/>
                <w:color w:val="0070C0"/>
              </w:rPr>
              <w:t>Formation et sensibilisation des employés aux menaces</w:t>
            </w:r>
          </w:p>
        </w:tc>
        <w:tc>
          <w:tcPr>
            <w:tcW w:w="1681" w:type="dxa"/>
            <w:vAlign w:val="center"/>
          </w:tcPr>
          <w:p w14:paraId="32394F25" w14:textId="1D022EF7" w:rsidR="00F20845" w:rsidRPr="00A84ABE" w:rsidRDefault="0023385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10’000</w:t>
            </w:r>
          </w:p>
        </w:tc>
        <w:tc>
          <w:tcPr>
            <w:tcW w:w="1425" w:type="dxa"/>
            <w:vAlign w:val="center"/>
          </w:tcPr>
          <w:p w14:paraId="5B9E0326" w14:textId="6C617FA5" w:rsidR="00F20845" w:rsidRPr="00A84ABE" w:rsidRDefault="0023385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 mois</w:t>
            </w:r>
          </w:p>
        </w:tc>
        <w:tc>
          <w:tcPr>
            <w:tcW w:w="572" w:type="dxa"/>
            <w:vAlign w:val="center"/>
          </w:tcPr>
          <w:p w14:paraId="57EBB84C" w14:textId="272973BB" w:rsidR="00F20845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</w:t>
            </w:r>
          </w:p>
        </w:tc>
        <w:tc>
          <w:tcPr>
            <w:tcW w:w="551" w:type="dxa"/>
            <w:vAlign w:val="center"/>
          </w:tcPr>
          <w:p w14:paraId="090A203E" w14:textId="24215D93" w:rsidR="00F20845" w:rsidRPr="00A84ABE" w:rsidRDefault="0023385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9" w:type="dxa"/>
            <w:vAlign w:val="center"/>
          </w:tcPr>
          <w:p w14:paraId="64839BD3" w14:textId="265FAF7A" w:rsidR="00F20845" w:rsidRPr="00A84ABE" w:rsidRDefault="0023385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23385C">
              <w:rPr>
                <w:b/>
                <w:bCs/>
                <w:color w:val="0070C0"/>
              </w:rPr>
              <w:t>Réduction des risques juridiques, économie de frais juridiques et réglementaires</w:t>
            </w:r>
          </w:p>
        </w:tc>
        <w:tc>
          <w:tcPr>
            <w:tcW w:w="557" w:type="dxa"/>
            <w:vAlign w:val="center"/>
          </w:tcPr>
          <w:p w14:paraId="27FDDB6D" w14:textId="4C64A635" w:rsidR="00F20845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31" w:type="dxa"/>
            <w:vAlign w:val="center"/>
          </w:tcPr>
          <w:p w14:paraId="50D79C0B" w14:textId="3ED660A4" w:rsidR="0023385C" w:rsidRPr="00A84ABE" w:rsidRDefault="0023385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</w:t>
            </w:r>
            <w:r w:rsidRPr="0023385C">
              <w:rPr>
                <w:b/>
                <w:bCs/>
                <w:color w:val="0070C0"/>
              </w:rPr>
              <w:t>enforcement de la culture de sécurité</w:t>
            </w:r>
            <w:r>
              <w:rPr>
                <w:b/>
                <w:bCs/>
                <w:color w:val="0070C0"/>
              </w:rPr>
              <w:t xml:space="preserve"> dans l’entreprise et de la vigilance</w:t>
            </w:r>
          </w:p>
        </w:tc>
      </w:tr>
      <w:tr w:rsidR="00F20845" w14:paraId="31F773C2" w14:textId="77777777" w:rsidTr="00F20845">
        <w:trPr>
          <w:cantSplit/>
        </w:trPr>
        <w:tc>
          <w:tcPr>
            <w:tcW w:w="489" w:type="dxa"/>
            <w:vAlign w:val="center"/>
          </w:tcPr>
          <w:p w14:paraId="2421E700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43A7A6DE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11B97183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1244606C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73" w:type="dxa"/>
            <w:vAlign w:val="center"/>
          </w:tcPr>
          <w:p w14:paraId="6433BAB1" w14:textId="52A4460F" w:rsidR="00F20845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Mise en place d’un IDS réseaux sur le réseau pour détecter toute intrusion ou anomalie </w:t>
            </w:r>
          </w:p>
        </w:tc>
        <w:tc>
          <w:tcPr>
            <w:tcW w:w="1681" w:type="dxa"/>
            <w:vAlign w:val="center"/>
          </w:tcPr>
          <w:p w14:paraId="2F8DFFA1" w14:textId="45C25E05" w:rsidR="00F20845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50’000</w:t>
            </w:r>
          </w:p>
        </w:tc>
        <w:tc>
          <w:tcPr>
            <w:tcW w:w="1425" w:type="dxa"/>
            <w:vAlign w:val="center"/>
          </w:tcPr>
          <w:p w14:paraId="75948978" w14:textId="39A83B7D" w:rsidR="00F20845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Dans les deux mois</w:t>
            </w:r>
          </w:p>
        </w:tc>
        <w:tc>
          <w:tcPr>
            <w:tcW w:w="572" w:type="dxa"/>
            <w:vAlign w:val="center"/>
          </w:tcPr>
          <w:p w14:paraId="5E6AB375" w14:textId="44C045EA" w:rsidR="00F20845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1" w:type="dxa"/>
            <w:vAlign w:val="center"/>
          </w:tcPr>
          <w:p w14:paraId="3E737AE0" w14:textId="23A11135" w:rsidR="00F20845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49" w:type="dxa"/>
            <w:vAlign w:val="center"/>
          </w:tcPr>
          <w:p w14:paraId="6F3DC860" w14:textId="79B1F7B9" w:rsidR="00F20845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581AB6">
              <w:rPr>
                <w:b/>
                <w:bCs/>
                <w:color w:val="0070C0"/>
              </w:rPr>
              <w:t>Détection précoce des activités non autorisées, réduction des risques d'interceptions</w:t>
            </w:r>
          </w:p>
        </w:tc>
        <w:tc>
          <w:tcPr>
            <w:tcW w:w="557" w:type="dxa"/>
            <w:vAlign w:val="center"/>
          </w:tcPr>
          <w:p w14:paraId="303D0562" w14:textId="1346BBF6" w:rsidR="00F20845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31" w:type="dxa"/>
            <w:vAlign w:val="center"/>
          </w:tcPr>
          <w:p w14:paraId="300459D8" w14:textId="0C745D5C" w:rsidR="00F20845" w:rsidRPr="00A84ABE" w:rsidRDefault="00581AB6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581AB6">
              <w:rPr>
                <w:b/>
                <w:bCs/>
                <w:color w:val="0070C0"/>
              </w:rPr>
              <w:t>Amélioration de la sécurité des données, renforcement de la surveillance proactive.</w:t>
            </w:r>
          </w:p>
        </w:tc>
      </w:tr>
    </w:tbl>
    <w:p w14:paraId="1EDF550E" w14:textId="00A044A4" w:rsidR="008F240F" w:rsidRPr="008F240F" w:rsidRDefault="008F240F" w:rsidP="008F240F">
      <w:pPr>
        <w:pStyle w:val="BodyText"/>
        <w:rPr>
          <w:b/>
          <w:bCs/>
        </w:rPr>
      </w:pPr>
    </w:p>
    <w:p w14:paraId="49E7D58A" w14:textId="73337EC0" w:rsidR="008F240F" w:rsidRPr="008F240F" w:rsidRDefault="008F240F" w:rsidP="008F240F">
      <w:pPr>
        <w:pStyle w:val="BodyText"/>
        <w:rPr>
          <w:b/>
          <w:bCs/>
          <w:sz w:val="36"/>
          <w:szCs w:val="28"/>
        </w:rPr>
      </w:pPr>
      <w:r w:rsidRPr="008F240F">
        <w:rPr>
          <w:b/>
          <w:bCs/>
          <w:sz w:val="24"/>
          <w:szCs w:val="28"/>
        </w:rPr>
        <w:t>MISE A JOUR DES LOGICIELS (antivirus, MS update, pare-feu, etc.)</w:t>
      </w:r>
      <w:r>
        <w:rPr>
          <w:b/>
          <w:bCs/>
          <w:sz w:val="24"/>
          <w:szCs w:val="28"/>
        </w:rPr>
        <w:t> :</w:t>
      </w:r>
    </w:p>
    <w:p w14:paraId="37E9D612" w14:textId="3A6B855B" w:rsidR="008F240F" w:rsidRDefault="008F240F" w:rsidP="008F240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21"/>
        <w:gridCol w:w="1526"/>
        <w:gridCol w:w="1598"/>
        <w:gridCol w:w="581"/>
        <w:gridCol w:w="539"/>
        <w:gridCol w:w="2324"/>
        <w:gridCol w:w="539"/>
        <w:gridCol w:w="2511"/>
      </w:tblGrid>
      <w:tr w:rsidR="007773BC" w14:paraId="45DD9375" w14:textId="77777777" w:rsidTr="00947046">
        <w:trPr>
          <w:cantSplit/>
        </w:trPr>
        <w:tc>
          <w:tcPr>
            <w:tcW w:w="496" w:type="dxa"/>
            <w:vAlign w:val="center"/>
          </w:tcPr>
          <w:p w14:paraId="20C64D74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537" w:type="dxa"/>
            <w:vAlign w:val="center"/>
          </w:tcPr>
          <w:p w14:paraId="7296179B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54" w:type="dxa"/>
            <w:vAlign w:val="center"/>
          </w:tcPr>
          <w:p w14:paraId="0314858E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1462" w:type="dxa"/>
            <w:vAlign w:val="center"/>
          </w:tcPr>
          <w:p w14:paraId="45544FF5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92" w:type="dxa"/>
            <w:vAlign w:val="center"/>
          </w:tcPr>
          <w:p w14:paraId="4E8C4CC3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Frq</w:t>
            </w:r>
          </w:p>
        </w:tc>
        <w:tc>
          <w:tcPr>
            <w:tcW w:w="2977" w:type="dxa"/>
            <w:gridSpan w:val="2"/>
            <w:vAlign w:val="center"/>
          </w:tcPr>
          <w:p w14:paraId="7769AEC0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3160" w:type="dxa"/>
            <w:gridSpan w:val="2"/>
            <w:vAlign w:val="center"/>
          </w:tcPr>
          <w:p w14:paraId="2C61FAC1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7773BC" w14:paraId="233A5A72" w14:textId="77777777" w:rsidTr="00947046">
        <w:trPr>
          <w:cantSplit/>
        </w:trPr>
        <w:tc>
          <w:tcPr>
            <w:tcW w:w="496" w:type="dxa"/>
            <w:vAlign w:val="center"/>
          </w:tcPr>
          <w:p w14:paraId="606EC512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148B2E04" w14:textId="4E2FA515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3A710733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1D2E0EC3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0AF92383" w14:textId="7FCDFC57" w:rsidR="008F240F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043379">
              <w:rPr>
                <w:b/>
                <w:bCs/>
                <w:color w:val="FF0000"/>
              </w:rPr>
              <w:t>Non-mise à jour des antivirus</w:t>
            </w:r>
            <w:r>
              <w:rPr>
                <w:b/>
                <w:bCs/>
                <w:color w:val="FF0000"/>
              </w:rPr>
              <w:t>.</w:t>
            </w:r>
          </w:p>
        </w:tc>
        <w:tc>
          <w:tcPr>
            <w:tcW w:w="1354" w:type="dxa"/>
            <w:vAlign w:val="center"/>
          </w:tcPr>
          <w:p w14:paraId="12D415CF" w14:textId="0F43ECFE" w:rsidR="008F240F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043379">
              <w:rPr>
                <w:b/>
                <w:bCs/>
                <w:color w:val="FF0000"/>
              </w:rPr>
              <w:t>Négligence des employés</w:t>
            </w:r>
          </w:p>
        </w:tc>
        <w:tc>
          <w:tcPr>
            <w:tcW w:w="1462" w:type="dxa"/>
            <w:vAlign w:val="center"/>
          </w:tcPr>
          <w:p w14:paraId="6D556908" w14:textId="11DC581F" w:rsidR="008F240F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043379">
              <w:rPr>
                <w:b/>
                <w:bCs/>
                <w:color w:val="FF0000"/>
              </w:rPr>
              <w:t xml:space="preserve">Infection </w:t>
            </w:r>
            <w:r>
              <w:rPr>
                <w:b/>
                <w:bCs/>
                <w:color w:val="FF0000"/>
              </w:rPr>
              <w:t xml:space="preserve">progressive </w:t>
            </w:r>
            <w:r w:rsidRPr="00043379">
              <w:rPr>
                <w:b/>
                <w:bCs/>
                <w:color w:val="FF0000"/>
              </w:rPr>
              <w:t>des Systèmes</w:t>
            </w:r>
          </w:p>
        </w:tc>
        <w:tc>
          <w:tcPr>
            <w:tcW w:w="592" w:type="dxa"/>
            <w:vAlign w:val="center"/>
          </w:tcPr>
          <w:p w14:paraId="00AB5903" w14:textId="1544176E" w:rsidR="008F240F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67" w:type="dxa"/>
            <w:vAlign w:val="center"/>
          </w:tcPr>
          <w:p w14:paraId="48827A5E" w14:textId="585E0FA1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410" w:type="dxa"/>
            <w:vAlign w:val="center"/>
          </w:tcPr>
          <w:p w14:paraId="679C8803" w14:textId="5224E516" w:rsidR="008F240F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Récupération des systèmes</w:t>
            </w:r>
          </w:p>
          <w:p w14:paraId="1C831497" w14:textId="77777777" w:rsidR="00043379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Récupération des données corrompues</w:t>
            </w:r>
          </w:p>
          <w:p w14:paraId="509D3D6B" w14:textId="10E8B7A4" w:rsidR="00043379" w:rsidRPr="00A84ABE" w:rsidRDefault="00043379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Coût de nettoyage</w:t>
            </w:r>
          </w:p>
        </w:tc>
        <w:tc>
          <w:tcPr>
            <w:tcW w:w="567" w:type="dxa"/>
            <w:vAlign w:val="center"/>
          </w:tcPr>
          <w:p w14:paraId="3B4A0BEF" w14:textId="24486C7C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22B8B667" w14:textId="55382895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Impact à la réputation de l’entreprise, perte de clients, grosse perturbation de l’activité commerciale</w:t>
            </w:r>
          </w:p>
        </w:tc>
      </w:tr>
      <w:tr w:rsidR="007773BC" w14:paraId="16B67813" w14:textId="77777777" w:rsidTr="00947046">
        <w:trPr>
          <w:cantSplit/>
        </w:trPr>
        <w:tc>
          <w:tcPr>
            <w:tcW w:w="496" w:type="dxa"/>
            <w:vAlign w:val="center"/>
          </w:tcPr>
          <w:p w14:paraId="10AC96C4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48209E64" w14:textId="76857B8B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26693D38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2E5E4D7C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2CF541A" w14:textId="5D4804D3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Non-mise à jour de windows</w:t>
            </w:r>
          </w:p>
        </w:tc>
        <w:tc>
          <w:tcPr>
            <w:tcW w:w="1354" w:type="dxa"/>
            <w:vAlign w:val="center"/>
          </w:tcPr>
          <w:p w14:paraId="16DA6348" w14:textId="233B02C5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 non informé</w:t>
            </w:r>
          </w:p>
        </w:tc>
        <w:tc>
          <w:tcPr>
            <w:tcW w:w="1462" w:type="dxa"/>
            <w:vAlign w:val="center"/>
          </w:tcPr>
          <w:p w14:paraId="531F821E" w14:textId="3D0D706A" w:rsidR="008F240F" w:rsidRPr="007773BC" w:rsidRDefault="00501FBF" w:rsidP="00947046">
            <w:pPr>
              <w:pStyle w:val="BodyText"/>
              <w:jc w:val="left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Attaque par ransomware grâce à une faille de sécuritée</w:t>
            </w:r>
          </w:p>
        </w:tc>
        <w:tc>
          <w:tcPr>
            <w:tcW w:w="592" w:type="dxa"/>
            <w:vAlign w:val="center"/>
          </w:tcPr>
          <w:p w14:paraId="7ACFA53E" w14:textId="09DC20AA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67" w:type="dxa"/>
            <w:vAlign w:val="center"/>
          </w:tcPr>
          <w:p w14:paraId="0B032E64" w14:textId="112EDBEE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410" w:type="dxa"/>
            <w:vAlign w:val="center"/>
          </w:tcPr>
          <w:p w14:paraId="14177757" w14:textId="079E172E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</w:t>
            </w:r>
            <w:r w:rsidRPr="00501FBF">
              <w:rPr>
                <w:b/>
                <w:bCs/>
                <w:color w:val="FF0000"/>
              </w:rPr>
              <w:t xml:space="preserve">aralysie des opérations, </w:t>
            </w:r>
            <w:r>
              <w:rPr>
                <w:b/>
                <w:bCs/>
                <w:color w:val="FF0000"/>
              </w:rPr>
              <w:t>P</w:t>
            </w:r>
            <w:r w:rsidRPr="00501FBF">
              <w:rPr>
                <w:b/>
                <w:bCs/>
                <w:color w:val="FF0000"/>
              </w:rPr>
              <w:t xml:space="preserve">erte de données sensibles et coûts </w:t>
            </w:r>
            <w:r>
              <w:rPr>
                <w:b/>
                <w:bCs/>
                <w:color w:val="FF0000"/>
              </w:rPr>
              <w:t xml:space="preserve">de </w:t>
            </w:r>
            <w:r w:rsidRPr="00501FBF">
              <w:rPr>
                <w:b/>
                <w:bCs/>
                <w:color w:val="FF0000"/>
              </w:rPr>
              <w:t xml:space="preserve">la récupération des données </w:t>
            </w:r>
          </w:p>
        </w:tc>
        <w:tc>
          <w:tcPr>
            <w:tcW w:w="567" w:type="dxa"/>
            <w:vAlign w:val="center"/>
          </w:tcPr>
          <w:p w14:paraId="634A033E" w14:textId="23D85375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296B5C08" w14:textId="77744E9C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de confiance scandale médiatique, baisse du morale des employés</w:t>
            </w:r>
          </w:p>
        </w:tc>
      </w:tr>
      <w:tr w:rsidR="007773BC" w14:paraId="1A3BCB7E" w14:textId="77777777" w:rsidTr="00947046">
        <w:trPr>
          <w:cantSplit/>
        </w:trPr>
        <w:tc>
          <w:tcPr>
            <w:tcW w:w="496" w:type="dxa"/>
            <w:vAlign w:val="center"/>
          </w:tcPr>
          <w:p w14:paraId="71292A38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5345A4D2" w14:textId="4EC991E8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31D0FD82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99A2950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6A2FA7AB" w14:textId="45029818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7773BC">
              <w:rPr>
                <w:b/>
                <w:bCs/>
                <w:color w:val="FF0000"/>
              </w:rPr>
              <w:t>mise à jour</w:t>
            </w:r>
            <w:r>
              <w:rPr>
                <w:b/>
                <w:bCs/>
                <w:color w:val="FF0000"/>
              </w:rPr>
              <w:t xml:space="preserve"> </w:t>
            </w:r>
            <w:r w:rsidR="00EB5B33" w:rsidRPr="007773BC">
              <w:rPr>
                <w:b/>
                <w:bCs/>
                <w:color w:val="FF0000"/>
              </w:rPr>
              <w:t>des pares-feux</w:t>
            </w:r>
            <w:r>
              <w:rPr>
                <w:b/>
                <w:bCs/>
                <w:color w:val="FF0000"/>
              </w:rPr>
              <w:t xml:space="preserve"> </w:t>
            </w:r>
            <w:r w:rsidRPr="007773BC">
              <w:rPr>
                <w:b/>
                <w:bCs/>
                <w:color w:val="FF0000"/>
              </w:rPr>
              <w:t>négligée.</w:t>
            </w:r>
          </w:p>
        </w:tc>
        <w:tc>
          <w:tcPr>
            <w:tcW w:w="1354" w:type="dxa"/>
            <w:vAlign w:val="center"/>
          </w:tcPr>
          <w:p w14:paraId="41404182" w14:textId="33D03AFF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7773BC">
              <w:rPr>
                <w:b/>
                <w:bCs/>
                <w:color w:val="FF0000"/>
              </w:rPr>
              <w:t>Négligence des Responsables de la Sécurité</w:t>
            </w:r>
          </w:p>
        </w:tc>
        <w:tc>
          <w:tcPr>
            <w:tcW w:w="1462" w:type="dxa"/>
            <w:vAlign w:val="center"/>
          </w:tcPr>
          <w:p w14:paraId="591DF1C4" w14:textId="248F5644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7773BC">
              <w:rPr>
                <w:b/>
                <w:bCs/>
                <w:color w:val="FF0000"/>
              </w:rPr>
              <w:t xml:space="preserve">Attaques </w:t>
            </w:r>
            <w:r>
              <w:rPr>
                <w:b/>
                <w:bCs/>
                <w:color w:val="FF0000"/>
              </w:rPr>
              <w:t>du DOS</w:t>
            </w:r>
            <w:r w:rsidRPr="007773BC">
              <w:rPr>
                <w:b/>
                <w:bCs/>
                <w:color w:val="FF0000"/>
              </w:rPr>
              <w:t>, Fuite de données, Perte de confidentialité</w:t>
            </w:r>
          </w:p>
        </w:tc>
        <w:tc>
          <w:tcPr>
            <w:tcW w:w="592" w:type="dxa"/>
            <w:vAlign w:val="center"/>
          </w:tcPr>
          <w:p w14:paraId="6CD0C85D" w14:textId="12B1E76D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67" w:type="dxa"/>
            <w:vAlign w:val="center"/>
          </w:tcPr>
          <w:p w14:paraId="20A381A9" w14:textId="3C1AA4CF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410" w:type="dxa"/>
            <w:vAlign w:val="center"/>
          </w:tcPr>
          <w:p w14:paraId="3BB1FD32" w14:textId="5729C51B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  <w:lang w:val="en-GB"/>
              </w:rPr>
              <w:t xml:space="preserve">Coût de </w:t>
            </w:r>
            <w:r>
              <w:rPr>
                <w:b/>
                <w:bCs/>
                <w:color w:val="FF0000"/>
              </w:rPr>
              <w:t>récupération</w:t>
            </w:r>
            <w:r w:rsidRPr="007773BC">
              <w:rPr>
                <w:b/>
                <w:bCs/>
                <w:color w:val="FF0000"/>
              </w:rPr>
              <w:t xml:space="preserve"> de données et amendes</w:t>
            </w:r>
          </w:p>
        </w:tc>
        <w:tc>
          <w:tcPr>
            <w:tcW w:w="567" w:type="dxa"/>
            <w:vAlign w:val="center"/>
          </w:tcPr>
          <w:p w14:paraId="364B47F9" w14:textId="49061BFE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0114E903" w14:textId="6E5CD256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</w:t>
            </w:r>
            <w:r w:rsidRPr="007773BC">
              <w:rPr>
                <w:b/>
                <w:bCs/>
                <w:color w:val="FF0000"/>
              </w:rPr>
              <w:t>erte de réputation, perte de confiance des clients et</w:t>
            </w:r>
            <w:r>
              <w:rPr>
                <w:b/>
                <w:bCs/>
                <w:color w:val="FF0000"/>
              </w:rPr>
              <w:t xml:space="preserve"> </w:t>
            </w:r>
            <w:r w:rsidRPr="007773BC">
              <w:rPr>
                <w:b/>
                <w:bCs/>
                <w:color w:val="FF0000"/>
              </w:rPr>
              <w:t>perturbations opérationnelles</w:t>
            </w:r>
          </w:p>
        </w:tc>
      </w:tr>
    </w:tbl>
    <w:p w14:paraId="02FA6B7B" w14:textId="77777777" w:rsidR="008F240F" w:rsidRDefault="008F240F" w:rsidP="008F240F">
      <w:pPr>
        <w:pStyle w:val="BodyText"/>
        <w:rPr>
          <w:b/>
          <w:bCs/>
        </w:rPr>
      </w:pPr>
    </w:p>
    <w:p w14:paraId="5BFA1055" w14:textId="77777777" w:rsidR="008F240F" w:rsidRDefault="008F240F" w:rsidP="008F240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Profils des risques</w:t>
      </w:r>
    </w:p>
    <w:p w14:paraId="23516962" w14:textId="77777777" w:rsidR="008F240F" w:rsidRDefault="008F240F" w:rsidP="008F240F">
      <w:pPr>
        <w:pStyle w:val="BodyText"/>
        <w:tabs>
          <w:tab w:val="left" w:pos="993"/>
          <w:tab w:val="left" w:pos="7655"/>
        </w:tabs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8F240F" w14:paraId="474916AA" w14:textId="77777777" w:rsidTr="00947046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494E5" w14:textId="77777777" w:rsidR="008F240F" w:rsidRPr="0001295A" w:rsidRDefault="008F240F" w:rsidP="0094704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   </w:t>
            </w:r>
            <w:r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C2D3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EE3E2" w14:textId="77777777" w:rsidR="008F240F" w:rsidRPr="0001295A" w:rsidRDefault="008F240F" w:rsidP="0094704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  </w:t>
            </w:r>
            <w:r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8F240F" w14:paraId="44AAD0F3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F74F1F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A35085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54EC9D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0604E5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F6B86F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0E3BBD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168B17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E2CB7F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A58E51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51A8B2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C18476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038DDE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663FCF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8F240F" w14:paraId="245B2523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1ED191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015A98F9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BAB2E26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116294B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F7092A" w14:textId="77777777" w:rsidR="00F219E5" w:rsidRPr="00A84ABE" w:rsidRDefault="00F219E5" w:rsidP="00F219E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0A3AFE26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34B626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3C8813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3D2A8D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B964168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E5818FB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4C34C18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34B18AD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2FFA723" w14:textId="77777777" w:rsidR="00F219E5" w:rsidRPr="00A84ABE" w:rsidRDefault="00F219E5" w:rsidP="00F219E5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72FE644F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8F240F" w14:paraId="3F05C5BA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7AC72A0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0DB645D6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24A1D0D3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ED4FD53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C074EB6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639C2C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6B07CB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16DF5A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7C8322AF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4DD68D1B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AF036A0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C6C6E98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6DB8839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8F240F" w14:paraId="478663A4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7F544C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D1DEBF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45B17E3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5B0126C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3C0236" w14:textId="77777777" w:rsidR="007773BC" w:rsidRPr="00A84ABE" w:rsidRDefault="007773BC" w:rsidP="007773BC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652A22EE" w14:textId="6AC848C6" w:rsidR="00501FBF" w:rsidRPr="00A84ABE" w:rsidRDefault="00501FBF" w:rsidP="00501FBF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   2</w:t>
            </w:r>
          </w:p>
          <w:p w14:paraId="4EBF5A21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F173DD" w14:textId="77777777" w:rsidR="008F240F" w:rsidRPr="002B76C1" w:rsidRDefault="008F240F" w:rsidP="00501FBF">
            <w:pPr>
              <w:pStyle w:val="BodyText"/>
              <w:jc w:val="left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F6B0E3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CD8DE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548A5C7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4F0C70B3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B4C5FB7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00BD68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AA13CD" w14:textId="77777777" w:rsidR="007773BC" w:rsidRDefault="007773BC" w:rsidP="007773BC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05D85454" w14:textId="46866AE0" w:rsidR="007773BC" w:rsidRPr="00A84ABE" w:rsidRDefault="007773BC" w:rsidP="007773BC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     3</w:t>
            </w:r>
          </w:p>
          <w:p w14:paraId="7C51BCAF" w14:textId="5727DF60" w:rsidR="007773BC" w:rsidRPr="00A84ABE" w:rsidRDefault="007773BC" w:rsidP="007773BC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336F1506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8F240F" w14:paraId="70E0AA0C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A969F7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985796" w14:textId="77777777" w:rsidR="007773BC" w:rsidRDefault="00F219E5" w:rsidP="007773BC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77CCE884" w14:textId="77777777" w:rsidR="007773BC" w:rsidRPr="00A84ABE" w:rsidRDefault="007773BC" w:rsidP="007773BC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3</w:t>
            </w:r>
          </w:p>
          <w:p w14:paraId="4C4E9E61" w14:textId="0B010C43" w:rsidR="007773BC" w:rsidRPr="00A84ABE" w:rsidRDefault="007773BC" w:rsidP="007773BC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42DA7CED" w14:textId="7F1ED237" w:rsidR="00F219E5" w:rsidRPr="00A84ABE" w:rsidRDefault="00F219E5" w:rsidP="00F219E5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4352E4F9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21B6E26" w14:textId="77777777" w:rsidR="007773BC" w:rsidRPr="00A84ABE" w:rsidRDefault="007773BC" w:rsidP="007773BC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5E26FFCB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92FF8B3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064985B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35D725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8B5220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DA6B7D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13A430" w14:textId="77777777" w:rsidR="007773BC" w:rsidRPr="00A84ABE" w:rsidRDefault="007773BC" w:rsidP="007773BC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575AA0C1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5F046D4A" w14:textId="77777777" w:rsidR="00F219E5" w:rsidRPr="00A84ABE" w:rsidRDefault="00F219E5" w:rsidP="00F219E5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45B245E1" w14:textId="2102D7A8" w:rsidR="007773BC" w:rsidRPr="00A84ABE" w:rsidRDefault="007773BC" w:rsidP="007773BC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2</w:t>
            </w:r>
          </w:p>
          <w:p w14:paraId="4AD6002D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ED1A60D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BDC0330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730055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8F240F" w14:paraId="7F60111E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88126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AF7321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CE0C196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6F5010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A5F54F8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4BA229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98C03B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38041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82C4251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F8C4EA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A71447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C1EEBE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F0A7BE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76E0ACAD" w14:textId="1B8610B0" w:rsidR="008F240F" w:rsidRDefault="008F240F" w:rsidP="008F240F">
      <w:pPr>
        <w:pStyle w:val="BodyText"/>
        <w:rPr>
          <w:b/>
          <w:bCs/>
          <w:lang w:val="fr-FR"/>
        </w:rPr>
      </w:pPr>
    </w:p>
    <w:p w14:paraId="2CA2DD8C" w14:textId="77777777" w:rsidR="008F240F" w:rsidRPr="008F240F" w:rsidRDefault="008F240F" w:rsidP="008F240F">
      <w:pPr>
        <w:pStyle w:val="BodyText"/>
        <w:rPr>
          <w:b/>
          <w:bCs/>
          <w:sz w:val="36"/>
          <w:szCs w:val="28"/>
        </w:rPr>
      </w:pPr>
      <w:r w:rsidRPr="008F240F">
        <w:rPr>
          <w:b/>
          <w:bCs/>
          <w:sz w:val="24"/>
          <w:szCs w:val="28"/>
        </w:rPr>
        <w:t>MISE A JOUR DES LOGICIELS (antivirus, MS update, pare-feu, etc.)</w:t>
      </w:r>
      <w:r>
        <w:rPr>
          <w:b/>
          <w:bCs/>
          <w:sz w:val="24"/>
          <w:szCs w:val="28"/>
        </w:rPr>
        <w:t> :</w:t>
      </w:r>
    </w:p>
    <w:p w14:paraId="237DAEBA" w14:textId="6E74189A" w:rsidR="008F240F" w:rsidRPr="002756C4" w:rsidRDefault="008F240F" w:rsidP="008F240F">
      <w:pPr>
        <w:pStyle w:val="BodyText"/>
        <w:rPr>
          <w:b/>
          <w:bCs/>
          <w:lang w:val="fr-FR"/>
        </w:rPr>
      </w:pPr>
      <w:r>
        <w:rPr>
          <w:b/>
          <w:bCs/>
          <w:sz w:val="24"/>
        </w:rPr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9"/>
        <w:gridCol w:w="3364"/>
        <w:gridCol w:w="1681"/>
        <w:gridCol w:w="1426"/>
        <w:gridCol w:w="571"/>
        <w:gridCol w:w="545"/>
        <w:gridCol w:w="2368"/>
        <w:gridCol w:w="558"/>
        <w:gridCol w:w="2426"/>
      </w:tblGrid>
      <w:tr w:rsidR="007773BC" w14:paraId="35C78CEA" w14:textId="77777777" w:rsidTr="00947046">
        <w:trPr>
          <w:cantSplit/>
        </w:trPr>
        <w:tc>
          <w:tcPr>
            <w:tcW w:w="492" w:type="dxa"/>
            <w:vAlign w:val="center"/>
          </w:tcPr>
          <w:p w14:paraId="27A4CEBE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413" w:type="dxa"/>
            <w:vAlign w:val="center"/>
          </w:tcPr>
          <w:p w14:paraId="789C1933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707" w:type="dxa"/>
            <w:vAlign w:val="center"/>
          </w:tcPr>
          <w:p w14:paraId="177FB2FD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36" w:type="dxa"/>
            <w:vAlign w:val="center"/>
          </w:tcPr>
          <w:p w14:paraId="19025853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4" w:type="dxa"/>
            <w:vAlign w:val="center"/>
          </w:tcPr>
          <w:p w14:paraId="0A03156A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Frq</w:t>
            </w:r>
          </w:p>
        </w:tc>
        <w:tc>
          <w:tcPr>
            <w:tcW w:w="2938" w:type="dxa"/>
            <w:gridSpan w:val="2"/>
            <w:vAlign w:val="center"/>
          </w:tcPr>
          <w:p w14:paraId="33592BE5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3018" w:type="dxa"/>
            <w:gridSpan w:val="2"/>
            <w:vAlign w:val="center"/>
          </w:tcPr>
          <w:p w14:paraId="7EF5C65B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7773BC" w14:paraId="6EBB13AA" w14:textId="77777777" w:rsidTr="00947046">
        <w:trPr>
          <w:cantSplit/>
        </w:trPr>
        <w:tc>
          <w:tcPr>
            <w:tcW w:w="492" w:type="dxa"/>
            <w:vAlign w:val="center"/>
          </w:tcPr>
          <w:p w14:paraId="4375D096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19CFF3B2" w14:textId="760D607A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59C4A80A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86F6032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53D861BC" w14:textId="5B66716B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F219E5">
              <w:rPr>
                <w:b/>
                <w:bCs/>
                <w:color w:val="0070C0"/>
              </w:rPr>
              <w:t xml:space="preserve">Automatisation des mises à jour </w:t>
            </w:r>
            <w:r w:rsidR="001C79BA">
              <w:rPr>
                <w:b/>
                <w:bCs/>
                <w:color w:val="0070C0"/>
              </w:rPr>
              <w:t>pour les antivirus</w:t>
            </w:r>
            <w:r w:rsidRPr="00F219E5">
              <w:rPr>
                <w:b/>
                <w:bCs/>
                <w:color w:val="0070C0"/>
              </w:rPr>
              <w:t>, formation des employés sur l'importance des mises à jour</w:t>
            </w:r>
          </w:p>
        </w:tc>
        <w:tc>
          <w:tcPr>
            <w:tcW w:w="1707" w:type="dxa"/>
            <w:vAlign w:val="center"/>
          </w:tcPr>
          <w:p w14:paraId="2F2A5785" w14:textId="1DDF8A83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6</w:t>
            </w:r>
            <w:r w:rsidR="00F219E5">
              <w:rPr>
                <w:b/>
                <w:bCs/>
                <w:color w:val="0070C0"/>
              </w:rPr>
              <w:t>’000</w:t>
            </w:r>
          </w:p>
        </w:tc>
        <w:tc>
          <w:tcPr>
            <w:tcW w:w="1436" w:type="dxa"/>
            <w:vAlign w:val="center"/>
          </w:tcPr>
          <w:p w14:paraId="066C4437" w14:textId="0380EB35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 semaines</w:t>
            </w:r>
          </w:p>
        </w:tc>
        <w:tc>
          <w:tcPr>
            <w:tcW w:w="574" w:type="dxa"/>
            <w:vAlign w:val="center"/>
          </w:tcPr>
          <w:p w14:paraId="02819C9E" w14:textId="66A5D607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3" w:type="dxa"/>
            <w:vAlign w:val="center"/>
          </w:tcPr>
          <w:p w14:paraId="41621A70" w14:textId="072625D9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85" w:type="dxa"/>
            <w:vAlign w:val="center"/>
          </w:tcPr>
          <w:p w14:paraId="705BACEF" w14:textId="2594A570" w:rsidR="008F240F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Diminution des </w:t>
            </w:r>
            <w:r w:rsidR="00F219E5">
              <w:rPr>
                <w:b/>
                <w:bCs/>
                <w:color w:val="0070C0"/>
              </w:rPr>
              <w:t>risques de non-mise à jour.</w:t>
            </w:r>
          </w:p>
          <w:p w14:paraId="6B9D07A4" w14:textId="40AE7238" w:rsidR="00F219E5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Plus de coût liés</w:t>
            </w:r>
          </w:p>
        </w:tc>
        <w:tc>
          <w:tcPr>
            <w:tcW w:w="567" w:type="dxa"/>
            <w:vAlign w:val="center"/>
          </w:tcPr>
          <w:p w14:paraId="023AFDF7" w14:textId="3E7BC7E8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51" w:type="dxa"/>
            <w:vAlign w:val="center"/>
          </w:tcPr>
          <w:p w14:paraId="003C86A2" w14:textId="77777777" w:rsidR="008F240F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Bruit médiatique réduit.</w:t>
            </w:r>
          </w:p>
          <w:p w14:paraId="2C2DA90D" w14:textId="4DD384D9" w:rsidR="00F219E5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Reprises de l’activité commerciale</w:t>
            </w:r>
          </w:p>
        </w:tc>
      </w:tr>
      <w:tr w:rsidR="007773BC" w14:paraId="339A55B1" w14:textId="77777777" w:rsidTr="00947046">
        <w:trPr>
          <w:cantSplit/>
        </w:trPr>
        <w:tc>
          <w:tcPr>
            <w:tcW w:w="492" w:type="dxa"/>
            <w:vAlign w:val="center"/>
          </w:tcPr>
          <w:p w14:paraId="19EE5D97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8893502" w14:textId="74BB0E27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72C36EAE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4E7A0B10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3B073669" w14:textId="3CD1716C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Mise en place de systèmes d’a</w:t>
            </w:r>
            <w:r w:rsidRPr="007773BC">
              <w:rPr>
                <w:b/>
                <w:bCs/>
                <w:color w:val="0070C0"/>
              </w:rPr>
              <w:t xml:space="preserve">lertes et </w:t>
            </w:r>
            <w:r>
              <w:rPr>
                <w:b/>
                <w:bCs/>
                <w:color w:val="0070C0"/>
              </w:rPr>
              <w:t xml:space="preserve">de </w:t>
            </w:r>
            <w:r w:rsidRPr="007773BC">
              <w:rPr>
                <w:b/>
                <w:bCs/>
                <w:color w:val="0070C0"/>
              </w:rPr>
              <w:t>notifications</w:t>
            </w:r>
            <w:r>
              <w:rPr>
                <w:b/>
                <w:bCs/>
                <w:color w:val="0070C0"/>
              </w:rPr>
              <w:t xml:space="preserve"> </w:t>
            </w:r>
            <w:r w:rsidRPr="007773BC">
              <w:rPr>
                <w:b/>
                <w:bCs/>
                <w:color w:val="0070C0"/>
              </w:rPr>
              <w:t>pour informer les administrateurs système</w:t>
            </w:r>
            <w:r>
              <w:rPr>
                <w:b/>
                <w:bCs/>
                <w:color w:val="0070C0"/>
              </w:rPr>
              <w:t xml:space="preserve"> des mises </w:t>
            </w:r>
            <w:r w:rsidR="00501FBF">
              <w:rPr>
                <w:b/>
                <w:bCs/>
                <w:color w:val="0070C0"/>
              </w:rPr>
              <w:t>à jour</w:t>
            </w:r>
            <w:r>
              <w:rPr>
                <w:b/>
                <w:bCs/>
                <w:color w:val="0070C0"/>
              </w:rPr>
              <w:t xml:space="preserve"> non-effectuées</w:t>
            </w:r>
          </w:p>
        </w:tc>
        <w:tc>
          <w:tcPr>
            <w:tcW w:w="1707" w:type="dxa"/>
            <w:vAlign w:val="center"/>
          </w:tcPr>
          <w:p w14:paraId="1EBF2C91" w14:textId="03781D31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10’000</w:t>
            </w:r>
          </w:p>
        </w:tc>
        <w:tc>
          <w:tcPr>
            <w:tcW w:w="1436" w:type="dxa"/>
            <w:vAlign w:val="center"/>
          </w:tcPr>
          <w:p w14:paraId="271D8906" w14:textId="118772DC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 semaines</w:t>
            </w:r>
          </w:p>
        </w:tc>
        <w:tc>
          <w:tcPr>
            <w:tcW w:w="574" w:type="dxa"/>
            <w:vAlign w:val="center"/>
          </w:tcPr>
          <w:p w14:paraId="331E768F" w14:textId="2EB639EA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3" w:type="dxa"/>
            <w:vAlign w:val="center"/>
          </w:tcPr>
          <w:p w14:paraId="32B71B73" w14:textId="749486AC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85" w:type="dxa"/>
            <w:vAlign w:val="center"/>
          </w:tcPr>
          <w:p w14:paraId="35A4D9E7" w14:textId="23A600F3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Baisse</w:t>
            </w:r>
            <w:r w:rsidR="007773BC">
              <w:rPr>
                <w:b/>
                <w:bCs/>
                <w:color w:val="0070C0"/>
              </w:rPr>
              <w:t xml:space="preserve"> considérable des attaques cybercriminelles</w:t>
            </w:r>
          </w:p>
        </w:tc>
        <w:tc>
          <w:tcPr>
            <w:tcW w:w="567" w:type="dxa"/>
            <w:vAlign w:val="center"/>
          </w:tcPr>
          <w:p w14:paraId="10484591" w14:textId="6DA53BA4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51" w:type="dxa"/>
            <w:vAlign w:val="center"/>
          </w:tcPr>
          <w:p w14:paraId="3FA18C90" w14:textId="42E41FAD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Confiance de la clientèle en augmentation, employés rassurés</w:t>
            </w:r>
          </w:p>
        </w:tc>
      </w:tr>
      <w:tr w:rsidR="007773BC" w14:paraId="470707AD" w14:textId="77777777" w:rsidTr="00947046">
        <w:trPr>
          <w:cantSplit/>
        </w:trPr>
        <w:tc>
          <w:tcPr>
            <w:tcW w:w="492" w:type="dxa"/>
            <w:vAlign w:val="center"/>
          </w:tcPr>
          <w:p w14:paraId="42D637EC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2F2C43A9" w14:textId="6DA74029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502C6596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5242185D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4CAD7EB4" w14:textId="3914FBB1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Mise en place de </w:t>
            </w:r>
            <w:r w:rsidRPr="007773BC">
              <w:rPr>
                <w:b/>
                <w:bCs/>
                <w:color w:val="0070C0"/>
              </w:rPr>
              <w:t>NIDS</w:t>
            </w:r>
            <w:r>
              <w:rPr>
                <w:b/>
                <w:bCs/>
                <w:color w:val="0070C0"/>
              </w:rPr>
              <w:t xml:space="preserve"> (</w:t>
            </w:r>
            <w:r w:rsidRPr="007773BC">
              <w:rPr>
                <w:b/>
                <w:bCs/>
                <w:color w:val="0070C0"/>
              </w:rPr>
              <w:t>Network Intrusion Detection Systems</w:t>
            </w:r>
            <w:r>
              <w:rPr>
                <w:b/>
                <w:bCs/>
                <w:color w:val="0070C0"/>
              </w:rPr>
              <w:t>)</w:t>
            </w:r>
          </w:p>
        </w:tc>
        <w:tc>
          <w:tcPr>
            <w:tcW w:w="1707" w:type="dxa"/>
            <w:vAlign w:val="center"/>
          </w:tcPr>
          <w:p w14:paraId="36E28DD7" w14:textId="0589D8F8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60 000</w:t>
            </w:r>
          </w:p>
        </w:tc>
        <w:tc>
          <w:tcPr>
            <w:tcW w:w="1436" w:type="dxa"/>
            <w:vAlign w:val="center"/>
          </w:tcPr>
          <w:p w14:paraId="2C6851C4" w14:textId="37C92990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 mois</w:t>
            </w:r>
          </w:p>
        </w:tc>
        <w:tc>
          <w:tcPr>
            <w:tcW w:w="574" w:type="dxa"/>
            <w:vAlign w:val="center"/>
          </w:tcPr>
          <w:p w14:paraId="39158BD1" w14:textId="008AB129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3" w:type="dxa"/>
            <w:vAlign w:val="center"/>
          </w:tcPr>
          <w:p w14:paraId="0AA1B2F0" w14:textId="6C3E578F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85" w:type="dxa"/>
            <w:vAlign w:val="center"/>
          </w:tcPr>
          <w:p w14:paraId="785A44C6" w14:textId="2E79F84C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Détection immédiate des attaques</w:t>
            </w:r>
          </w:p>
        </w:tc>
        <w:tc>
          <w:tcPr>
            <w:tcW w:w="567" w:type="dxa"/>
            <w:vAlign w:val="center"/>
          </w:tcPr>
          <w:p w14:paraId="3A0D6AD9" w14:textId="62B3D7DD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451" w:type="dxa"/>
            <w:vAlign w:val="center"/>
          </w:tcPr>
          <w:p w14:paraId="2FC8D7AE" w14:textId="78810964" w:rsidR="008F240F" w:rsidRPr="00A84ABE" w:rsidRDefault="007773BC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Confiance de la clientèle rétablie, reprise des opérations commerciales</w:t>
            </w:r>
          </w:p>
        </w:tc>
      </w:tr>
    </w:tbl>
    <w:p w14:paraId="73BE4D0A" w14:textId="77777777" w:rsidR="008F240F" w:rsidRDefault="008F240F" w:rsidP="008F240F">
      <w:pPr>
        <w:pStyle w:val="BodyText"/>
        <w:rPr>
          <w:b/>
          <w:bCs/>
        </w:rPr>
      </w:pPr>
    </w:p>
    <w:p w14:paraId="0738B020" w14:textId="77777777" w:rsidR="008F240F" w:rsidRDefault="008F240F" w:rsidP="00F20845">
      <w:pPr>
        <w:pStyle w:val="BodyText"/>
        <w:rPr>
          <w:b/>
          <w:bCs/>
          <w:sz w:val="24"/>
        </w:rPr>
      </w:pPr>
    </w:p>
    <w:p w14:paraId="02829307" w14:textId="16A5C750" w:rsidR="00F20845" w:rsidRDefault="00F20845" w:rsidP="00F20845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STRAT</w:t>
      </w:r>
      <w:r w:rsidRPr="009C7CC3">
        <w:rPr>
          <w:b/>
          <w:bCs/>
          <w:sz w:val="24"/>
          <w:lang w:val="en-GB"/>
        </w:rPr>
        <w:t>É</w:t>
      </w:r>
      <w:r>
        <w:rPr>
          <w:b/>
          <w:bCs/>
          <w:sz w:val="24"/>
          <w:lang w:val="en-GB"/>
        </w:rPr>
        <w:t>GIE DE SAUVEGARDES R</w:t>
      </w:r>
      <w:r w:rsidRPr="009C7CC3">
        <w:rPr>
          <w:b/>
          <w:bCs/>
          <w:sz w:val="24"/>
          <w:lang w:val="en-GB"/>
        </w:rPr>
        <w:t>É</w:t>
      </w:r>
      <w:r>
        <w:rPr>
          <w:b/>
          <w:bCs/>
          <w:sz w:val="24"/>
          <w:lang w:val="en-GB"/>
        </w:rPr>
        <w:t>GULI</w:t>
      </w:r>
      <w:r w:rsidRPr="00F20845">
        <w:rPr>
          <w:b/>
          <w:bCs/>
          <w:sz w:val="24"/>
          <w:lang w:val="en-GB"/>
        </w:rPr>
        <w:t>È</w:t>
      </w:r>
      <w:r>
        <w:rPr>
          <w:b/>
          <w:bCs/>
          <w:sz w:val="24"/>
          <w:lang w:val="en-GB"/>
        </w:rPr>
        <w:t>RES :</w:t>
      </w:r>
    </w:p>
    <w:p w14:paraId="18EDB833" w14:textId="42A9ADEF" w:rsidR="00F20845" w:rsidRDefault="00F20845" w:rsidP="00F20845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3"/>
        <w:gridCol w:w="2667"/>
        <w:gridCol w:w="1295"/>
        <w:gridCol w:w="3431"/>
        <w:gridCol w:w="545"/>
        <w:gridCol w:w="448"/>
        <w:gridCol w:w="2130"/>
        <w:gridCol w:w="448"/>
        <w:gridCol w:w="2001"/>
      </w:tblGrid>
      <w:tr w:rsidR="004C0CEA" w14:paraId="395B0279" w14:textId="77777777" w:rsidTr="00947046">
        <w:trPr>
          <w:cantSplit/>
        </w:trPr>
        <w:tc>
          <w:tcPr>
            <w:tcW w:w="496" w:type="dxa"/>
            <w:vAlign w:val="center"/>
          </w:tcPr>
          <w:p w14:paraId="72C02FED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537" w:type="dxa"/>
            <w:vAlign w:val="center"/>
          </w:tcPr>
          <w:p w14:paraId="51FB882A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54" w:type="dxa"/>
            <w:vAlign w:val="center"/>
          </w:tcPr>
          <w:p w14:paraId="39A390D8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1462" w:type="dxa"/>
            <w:vAlign w:val="center"/>
          </w:tcPr>
          <w:p w14:paraId="52F88349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92" w:type="dxa"/>
            <w:vAlign w:val="center"/>
          </w:tcPr>
          <w:p w14:paraId="22D1790A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Frq</w:t>
            </w:r>
          </w:p>
        </w:tc>
        <w:tc>
          <w:tcPr>
            <w:tcW w:w="2977" w:type="dxa"/>
            <w:gridSpan w:val="2"/>
            <w:vAlign w:val="center"/>
          </w:tcPr>
          <w:p w14:paraId="591D2F3A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3160" w:type="dxa"/>
            <w:gridSpan w:val="2"/>
            <w:vAlign w:val="center"/>
          </w:tcPr>
          <w:p w14:paraId="4FA99F8F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4C0CEA" w14:paraId="7A429569" w14:textId="77777777" w:rsidTr="00947046">
        <w:trPr>
          <w:cantSplit/>
        </w:trPr>
        <w:tc>
          <w:tcPr>
            <w:tcW w:w="496" w:type="dxa"/>
            <w:vAlign w:val="center"/>
          </w:tcPr>
          <w:p w14:paraId="737AA768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43753D9D" w14:textId="66D0D159" w:rsidR="00F20845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03C97B31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6387C165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6A131B2D" w14:textId="2BEF9516" w:rsidR="00F20845" w:rsidRPr="00A84ABE" w:rsidRDefault="00B278D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Coupure d</w:t>
            </w:r>
            <w:r w:rsidR="004C0CEA">
              <w:rPr>
                <w:b/>
                <w:bCs/>
                <w:color w:val="FF0000"/>
              </w:rPr>
              <w:t>e</w:t>
            </w:r>
            <w:r>
              <w:rPr>
                <w:b/>
                <w:bCs/>
                <w:color w:val="FF0000"/>
              </w:rPr>
              <w:t xml:space="preserve"> courant</w:t>
            </w:r>
          </w:p>
        </w:tc>
        <w:tc>
          <w:tcPr>
            <w:tcW w:w="1354" w:type="dxa"/>
            <w:vAlign w:val="center"/>
          </w:tcPr>
          <w:p w14:paraId="7A06853B" w14:textId="4021646D" w:rsidR="00F20845" w:rsidRPr="00A84ABE" w:rsidRDefault="00B278D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naturelle</w:t>
            </w:r>
          </w:p>
        </w:tc>
        <w:tc>
          <w:tcPr>
            <w:tcW w:w="1462" w:type="dxa"/>
            <w:vAlign w:val="center"/>
          </w:tcPr>
          <w:p w14:paraId="1BF7760B" w14:textId="77777777" w:rsidR="00B278DA" w:rsidRDefault="00B278DA" w:rsidP="00B278DA">
            <w:pPr>
              <w:pStyle w:val="BodyText"/>
              <w:ind w:left="2127" w:hanging="2127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Peres de toutes les données</w:t>
            </w:r>
          </w:p>
          <w:p w14:paraId="67321A3F" w14:textId="26D7DB27" w:rsidR="00F20845" w:rsidRPr="00A84ABE" w:rsidRDefault="00B278DA" w:rsidP="00B278DA">
            <w:pPr>
              <w:pStyle w:val="BodyText"/>
              <w:ind w:left="2127" w:hanging="2127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de l’entreprise</w:t>
            </w:r>
          </w:p>
        </w:tc>
        <w:tc>
          <w:tcPr>
            <w:tcW w:w="592" w:type="dxa"/>
            <w:vAlign w:val="center"/>
          </w:tcPr>
          <w:p w14:paraId="0825DFCC" w14:textId="77A6F6AB" w:rsidR="00F20845" w:rsidRPr="00A84ABE" w:rsidRDefault="00B278D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67" w:type="dxa"/>
            <w:vAlign w:val="center"/>
          </w:tcPr>
          <w:p w14:paraId="300740B8" w14:textId="3C8F459C" w:rsidR="00F20845" w:rsidRPr="00A84ABE" w:rsidRDefault="00B278D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410" w:type="dxa"/>
            <w:vAlign w:val="center"/>
          </w:tcPr>
          <w:p w14:paraId="214AA1BF" w14:textId="5EC8D836" w:rsidR="00F20845" w:rsidRPr="00A84ABE" w:rsidRDefault="00B278D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B278DA">
              <w:rPr>
                <w:b/>
                <w:bCs/>
                <w:color w:val="FF0000"/>
              </w:rPr>
              <w:t>Perte de ventes et de revenus</w:t>
            </w:r>
            <w:r>
              <w:rPr>
                <w:b/>
                <w:bCs/>
                <w:color w:val="FF0000"/>
              </w:rPr>
              <w:t>, arrêt total de la productivité, grande perte de client</w:t>
            </w:r>
          </w:p>
        </w:tc>
        <w:tc>
          <w:tcPr>
            <w:tcW w:w="567" w:type="dxa"/>
            <w:vAlign w:val="center"/>
          </w:tcPr>
          <w:p w14:paraId="472BDA21" w14:textId="6F6F369B" w:rsidR="00F20845" w:rsidRPr="00A84ABE" w:rsidRDefault="00B278D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785BF13C" w14:textId="3BBB61E6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Perte totale</w:t>
            </w:r>
            <w:r w:rsidR="00B278DA">
              <w:rPr>
                <w:b/>
                <w:bCs/>
                <w:color w:val="FF0000"/>
              </w:rPr>
              <w:t xml:space="preserve"> de la confiance des client</w:t>
            </w:r>
            <w:r>
              <w:rPr>
                <w:b/>
                <w:bCs/>
                <w:color w:val="FF0000"/>
              </w:rPr>
              <w:t>s</w:t>
            </w:r>
            <w:r w:rsidR="00B278DA">
              <w:rPr>
                <w:b/>
                <w:bCs/>
                <w:color w:val="FF0000"/>
              </w:rPr>
              <w:t xml:space="preserve"> et énorme impact sur l’image </w:t>
            </w:r>
          </w:p>
        </w:tc>
      </w:tr>
      <w:tr w:rsidR="004C0CEA" w14:paraId="4B92643F" w14:textId="77777777" w:rsidTr="00947046">
        <w:trPr>
          <w:cantSplit/>
        </w:trPr>
        <w:tc>
          <w:tcPr>
            <w:tcW w:w="496" w:type="dxa"/>
            <w:vAlign w:val="center"/>
          </w:tcPr>
          <w:p w14:paraId="676ADED8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9F3EE7F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6E11326F" w14:textId="199A3F15" w:rsidR="00F20845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24C8C449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451EF704" w14:textId="0A57F7F0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Effacement involontaire d’une base de données</w:t>
            </w:r>
          </w:p>
        </w:tc>
        <w:tc>
          <w:tcPr>
            <w:tcW w:w="1354" w:type="dxa"/>
            <w:vAlign w:val="center"/>
          </w:tcPr>
          <w:p w14:paraId="4FF72DC4" w14:textId="373D24BD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Erreur humaine</w:t>
            </w:r>
          </w:p>
        </w:tc>
        <w:tc>
          <w:tcPr>
            <w:tcW w:w="1462" w:type="dxa"/>
            <w:vAlign w:val="center"/>
          </w:tcPr>
          <w:p w14:paraId="58A3A5D2" w14:textId="2E97157C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4C0CEA">
              <w:rPr>
                <w:b/>
                <w:bCs/>
                <w:color w:val="FF0000"/>
              </w:rPr>
              <w:t xml:space="preserve">Perte de données </w:t>
            </w:r>
          </w:p>
        </w:tc>
        <w:tc>
          <w:tcPr>
            <w:tcW w:w="592" w:type="dxa"/>
            <w:vAlign w:val="center"/>
          </w:tcPr>
          <w:p w14:paraId="191D5F87" w14:textId="56FEF7C1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D</w:t>
            </w:r>
          </w:p>
        </w:tc>
        <w:tc>
          <w:tcPr>
            <w:tcW w:w="567" w:type="dxa"/>
            <w:vAlign w:val="center"/>
          </w:tcPr>
          <w:p w14:paraId="16E689A6" w14:textId="51973A93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410" w:type="dxa"/>
            <w:vAlign w:val="center"/>
          </w:tcPr>
          <w:p w14:paraId="4144D369" w14:textId="77777777" w:rsidR="00F20845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Ralentissement de l’activité commerciale</w:t>
            </w:r>
          </w:p>
          <w:p w14:paraId="253B6359" w14:textId="5C7DC15B" w:rsidR="004C0CEA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Récupération </w:t>
            </w:r>
            <w:r w:rsidR="004C0CEA">
              <w:rPr>
                <w:b/>
                <w:bCs/>
                <w:color w:val="FF0000"/>
              </w:rPr>
              <w:t>des données</w:t>
            </w:r>
          </w:p>
        </w:tc>
        <w:tc>
          <w:tcPr>
            <w:tcW w:w="567" w:type="dxa"/>
            <w:vAlign w:val="center"/>
          </w:tcPr>
          <w:p w14:paraId="725F1017" w14:textId="02188E18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593" w:type="dxa"/>
            <w:vAlign w:val="center"/>
          </w:tcPr>
          <w:p w14:paraId="43F93C7D" w14:textId="2E89E6FD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Stress chez les employés et doute installé chez les clients</w:t>
            </w:r>
          </w:p>
        </w:tc>
      </w:tr>
      <w:tr w:rsidR="004C0CEA" w14:paraId="48963912" w14:textId="77777777" w:rsidTr="00947046">
        <w:trPr>
          <w:cantSplit/>
        </w:trPr>
        <w:tc>
          <w:tcPr>
            <w:tcW w:w="496" w:type="dxa"/>
            <w:vAlign w:val="center"/>
          </w:tcPr>
          <w:p w14:paraId="4A1CA0C0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474FB3C0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57AFA9F6" w14:textId="25457CFB" w:rsidR="00F20845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09181AB6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CC57182" w14:textId="260FDDC8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Ouverture d’un mail douteux</w:t>
            </w:r>
          </w:p>
        </w:tc>
        <w:tc>
          <w:tcPr>
            <w:tcW w:w="1354" w:type="dxa"/>
            <w:vAlign w:val="center"/>
          </w:tcPr>
          <w:p w14:paraId="3DA08DAD" w14:textId="279B928E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Employé somnolant </w:t>
            </w:r>
          </w:p>
        </w:tc>
        <w:tc>
          <w:tcPr>
            <w:tcW w:w="1462" w:type="dxa"/>
            <w:vAlign w:val="center"/>
          </w:tcPr>
          <w:p w14:paraId="5367ECA7" w14:textId="6F7609D4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Infection du poste et pertes des données</w:t>
            </w:r>
          </w:p>
        </w:tc>
        <w:tc>
          <w:tcPr>
            <w:tcW w:w="592" w:type="dxa"/>
            <w:vAlign w:val="center"/>
          </w:tcPr>
          <w:p w14:paraId="54EEB575" w14:textId="6DAC589D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67" w:type="dxa"/>
            <w:vAlign w:val="center"/>
          </w:tcPr>
          <w:p w14:paraId="64B42DD5" w14:textId="49B29065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410" w:type="dxa"/>
            <w:vAlign w:val="center"/>
          </w:tcPr>
          <w:p w14:paraId="6F4F2688" w14:textId="3A704F74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Perte de propriété sur les données, ralentissement de la productivité, frais juridiques </w:t>
            </w:r>
          </w:p>
        </w:tc>
        <w:tc>
          <w:tcPr>
            <w:tcW w:w="567" w:type="dxa"/>
            <w:vAlign w:val="center"/>
          </w:tcPr>
          <w:p w14:paraId="4A862DA9" w14:textId="7836DF6B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</w:tc>
        <w:tc>
          <w:tcPr>
            <w:tcW w:w="2593" w:type="dxa"/>
            <w:vAlign w:val="center"/>
          </w:tcPr>
          <w:p w14:paraId="189288C9" w14:textId="0053C817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Petit scandale et doute installé chez les clients</w:t>
            </w:r>
          </w:p>
        </w:tc>
      </w:tr>
    </w:tbl>
    <w:p w14:paraId="46184E44" w14:textId="77777777" w:rsidR="00F20845" w:rsidRDefault="00F20845" w:rsidP="00F20845">
      <w:pPr>
        <w:pStyle w:val="BodyText"/>
        <w:rPr>
          <w:b/>
          <w:bCs/>
        </w:rPr>
      </w:pPr>
    </w:p>
    <w:p w14:paraId="2D7F61AB" w14:textId="77777777" w:rsidR="00F20845" w:rsidRDefault="00F20845" w:rsidP="00F20845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Profils des risques</w:t>
      </w:r>
    </w:p>
    <w:p w14:paraId="0AD2A43B" w14:textId="77777777" w:rsidR="00F20845" w:rsidRDefault="00F20845" w:rsidP="00F20845">
      <w:pPr>
        <w:pStyle w:val="BodyText"/>
        <w:tabs>
          <w:tab w:val="left" w:pos="993"/>
          <w:tab w:val="left" w:pos="7655"/>
        </w:tabs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F20845" w14:paraId="2EA65549" w14:textId="77777777" w:rsidTr="00947046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32D5F" w14:textId="77777777" w:rsidR="00F20845" w:rsidRPr="0001295A" w:rsidRDefault="00F20845" w:rsidP="0094704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   </w:t>
            </w:r>
            <w:r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20695C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6ABB7" w14:textId="77777777" w:rsidR="00F20845" w:rsidRPr="0001295A" w:rsidRDefault="00F20845" w:rsidP="0094704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  </w:t>
            </w:r>
            <w:r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F20845" w14:paraId="6AE6D897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2A823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2991FA7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603ACF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BCFBAE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100BF0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A6EC34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C03D97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079442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CF8FFA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D34827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83F44F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404328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5D21D0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20845" w14:paraId="711010A5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100341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4259ABC1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2382CDB" w14:textId="77777777" w:rsidR="004C0CEA" w:rsidRPr="00A84ABE" w:rsidRDefault="004C0CEA" w:rsidP="004C0CEA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051EEE79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EAF45E4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518FC90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9E1E1E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F63DD6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AF2BE2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263361BB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C391A9A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1C5DEC96" w14:textId="77777777" w:rsidR="004C0CEA" w:rsidRPr="00A84ABE" w:rsidRDefault="004C0CEA" w:rsidP="004C0CEA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55BE4D5A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00AA5382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1526597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20845" w14:paraId="16EAAEE9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5B7787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20052F5E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01F6DAE8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6389AC5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4966303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616D24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A4CC14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35F87A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668A38A9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5FAC8B27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79633640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E252258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1A375CB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20845" w14:paraId="704D2BCC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44E308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1F5487F" w14:textId="77777777" w:rsidR="00501FBF" w:rsidRPr="00A84ABE" w:rsidRDefault="00501FBF" w:rsidP="00501FBF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77F755E0" w14:textId="4C49256C" w:rsidR="00501FBF" w:rsidRPr="00A84ABE" w:rsidRDefault="00501FBF" w:rsidP="00501FBF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3</w:t>
            </w:r>
          </w:p>
          <w:p w14:paraId="21C68133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57574C74" w14:textId="77777777" w:rsidR="00F20845" w:rsidRPr="002B76C1" w:rsidRDefault="00F20845" w:rsidP="00501FBF">
            <w:pPr>
              <w:pStyle w:val="BodyText"/>
              <w:jc w:val="left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4B1CF08E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AB06D8" w14:textId="77777777" w:rsidR="00501FBF" w:rsidRPr="00A84ABE" w:rsidRDefault="00501FBF" w:rsidP="00501FBF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30455F70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EEB70" w14:textId="77777777" w:rsidR="00B278DA" w:rsidRPr="00A84ABE" w:rsidRDefault="00B278DA" w:rsidP="00B278DA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706B1C15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214E02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BA90A6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0589679" w14:textId="77777777" w:rsidR="00501FBF" w:rsidRPr="00A84ABE" w:rsidRDefault="00501FBF" w:rsidP="00501FBF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3534A709" w14:textId="77777777" w:rsidR="00501FBF" w:rsidRPr="00A84ABE" w:rsidRDefault="00501FBF" w:rsidP="00501FBF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sz w:val="24"/>
                <w:szCs w:val="28"/>
                <w:lang w:val="fr-FR"/>
              </w:rPr>
              <w:t xml:space="preserve">   </w:t>
            </w:r>
            <w:r>
              <w:rPr>
                <w:b/>
                <w:bCs/>
                <w:color w:val="0070C0"/>
              </w:rPr>
              <w:t>3</w:t>
            </w:r>
          </w:p>
          <w:p w14:paraId="604BF5B0" w14:textId="3FF8C575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BF9E169" w14:textId="1850C6DB" w:rsidR="00BD01C1" w:rsidRPr="00A84ABE" w:rsidRDefault="00BD01C1" w:rsidP="00BD01C1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5D1D426B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D7FAF86" w14:textId="77777777" w:rsidR="00501FBF" w:rsidRPr="00A84ABE" w:rsidRDefault="00501FBF" w:rsidP="00501FBF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4689E8C6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B3CEF8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669F9F0" w14:textId="77777777" w:rsidR="00B278DA" w:rsidRPr="00A84ABE" w:rsidRDefault="00B278DA" w:rsidP="00B278DA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1417CE2C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20845" w14:paraId="234E33AB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962BB1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17056F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D384EE3" w14:textId="1CEDD3A3" w:rsidR="00F20845" w:rsidRPr="004C0CEA" w:rsidRDefault="004C0CEA" w:rsidP="004C0CEA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43732F4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4AAA856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08C216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0A8D79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E23FBD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2B3F4F9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0E2928A3" w14:textId="77777777" w:rsidR="004C0CEA" w:rsidRPr="00A84ABE" w:rsidRDefault="004C0CEA" w:rsidP="004C0CEA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7CC9E0F3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7C7CB14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76C6A165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2A8572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F20845" w14:paraId="4679A005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0E504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FE7F47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65A2CF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62394C6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0F44E7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AD31309" w14:textId="77777777" w:rsidR="00F20845" w:rsidRPr="002B76C1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DEDD4" w14:textId="77777777" w:rsidR="00F20845" w:rsidRDefault="00F20845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9A247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03437A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40764F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07B07A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0A3B39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8EB9C5" w14:textId="77777777" w:rsidR="00F20845" w:rsidRPr="0007772A" w:rsidRDefault="00F20845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696FE111" w14:textId="1FEEA04B" w:rsidR="00F20845" w:rsidRDefault="00F20845" w:rsidP="00F20845">
      <w:pPr>
        <w:pStyle w:val="BodyText"/>
        <w:rPr>
          <w:b/>
          <w:bCs/>
          <w:lang w:val="fr-FR"/>
        </w:rPr>
      </w:pPr>
    </w:p>
    <w:p w14:paraId="082E57DD" w14:textId="77777777" w:rsidR="00F20845" w:rsidRDefault="00F20845" w:rsidP="00F20845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STRAT</w:t>
      </w:r>
      <w:r w:rsidRPr="009C7CC3">
        <w:rPr>
          <w:b/>
          <w:bCs/>
          <w:sz w:val="24"/>
          <w:lang w:val="en-GB"/>
        </w:rPr>
        <w:t>É</w:t>
      </w:r>
      <w:r>
        <w:rPr>
          <w:b/>
          <w:bCs/>
          <w:sz w:val="24"/>
          <w:lang w:val="en-GB"/>
        </w:rPr>
        <w:t>GIE DE SAUVEGARDES R</w:t>
      </w:r>
      <w:r w:rsidRPr="009C7CC3">
        <w:rPr>
          <w:b/>
          <w:bCs/>
          <w:sz w:val="24"/>
          <w:lang w:val="en-GB"/>
        </w:rPr>
        <w:t>É</w:t>
      </w:r>
      <w:r>
        <w:rPr>
          <w:b/>
          <w:bCs/>
          <w:sz w:val="24"/>
          <w:lang w:val="en-GB"/>
        </w:rPr>
        <w:t>GULI</w:t>
      </w:r>
      <w:r w:rsidRPr="00F20845">
        <w:rPr>
          <w:b/>
          <w:bCs/>
          <w:sz w:val="24"/>
          <w:lang w:val="en-GB"/>
        </w:rPr>
        <w:t>È</w:t>
      </w:r>
      <w:r>
        <w:rPr>
          <w:b/>
          <w:bCs/>
          <w:sz w:val="24"/>
          <w:lang w:val="en-GB"/>
        </w:rPr>
        <w:t>RES :</w:t>
      </w:r>
    </w:p>
    <w:p w14:paraId="42FCB768" w14:textId="03A8451B" w:rsidR="00F20845" w:rsidRPr="002756C4" w:rsidRDefault="00F20845" w:rsidP="00F20845">
      <w:pPr>
        <w:pStyle w:val="BodyText"/>
        <w:rPr>
          <w:b/>
          <w:bCs/>
          <w:lang w:val="fr-FR"/>
        </w:rPr>
      </w:pPr>
      <w:r>
        <w:rPr>
          <w:b/>
          <w:bCs/>
          <w:sz w:val="24"/>
        </w:rPr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0"/>
        <w:gridCol w:w="3367"/>
        <w:gridCol w:w="1684"/>
        <w:gridCol w:w="1426"/>
        <w:gridCol w:w="572"/>
        <w:gridCol w:w="551"/>
        <w:gridCol w:w="2354"/>
        <w:gridCol w:w="565"/>
        <w:gridCol w:w="2419"/>
      </w:tblGrid>
      <w:tr w:rsidR="00F20845" w14:paraId="1E446845" w14:textId="77777777" w:rsidTr="008F240F">
        <w:trPr>
          <w:cantSplit/>
        </w:trPr>
        <w:tc>
          <w:tcPr>
            <w:tcW w:w="490" w:type="dxa"/>
            <w:vAlign w:val="center"/>
          </w:tcPr>
          <w:p w14:paraId="7414F794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367" w:type="dxa"/>
            <w:vAlign w:val="center"/>
          </w:tcPr>
          <w:p w14:paraId="636AF10F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684" w:type="dxa"/>
            <w:vAlign w:val="center"/>
          </w:tcPr>
          <w:p w14:paraId="18AEB5E0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26" w:type="dxa"/>
            <w:vAlign w:val="center"/>
          </w:tcPr>
          <w:p w14:paraId="01841BA9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2" w:type="dxa"/>
            <w:vAlign w:val="center"/>
          </w:tcPr>
          <w:p w14:paraId="4425C83C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Frq</w:t>
            </w:r>
          </w:p>
        </w:tc>
        <w:tc>
          <w:tcPr>
            <w:tcW w:w="2905" w:type="dxa"/>
            <w:gridSpan w:val="2"/>
            <w:vAlign w:val="center"/>
          </w:tcPr>
          <w:p w14:paraId="787F7538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2984" w:type="dxa"/>
            <w:gridSpan w:val="2"/>
            <w:vAlign w:val="center"/>
          </w:tcPr>
          <w:p w14:paraId="4CC0DF54" w14:textId="77777777" w:rsidR="00F20845" w:rsidRDefault="00F20845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F20845" w14:paraId="4E117F2A" w14:textId="77777777" w:rsidTr="008F240F">
        <w:trPr>
          <w:cantSplit/>
        </w:trPr>
        <w:tc>
          <w:tcPr>
            <w:tcW w:w="490" w:type="dxa"/>
            <w:vAlign w:val="center"/>
          </w:tcPr>
          <w:p w14:paraId="4160CEDF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9ED1681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5785365E" w14:textId="79A748BC" w:rsidR="00F20845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2C839662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67" w:type="dxa"/>
            <w:vAlign w:val="center"/>
          </w:tcPr>
          <w:p w14:paraId="08842547" w14:textId="76FA733E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4C0CEA">
              <w:rPr>
                <w:b/>
                <w:bCs/>
                <w:color w:val="0070C0"/>
              </w:rPr>
              <w:t>Mise en place d'un système de sauvegarde régulière des données avec alimentation de secours</w:t>
            </w:r>
          </w:p>
        </w:tc>
        <w:tc>
          <w:tcPr>
            <w:tcW w:w="1684" w:type="dxa"/>
            <w:vAlign w:val="center"/>
          </w:tcPr>
          <w:p w14:paraId="5096C040" w14:textId="51674C56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1 000 000</w:t>
            </w:r>
          </w:p>
        </w:tc>
        <w:tc>
          <w:tcPr>
            <w:tcW w:w="1426" w:type="dxa"/>
            <w:vAlign w:val="center"/>
          </w:tcPr>
          <w:p w14:paraId="425A3E94" w14:textId="0E441144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 mois</w:t>
            </w:r>
          </w:p>
        </w:tc>
        <w:tc>
          <w:tcPr>
            <w:tcW w:w="572" w:type="dxa"/>
            <w:vAlign w:val="center"/>
          </w:tcPr>
          <w:p w14:paraId="1B1F79C0" w14:textId="68A98A4F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1" w:type="dxa"/>
            <w:vAlign w:val="center"/>
          </w:tcPr>
          <w:p w14:paraId="218E8741" w14:textId="2EA08414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54" w:type="dxa"/>
            <w:vAlign w:val="center"/>
          </w:tcPr>
          <w:p w14:paraId="04417E5A" w14:textId="77777777" w:rsidR="00F20845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Reduction des dommages en cas de coupure de courant</w:t>
            </w:r>
          </w:p>
          <w:p w14:paraId="73E78D8B" w14:textId="4F19EA96" w:rsidR="004C0CEA" w:rsidRPr="00A84ABE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Reprise de la productivité</w:t>
            </w:r>
          </w:p>
        </w:tc>
        <w:tc>
          <w:tcPr>
            <w:tcW w:w="565" w:type="dxa"/>
            <w:vAlign w:val="center"/>
          </w:tcPr>
          <w:p w14:paraId="152E11E6" w14:textId="64CA02BD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19" w:type="dxa"/>
            <w:vAlign w:val="center"/>
          </w:tcPr>
          <w:p w14:paraId="23715689" w14:textId="50E91C1F" w:rsidR="00F20845" w:rsidRPr="00A84ABE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Lente reprise de confiance de la part de la clientèle et amélioration de l’image</w:t>
            </w:r>
          </w:p>
        </w:tc>
      </w:tr>
      <w:tr w:rsidR="00F20845" w14:paraId="2E39E85E" w14:textId="77777777" w:rsidTr="008F240F">
        <w:trPr>
          <w:cantSplit/>
        </w:trPr>
        <w:tc>
          <w:tcPr>
            <w:tcW w:w="490" w:type="dxa"/>
            <w:vAlign w:val="center"/>
          </w:tcPr>
          <w:p w14:paraId="10484D58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40CBEFB4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AB791D9" w14:textId="442D9FF6" w:rsidR="00F20845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1F631A49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67" w:type="dxa"/>
            <w:vAlign w:val="center"/>
          </w:tcPr>
          <w:p w14:paraId="37F41DF0" w14:textId="21198634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Mise en place d’un système automatique et </w:t>
            </w:r>
            <w:r w:rsidR="001C79BA">
              <w:rPr>
                <w:b/>
                <w:bCs/>
                <w:color w:val="0070C0"/>
              </w:rPr>
              <w:t xml:space="preserve">de sauvegarde </w:t>
            </w:r>
            <w:r>
              <w:rPr>
                <w:b/>
                <w:bCs/>
                <w:color w:val="0070C0"/>
              </w:rPr>
              <w:t>des données</w:t>
            </w:r>
            <w:r w:rsidR="003A0BC9">
              <w:rPr>
                <w:b/>
                <w:bCs/>
                <w:color w:val="0070C0"/>
              </w:rPr>
              <w:t xml:space="preserve"> hebdomadaires</w:t>
            </w:r>
          </w:p>
        </w:tc>
        <w:tc>
          <w:tcPr>
            <w:tcW w:w="1684" w:type="dxa"/>
            <w:vAlign w:val="center"/>
          </w:tcPr>
          <w:p w14:paraId="2B2D5B9A" w14:textId="4EF1996F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10 000</w:t>
            </w:r>
          </w:p>
        </w:tc>
        <w:tc>
          <w:tcPr>
            <w:tcW w:w="1426" w:type="dxa"/>
            <w:vAlign w:val="center"/>
          </w:tcPr>
          <w:p w14:paraId="061FED81" w14:textId="6596F3B3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3-4 mois</w:t>
            </w:r>
          </w:p>
        </w:tc>
        <w:tc>
          <w:tcPr>
            <w:tcW w:w="572" w:type="dxa"/>
            <w:vAlign w:val="center"/>
          </w:tcPr>
          <w:p w14:paraId="11E71714" w14:textId="42CACC3B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</w:t>
            </w:r>
          </w:p>
        </w:tc>
        <w:tc>
          <w:tcPr>
            <w:tcW w:w="551" w:type="dxa"/>
            <w:vAlign w:val="center"/>
          </w:tcPr>
          <w:p w14:paraId="696D09FE" w14:textId="06442738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54" w:type="dxa"/>
            <w:vAlign w:val="center"/>
          </w:tcPr>
          <w:p w14:paraId="17254A2A" w14:textId="48D77DA3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Diminution des coûts liées aux pertes de données</w:t>
            </w:r>
          </w:p>
        </w:tc>
        <w:tc>
          <w:tcPr>
            <w:tcW w:w="565" w:type="dxa"/>
            <w:vAlign w:val="center"/>
          </w:tcPr>
          <w:p w14:paraId="0C9AEE86" w14:textId="3B08B406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419" w:type="dxa"/>
            <w:vAlign w:val="center"/>
          </w:tcPr>
          <w:p w14:paraId="2EBD462D" w14:textId="0DDC4C0F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Confiance des clients rétablie. Et clame retrouvé au sein de l’entreprise</w:t>
            </w:r>
          </w:p>
        </w:tc>
      </w:tr>
      <w:tr w:rsidR="00F20845" w14:paraId="0F10F23B" w14:textId="77777777" w:rsidTr="008F240F">
        <w:trPr>
          <w:cantSplit/>
        </w:trPr>
        <w:tc>
          <w:tcPr>
            <w:tcW w:w="490" w:type="dxa"/>
            <w:vAlign w:val="center"/>
          </w:tcPr>
          <w:p w14:paraId="7E942494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144C3815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4B1029E9" w14:textId="5D8A4279" w:rsidR="00F20845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624B6E5" w14:textId="77777777" w:rsidR="00F20845" w:rsidRPr="00A84ABE" w:rsidRDefault="00F2084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367" w:type="dxa"/>
            <w:vAlign w:val="center"/>
          </w:tcPr>
          <w:p w14:paraId="09895493" w14:textId="56B49F67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501FBF">
              <w:rPr>
                <w:b/>
                <w:bCs/>
                <w:color w:val="0070C0"/>
              </w:rPr>
              <w:t>Sauvegardes régulières des données</w:t>
            </w:r>
          </w:p>
        </w:tc>
        <w:tc>
          <w:tcPr>
            <w:tcW w:w="1684" w:type="dxa"/>
            <w:vAlign w:val="center"/>
          </w:tcPr>
          <w:p w14:paraId="747E35A9" w14:textId="0CE2B08E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10 000</w:t>
            </w:r>
          </w:p>
        </w:tc>
        <w:tc>
          <w:tcPr>
            <w:tcW w:w="1426" w:type="dxa"/>
            <w:vAlign w:val="center"/>
          </w:tcPr>
          <w:p w14:paraId="28DD7F52" w14:textId="7E64B3D8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3-4mois</w:t>
            </w:r>
          </w:p>
        </w:tc>
        <w:tc>
          <w:tcPr>
            <w:tcW w:w="572" w:type="dxa"/>
            <w:vAlign w:val="center"/>
          </w:tcPr>
          <w:p w14:paraId="546A280E" w14:textId="61E48CB5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</w:t>
            </w:r>
          </w:p>
        </w:tc>
        <w:tc>
          <w:tcPr>
            <w:tcW w:w="551" w:type="dxa"/>
            <w:vAlign w:val="center"/>
          </w:tcPr>
          <w:p w14:paraId="078F94EE" w14:textId="7A70833B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54" w:type="dxa"/>
            <w:vAlign w:val="center"/>
          </w:tcPr>
          <w:p w14:paraId="2A511AE5" w14:textId="552C9D33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En cas d’attaque il n’y a que le ralentissement de la productivité qui représente une perte</w:t>
            </w:r>
          </w:p>
        </w:tc>
        <w:tc>
          <w:tcPr>
            <w:tcW w:w="565" w:type="dxa"/>
            <w:vAlign w:val="center"/>
          </w:tcPr>
          <w:p w14:paraId="04819205" w14:textId="67BB0EB8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419" w:type="dxa"/>
            <w:vAlign w:val="center"/>
          </w:tcPr>
          <w:p w14:paraId="79CB8096" w14:textId="360ADECC" w:rsidR="00F20845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501FBF">
              <w:rPr>
                <w:b/>
                <w:bCs/>
                <w:color w:val="0070C0"/>
              </w:rPr>
              <w:t>Amélioration de la résilience des données</w:t>
            </w:r>
            <w:r>
              <w:rPr>
                <w:b/>
                <w:bCs/>
                <w:color w:val="0070C0"/>
              </w:rPr>
              <w:t>, reprise de confiance des clients</w:t>
            </w:r>
          </w:p>
        </w:tc>
      </w:tr>
    </w:tbl>
    <w:p w14:paraId="1C136C40" w14:textId="77777777" w:rsidR="008F240F" w:rsidRDefault="008F240F" w:rsidP="008F240F">
      <w:pPr>
        <w:pStyle w:val="BodyText"/>
        <w:rPr>
          <w:b/>
          <w:bCs/>
          <w:sz w:val="24"/>
        </w:rPr>
      </w:pPr>
    </w:p>
    <w:p w14:paraId="6576B1A7" w14:textId="77777777" w:rsidR="004C0CEA" w:rsidRDefault="004C0CEA" w:rsidP="008F240F">
      <w:pPr>
        <w:pStyle w:val="BodyText"/>
        <w:rPr>
          <w:b/>
          <w:bCs/>
          <w:sz w:val="24"/>
        </w:rPr>
      </w:pPr>
    </w:p>
    <w:p w14:paraId="53274C37" w14:textId="46953748" w:rsidR="008F240F" w:rsidRDefault="008F240F" w:rsidP="008F240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CR</w:t>
      </w:r>
      <w:r w:rsidRPr="009C7CC3">
        <w:rPr>
          <w:b/>
          <w:bCs/>
          <w:sz w:val="24"/>
          <w:lang w:val="en-GB"/>
        </w:rPr>
        <w:t>É</w:t>
      </w:r>
      <w:r>
        <w:rPr>
          <w:b/>
          <w:bCs/>
          <w:sz w:val="24"/>
        </w:rPr>
        <w:t>ATION DE MOT DE PASSES ET SAUVEGARDES (coffre-fort) :</w:t>
      </w:r>
    </w:p>
    <w:p w14:paraId="302C8AD9" w14:textId="2DC7557C" w:rsidR="008F240F" w:rsidRDefault="008F240F" w:rsidP="008F240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 xml:space="preserve"> Catalogue des risques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"/>
        <w:gridCol w:w="3353"/>
        <w:gridCol w:w="1648"/>
        <w:gridCol w:w="1462"/>
        <w:gridCol w:w="580"/>
        <w:gridCol w:w="537"/>
        <w:gridCol w:w="2312"/>
        <w:gridCol w:w="537"/>
        <w:gridCol w:w="2512"/>
      </w:tblGrid>
      <w:tr w:rsidR="00EB5B33" w14:paraId="529E382C" w14:textId="77777777" w:rsidTr="00947046">
        <w:trPr>
          <w:cantSplit/>
        </w:trPr>
        <w:tc>
          <w:tcPr>
            <w:tcW w:w="496" w:type="dxa"/>
            <w:vAlign w:val="center"/>
          </w:tcPr>
          <w:p w14:paraId="37D77821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537" w:type="dxa"/>
            <w:vAlign w:val="center"/>
          </w:tcPr>
          <w:p w14:paraId="602866E6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Menace(s) / risque(s)</w:t>
            </w:r>
          </w:p>
        </w:tc>
        <w:tc>
          <w:tcPr>
            <w:tcW w:w="1354" w:type="dxa"/>
            <w:vAlign w:val="center"/>
          </w:tcPr>
          <w:p w14:paraId="09006864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Cause(s) / auteur(s)</w:t>
            </w:r>
          </w:p>
        </w:tc>
        <w:tc>
          <w:tcPr>
            <w:tcW w:w="1462" w:type="dxa"/>
            <w:vAlign w:val="center"/>
          </w:tcPr>
          <w:p w14:paraId="6FB167D7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Dommage(s)</w:t>
            </w:r>
          </w:p>
        </w:tc>
        <w:tc>
          <w:tcPr>
            <w:tcW w:w="592" w:type="dxa"/>
            <w:vAlign w:val="center"/>
          </w:tcPr>
          <w:p w14:paraId="03E9A70F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Frq</w:t>
            </w:r>
          </w:p>
        </w:tc>
        <w:tc>
          <w:tcPr>
            <w:tcW w:w="2977" w:type="dxa"/>
            <w:gridSpan w:val="2"/>
            <w:vAlign w:val="center"/>
          </w:tcPr>
          <w:p w14:paraId="35BA98FB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quantifiable</w:t>
            </w:r>
          </w:p>
        </w:tc>
        <w:tc>
          <w:tcPr>
            <w:tcW w:w="3160" w:type="dxa"/>
            <w:gridSpan w:val="2"/>
            <w:vAlign w:val="center"/>
          </w:tcPr>
          <w:p w14:paraId="528BA74E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 du dommage non quantifiable</w:t>
            </w:r>
          </w:p>
        </w:tc>
      </w:tr>
      <w:tr w:rsidR="00EB5B33" w14:paraId="4C539636" w14:textId="77777777" w:rsidTr="00947046">
        <w:trPr>
          <w:cantSplit/>
        </w:trPr>
        <w:tc>
          <w:tcPr>
            <w:tcW w:w="496" w:type="dxa"/>
            <w:vAlign w:val="center"/>
          </w:tcPr>
          <w:p w14:paraId="1ADDCBD9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49E211D5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0D2F598" w14:textId="02A30D33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38247A32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6A70AFEC" w14:textId="50818EA5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Mots de passe écrit sur un post-it situé sous le clavier</w:t>
            </w:r>
          </w:p>
        </w:tc>
        <w:tc>
          <w:tcPr>
            <w:tcW w:w="1354" w:type="dxa"/>
            <w:vAlign w:val="center"/>
          </w:tcPr>
          <w:p w14:paraId="0019DB49" w14:textId="16E17EE5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Employé jaloux, mal intentionné</w:t>
            </w:r>
          </w:p>
        </w:tc>
        <w:tc>
          <w:tcPr>
            <w:tcW w:w="1462" w:type="dxa"/>
            <w:vAlign w:val="center"/>
          </w:tcPr>
          <w:p w14:paraId="7AFE3E3B" w14:textId="40E887B1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Usurpation d’identité et utilisation des données bancaires </w:t>
            </w:r>
          </w:p>
        </w:tc>
        <w:tc>
          <w:tcPr>
            <w:tcW w:w="592" w:type="dxa"/>
            <w:vAlign w:val="center"/>
          </w:tcPr>
          <w:p w14:paraId="06A65EEA" w14:textId="307F96F4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</w:p>
        </w:tc>
        <w:tc>
          <w:tcPr>
            <w:tcW w:w="567" w:type="dxa"/>
            <w:vAlign w:val="center"/>
          </w:tcPr>
          <w:p w14:paraId="3793F37A" w14:textId="07A593B9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410" w:type="dxa"/>
            <w:vAlign w:val="center"/>
          </w:tcPr>
          <w:p w14:paraId="41F05933" w14:textId="264E1940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Large utilisation faite de la carte bancaire de la victime, récupération des données</w:t>
            </w:r>
          </w:p>
        </w:tc>
        <w:tc>
          <w:tcPr>
            <w:tcW w:w="567" w:type="dxa"/>
            <w:vAlign w:val="center"/>
          </w:tcPr>
          <w:p w14:paraId="3C9AD71D" w14:textId="1D59D89F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593" w:type="dxa"/>
            <w:vAlign w:val="center"/>
          </w:tcPr>
          <w:p w14:paraId="1B3B485B" w14:textId="2B59A4BA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Petit scandale interne à l’entreprise, perte de confiance et déstabilisation des employés</w:t>
            </w:r>
          </w:p>
        </w:tc>
      </w:tr>
      <w:tr w:rsidR="00EB5B33" w14:paraId="7B9A6E71" w14:textId="77777777" w:rsidTr="00947046">
        <w:trPr>
          <w:cantSplit/>
        </w:trPr>
        <w:tc>
          <w:tcPr>
            <w:tcW w:w="496" w:type="dxa"/>
            <w:vAlign w:val="center"/>
          </w:tcPr>
          <w:p w14:paraId="3DB67693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1BEFC0E4" w14:textId="2CDC37DE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57C7BC59" w14:textId="2DADBB70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24919426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7FED4C45" w14:textId="1591AC76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</w:t>
            </w:r>
            <w:r w:rsidRPr="00EB5B33">
              <w:rPr>
                <w:b/>
                <w:bCs/>
                <w:color w:val="FF0000"/>
              </w:rPr>
              <w:t>olitique de création de mots de passe insuffisamment robuste</w:t>
            </w:r>
          </w:p>
        </w:tc>
        <w:tc>
          <w:tcPr>
            <w:tcW w:w="1354" w:type="dxa"/>
            <w:vAlign w:val="center"/>
          </w:tcPr>
          <w:p w14:paraId="4D93E46F" w14:textId="5C23142B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C</w:t>
            </w:r>
            <w:r w:rsidRPr="007773BC">
              <w:rPr>
                <w:b/>
                <w:bCs/>
                <w:color w:val="FF0000"/>
              </w:rPr>
              <w:t>ybercriminel</w:t>
            </w:r>
            <w:r>
              <w:rPr>
                <w:b/>
                <w:bCs/>
                <w:color w:val="FF0000"/>
              </w:rPr>
              <w:t>s</w:t>
            </w:r>
          </w:p>
        </w:tc>
        <w:tc>
          <w:tcPr>
            <w:tcW w:w="1462" w:type="dxa"/>
            <w:vAlign w:val="center"/>
          </w:tcPr>
          <w:p w14:paraId="3DAF496C" w14:textId="0549C67F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Attaque par force brute et fuite de données sensibles</w:t>
            </w:r>
          </w:p>
        </w:tc>
        <w:tc>
          <w:tcPr>
            <w:tcW w:w="592" w:type="dxa"/>
            <w:vAlign w:val="center"/>
          </w:tcPr>
          <w:p w14:paraId="08A07893" w14:textId="67165DE5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67" w:type="dxa"/>
            <w:vAlign w:val="center"/>
          </w:tcPr>
          <w:p w14:paraId="0F3E45B2" w14:textId="1391C1FA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410" w:type="dxa"/>
            <w:vAlign w:val="center"/>
          </w:tcPr>
          <w:p w14:paraId="63046A2B" w14:textId="264A6B65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7773BC">
              <w:rPr>
                <w:b/>
                <w:bCs/>
                <w:color w:val="FF0000"/>
              </w:rPr>
              <w:t>Coûts de conformité</w:t>
            </w:r>
            <w:r>
              <w:rPr>
                <w:b/>
                <w:bCs/>
                <w:color w:val="FF0000"/>
              </w:rPr>
              <w:t>, de notification et de résolution</w:t>
            </w:r>
          </w:p>
        </w:tc>
        <w:tc>
          <w:tcPr>
            <w:tcW w:w="567" w:type="dxa"/>
            <w:vAlign w:val="center"/>
          </w:tcPr>
          <w:p w14:paraId="3B69EFC7" w14:textId="3842AEE6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6A207E4E" w14:textId="337952F4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7773BC">
              <w:rPr>
                <w:b/>
                <w:bCs/>
                <w:color w:val="FF0000"/>
              </w:rPr>
              <w:t>Impact sur la réputation</w:t>
            </w:r>
            <w:r>
              <w:rPr>
                <w:b/>
                <w:bCs/>
                <w:color w:val="FF0000"/>
              </w:rPr>
              <w:t xml:space="preserve">, </w:t>
            </w:r>
            <w:r w:rsidRPr="007773BC">
              <w:rPr>
                <w:b/>
                <w:bCs/>
                <w:color w:val="FF0000"/>
              </w:rPr>
              <w:t>Stress organisationnel</w:t>
            </w:r>
            <w:r>
              <w:rPr>
                <w:b/>
                <w:bCs/>
                <w:color w:val="FF0000"/>
              </w:rPr>
              <w:t>, baisse de la confiance de la clientèle</w:t>
            </w:r>
          </w:p>
        </w:tc>
      </w:tr>
      <w:tr w:rsidR="00EB5B33" w14:paraId="7BD8941C" w14:textId="77777777" w:rsidTr="00947046">
        <w:trPr>
          <w:cantSplit/>
        </w:trPr>
        <w:tc>
          <w:tcPr>
            <w:tcW w:w="496" w:type="dxa"/>
            <w:vAlign w:val="center"/>
          </w:tcPr>
          <w:p w14:paraId="6E8BEBC5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08E0D530" w14:textId="231F24E5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3</w:t>
            </w:r>
          </w:p>
          <w:p w14:paraId="345F4637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4615732A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</w:tc>
        <w:tc>
          <w:tcPr>
            <w:tcW w:w="3537" w:type="dxa"/>
            <w:vAlign w:val="center"/>
          </w:tcPr>
          <w:p w14:paraId="1469004E" w14:textId="37E474B7" w:rsidR="008F240F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01FBF">
              <w:rPr>
                <w:b/>
                <w:bCs/>
                <w:color w:val="FF0000"/>
              </w:rPr>
              <w:t>Prise de contrôle des systèmes de sauvegarde</w:t>
            </w:r>
          </w:p>
          <w:p w14:paraId="3FEFDB2A" w14:textId="3027E64A" w:rsidR="00501FBF" w:rsidRPr="00501FBF" w:rsidRDefault="00501FBF" w:rsidP="00501FBF"/>
        </w:tc>
        <w:tc>
          <w:tcPr>
            <w:tcW w:w="1354" w:type="dxa"/>
            <w:vAlign w:val="center"/>
          </w:tcPr>
          <w:p w14:paraId="6FB7A9FB" w14:textId="4282E9B0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Entreprise tierce qui souhaite faire de l’ombre</w:t>
            </w:r>
          </w:p>
        </w:tc>
        <w:tc>
          <w:tcPr>
            <w:tcW w:w="1462" w:type="dxa"/>
            <w:vAlign w:val="center"/>
          </w:tcPr>
          <w:p w14:paraId="7400E636" w14:textId="351C96C0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01FBF">
              <w:rPr>
                <w:b/>
                <w:bCs/>
                <w:color w:val="FF0000"/>
              </w:rPr>
              <w:t>Violation de données</w:t>
            </w:r>
          </w:p>
        </w:tc>
        <w:tc>
          <w:tcPr>
            <w:tcW w:w="592" w:type="dxa"/>
            <w:vAlign w:val="center"/>
          </w:tcPr>
          <w:p w14:paraId="618C9256" w14:textId="7FFA84E4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B</w:t>
            </w:r>
          </w:p>
        </w:tc>
        <w:tc>
          <w:tcPr>
            <w:tcW w:w="567" w:type="dxa"/>
            <w:vAlign w:val="center"/>
          </w:tcPr>
          <w:p w14:paraId="68D6DCA9" w14:textId="7E2E71E3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410" w:type="dxa"/>
            <w:vAlign w:val="center"/>
          </w:tcPr>
          <w:p w14:paraId="15DC1D0F" w14:textId="231B202A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01FBF">
              <w:rPr>
                <w:b/>
                <w:bCs/>
                <w:color w:val="FF0000"/>
              </w:rPr>
              <w:t>coûts de résolution</w:t>
            </w:r>
            <w:r>
              <w:rPr>
                <w:b/>
                <w:bCs/>
                <w:color w:val="FF0000"/>
              </w:rPr>
              <w:t>, amendes et coût de notification, rançon</w:t>
            </w:r>
          </w:p>
        </w:tc>
        <w:tc>
          <w:tcPr>
            <w:tcW w:w="567" w:type="dxa"/>
            <w:vAlign w:val="center"/>
          </w:tcPr>
          <w:p w14:paraId="38537DE0" w14:textId="169C1997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593" w:type="dxa"/>
            <w:vAlign w:val="center"/>
          </w:tcPr>
          <w:p w14:paraId="0DF99AF9" w14:textId="77777777" w:rsidR="008F240F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01FBF">
              <w:rPr>
                <w:b/>
                <w:bCs/>
                <w:color w:val="FF0000"/>
              </w:rPr>
              <w:t>Impact sur la Confidentialité des Données</w:t>
            </w:r>
          </w:p>
          <w:p w14:paraId="7610C167" w14:textId="6E6E109F" w:rsidR="00501FBF" w:rsidRPr="00A84ABE" w:rsidRDefault="00501FBF" w:rsidP="00947046">
            <w:pPr>
              <w:pStyle w:val="BodyText"/>
              <w:jc w:val="left"/>
              <w:rPr>
                <w:b/>
                <w:bCs/>
                <w:color w:val="FF0000"/>
              </w:rPr>
            </w:pPr>
            <w:r w:rsidRPr="00501FBF">
              <w:rPr>
                <w:b/>
                <w:bCs/>
                <w:color w:val="FF0000"/>
              </w:rPr>
              <w:t>Perte de confiance de la part des clients et des partenaires commerciaux.</w:t>
            </w:r>
          </w:p>
        </w:tc>
      </w:tr>
    </w:tbl>
    <w:p w14:paraId="3EB6F494" w14:textId="77777777" w:rsidR="008F240F" w:rsidRDefault="008F240F" w:rsidP="008F240F">
      <w:pPr>
        <w:pStyle w:val="BodyText"/>
        <w:rPr>
          <w:b/>
          <w:bCs/>
        </w:rPr>
      </w:pPr>
    </w:p>
    <w:p w14:paraId="0BD195BB" w14:textId="77777777" w:rsidR="008F240F" w:rsidRDefault="008F240F" w:rsidP="008F240F">
      <w:pPr>
        <w:pStyle w:val="BodyText"/>
        <w:rPr>
          <w:b/>
          <w:bCs/>
          <w:sz w:val="24"/>
        </w:rPr>
      </w:pPr>
      <w:r>
        <w:rPr>
          <w:b/>
          <w:bCs/>
          <w:sz w:val="24"/>
        </w:rPr>
        <w:t>Profils des risques</w:t>
      </w:r>
    </w:p>
    <w:p w14:paraId="0269D0BF" w14:textId="77777777" w:rsidR="008F240F" w:rsidRDefault="008F240F" w:rsidP="008F240F">
      <w:pPr>
        <w:pStyle w:val="BodyText"/>
        <w:tabs>
          <w:tab w:val="left" w:pos="993"/>
          <w:tab w:val="left" w:pos="7655"/>
        </w:tabs>
        <w:rPr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8F240F" w14:paraId="35A5CF1E" w14:textId="77777777" w:rsidTr="00947046">
        <w:trPr>
          <w:trHeight w:hRule="exact" w:val="567"/>
        </w:trPr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79F080" w14:textId="77777777" w:rsidR="008F240F" w:rsidRPr="0001295A" w:rsidRDefault="008F240F" w:rsidP="0094704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   </w:t>
            </w:r>
            <w:r w:rsidRPr="0001295A">
              <w:rPr>
                <w:i/>
                <w:iCs/>
                <w:lang w:val="fr-FR"/>
              </w:rPr>
              <w:t>Dommages quantifiables</w:t>
            </w:r>
          </w:p>
        </w:tc>
        <w:tc>
          <w:tcPr>
            <w:tcW w:w="79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C326C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347F" w14:textId="77777777" w:rsidR="008F240F" w:rsidRPr="0001295A" w:rsidRDefault="008F240F" w:rsidP="00947046">
            <w:pPr>
              <w:pStyle w:val="BodyText"/>
              <w:rPr>
                <w:b/>
                <w:bCs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 xml:space="preserve">           </w:t>
            </w:r>
            <w:r w:rsidRPr="0001295A">
              <w:rPr>
                <w:i/>
                <w:iCs/>
                <w:lang w:val="fr-FR"/>
              </w:rPr>
              <w:t>Dommages non quantifiables</w:t>
            </w:r>
          </w:p>
        </w:tc>
      </w:tr>
      <w:tr w:rsidR="008F240F" w14:paraId="2C928016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0789B7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3B06D2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81A238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3928F7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E577C7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30E470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B859AE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553C82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E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FF07F7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E1662C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197ED9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43502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124FF6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8F240F" w14:paraId="15A81ABA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489F3E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7C11B96E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F039BBC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87A4EFE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7353BFD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4B5153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7B8CA8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CFE903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D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2D2B1A77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69A3232A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288FD97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C7562F2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E61B6A1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8F240F" w14:paraId="0F28EA4D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161C0C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043EE755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00D6C455" w14:textId="77777777" w:rsidR="00EB5B33" w:rsidRPr="00A84ABE" w:rsidRDefault="00EB5B33" w:rsidP="00EB5B33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7C3D5BCD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8F7C2F4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FEF1AB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89FD98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D28D35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7FEDB0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C</w:t>
            </w:r>
          </w:p>
        </w:tc>
        <w:tc>
          <w:tcPr>
            <w:tcW w:w="794" w:type="dxa"/>
            <w:tcBorders>
              <w:left w:val="single" w:sz="4" w:space="0" w:color="auto"/>
            </w:tcBorders>
            <w:vAlign w:val="center"/>
          </w:tcPr>
          <w:p w14:paraId="04CE6510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Align w:val="center"/>
          </w:tcPr>
          <w:p w14:paraId="793B52D2" w14:textId="77777777" w:rsidR="00EB5B33" w:rsidRPr="00A84ABE" w:rsidRDefault="00EB5B33" w:rsidP="00EB5B33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  <w:p w14:paraId="7D07CE68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2F866371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51A1C309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45C41A11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8F240F" w14:paraId="10EC71DF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B14392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E7A0956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4EF89FD4" w14:textId="77777777" w:rsidR="00EB5B33" w:rsidRPr="00A84ABE" w:rsidRDefault="00EB5B33" w:rsidP="00EB5B33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6AC50527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3638C00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FEA5F4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B2AFC2" w14:textId="77777777" w:rsidR="00EB5B33" w:rsidRDefault="00EB5B33" w:rsidP="00EB5B33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</w:p>
          <w:p w14:paraId="69D523D4" w14:textId="77777777" w:rsidR="00501FBF" w:rsidRPr="00A84ABE" w:rsidRDefault="00501FBF" w:rsidP="00501FBF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     3</w:t>
            </w:r>
          </w:p>
          <w:p w14:paraId="65024E49" w14:textId="30CC794C" w:rsidR="00501FBF" w:rsidRPr="00A84ABE" w:rsidRDefault="00501FBF" w:rsidP="00EB5B33">
            <w:pPr>
              <w:pStyle w:val="BodyText"/>
              <w:jc w:val="left"/>
              <w:rPr>
                <w:b/>
                <w:bCs/>
                <w:color w:val="FF0000"/>
              </w:rPr>
            </w:pPr>
          </w:p>
          <w:p w14:paraId="10316633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2A5CDC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3955D0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B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8DA0BB" w14:textId="77777777" w:rsidR="00EB5B33" w:rsidRPr="00A84ABE" w:rsidRDefault="00EB5B33" w:rsidP="00EB5B33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389DEA00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D26C8E2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73F5597E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773D59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1C7A80" w14:textId="1A707139" w:rsidR="00501FBF" w:rsidRPr="00A84ABE" w:rsidRDefault="00EB5B33" w:rsidP="00EB5B33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2</w:t>
            </w:r>
            <w:r w:rsidR="00501FBF">
              <w:rPr>
                <w:b/>
                <w:bCs/>
                <w:color w:val="FF0000"/>
              </w:rPr>
              <w:t xml:space="preserve"> </w:t>
            </w:r>
          </w:p>
          <w:p w14:paraId="2FDF6263" w14:textId="664CC487" w:rsidR="00501FBF" w:rsidRPr="00A84ABE" w:rsidRDefault="00501FBF" w:rsidP="00501FBF">
            <w:pPr>
              <w:pStyle w:val="BodyText"/>
              <w:jc w:val="left"/>
              <w:rPr>
                <w:b/>
                <w:bCs/>
                <w:color w:val="FF0000"/>
              </w:rPr>
            </w:pPr>
            <w:r>
              <w:rPr>
                <w:b/>
                <w:bCs/>
                <w:sz w:val="24"/>
                <w:szCs w:val="28"/>
                <w:lang w:val="fr-FR"/>
              </w:rPr>
              <w:t xml:space="preserve">     </w:t>
            </w:r>
            <w:r>
              <w:rPr>
                <w:b/>
                <w:bCs/>
                <w:color w:val="FF0000"/>
              </w:rPr>
              <w:t>3</w:t>
            </w:r>
          </w:p>
          <w:p w14:paraId="47793B80" w14:textId="27CE2A90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8F240F" w14:paraId="685790EF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D93FB8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D99FDE" w14:textId="77777777" w:rsidR="00EB5B33" w:rsidRDefault="00EB5B33" w:rsidP="00EB5B33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70DCF46A" w14:textId="77777777" w:rsidR="00501FBF" w:rsidRPr="00A84ABE" w:rsidRDefault="00501FBF" w:rsidP="00501FBF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      3</w:t>
            </w:r>
          </w:p>
          <w:p w14:paraId="54E13749" w14:textId="679984E9" w:rsidR="00501FBF" w:rsidRPr="00A84ABE" w:rsidRDefault="00501FBF" w:rsidP="00EB5B33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7E6E4929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7F9A97F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6FE853DC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3EE62040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6FFE82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839119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625E0D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A</w:t>
            </w:r>
          </w:p>
        </w:tc>
        <w:tc>
          <w:tcPr>
            <w:tcW w:w="7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D2339B" w14:textId="77777777" w:rsidR="00EB5B33" w:rsidRPr="00A84ABE" w:rsidRDefault="00EB5B33" w:rsidP="00EB5B33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6EBED6D6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5924BC88" w14:textId="76D01F44" w:rsidR="00501FBF" w:rsidRPr="00501FBF" w:rsidRDefault="00501FBF" w:rsidP="00501FBF">
            <w:pPr>
              <w:pStyle w:val="BodyText"/>
              <w:rPr>
                <w:b/>
                <w:bCs/>
                <w:sz w:val="24"/>
                <w:szCs w:val="28"/>
                <w:lang w:val="fr-FR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2A44BFD6" w14:textId="71618BBD" w:rsidR="00501FBF" w:rsidRPr="0007772A" w:rsidRDefault="00501FB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2A804465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vAlign w:val="center"/>
          </w:tcPr>
          <w:p w14:paraId="15CC8D64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58FFBB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</w:tr>
      <w:tr w:rsidR="008F240F" w14:paraId="6D4E85EF" w14:textId="77777777" w:rsidTr="00947046">
        <w:trPr>
          <w:trHeight w:hRule="exact" w:val="737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FFF2A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CC95AC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96AFCB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E2D417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EF4BEC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408735" w14:textId="77777777" w:rsidR="008F240F" w:rsidRPr="002B76C1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2B76C1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  <w:tc>
          <w:tcPr>
            <w:tcW w:w="7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FDA5D" w14:textId="77777777" w:rsidR="008F240F" w:rsidRDefault="008F240F" w:rsidP="00947046">
            <w:pPr>
              <w:pStyle w:val="BodyText"/>
              <w:rPr>
                <w:b/>
                <w:bCs/>
                <w:lang w:val="fr-FR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B90105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B68F17D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1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0505A0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2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5B452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3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D3AEE3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4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BE93977" w14:textId="77777777" w:rsidR="008F240F" w:rsidRPr="0007772A" w:rsidRDefault="008F240F" w:rsidP="00947046">
            <w:pPr>
              <w:pStyle w:val="BodyText"/>
              <w:jc w:val="center"/>
              <w:rPr>
                <w:b/>
                <w:bCs/>
                <w:sz w:val="24"/>
                <w:szCs w:val="28"/>
                <w:lang w:val="fr-FR"/>
              </w:rPr>
            </w:pPr>
            <w:r w:rsidRPr="0007772A">
              <w:rPr>
                <w:b/>
                <w:bCs/>
                <w:sz w:val="24"/>
                <w:szCs w:val="28"/>
                <w:lang w:val="fr-FR"/>
              </w:rPr>
              <w:t>5</w:t>
            </w:r>
          </w:p>
        </w:tc>
      </w:tr>
    </w:tbl>
    <w:p w14:paraId="08F23727" w14:textId="77777777" w:rsidR="008F240F" w:rsidRDefault="008F240F" w:rsidP="008F240F">
      <w:pPr>
        <w:pStyle w:val="BodyText"/>
        <w:rPr>
          <w:b/>
          <w:bCs/>
          <w:sz w:val="24"/>
        </w:rPr>
      </w:pPr>
      <w:r>
        <w:rPr>
          <w:b/>
          <w:bCs/>
          <w:lang w:val="fr-FR"/>
        </w:rPr>
        <w:br w:type="page"/>
      </w:r>
      <w:r>
        <w:rPr>
          <w:b/>
          <w:bCs/>
          <w:sz w:val="24"/>
        </w:rPr>
        <w:t>CR</w:t>
      </w:r>
      <w:r w:rsidRPr="009C7CC3">
        <w:rPr>
          <w:b/>
          <w:bCs/>
          <w:sz w:val="24"/>
          <w:lang w:val="en-GB"/>
        </w:rPr>
        <w:t>É</w:t>
      </w:r>
      <w:r>
        <w:rPr>
          <w:b/>
          <w:bCs/>
          <w:sz w:val="24"/>
        </w:rPr>
        <w:t>ATION DE MOT DE PASSES ET SAUVEGARDES (coffre-fort) :</w:t>
      </w:r>
    </w:p>
    <w:p w14:paraId="78751DD4" w14:textId="4F3A7E40" w:rsidR="008F240F" w:rsidRPr="002756C4" w:rsidRDefault="008F240F" w:rsidP="008F240F">
      <w:pPr>
        <w:pStyle w:val="BodyText"/>
        <w:rPr>
          <w:b/>
          <w:bCs/>
          <w:lang w:val="fr-FR"/>
        </w:rPr>
      </w:pPr>
      <w:r>
        <w:rPr>
          <w:b/>
          <w:bCs/>
          <w:sz w:val="24"/>
        </w:rPr>
        <w:t>Catalogue des mesures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0"/>
        <w:gridCol w:w="3370"/>
        <w:gridCol w:w="1683"/>
        <w:gridCol w:w="1423"/>
        <w:gridCol w:w="571"/>
        <w:gridCol w:w="545"/>
        <w:gridCol w:w="2356"/>
        <w:gridCol w:w="559"/>
        <w:gridCol w:w="2431"/>
      </w:tblGrid>
      <w:tr w:rsidR="00EB5B33" w14:paraId="23AC523B" w14:textId="77777777" w:rsidTr="00947046">
        <w:trPr>
          <w:cantSplit/>
        </w:trPr>
        <w:tc>
          <w:tcPr>
            <w:tcW w:w="492" w:type="dxa"/>
            <w:vAlign w:val="center"/>
          </w:tcPr>
          <w:p w14:paraId="40063F88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3413" w:type="dxa"/>
            <w:vAlign w:val="center"/>
          </w:tcPr>
          <w:p w14:paraId="4AC02570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Mesure(s)</w:t>
            </w:r>
          </w:p>
        </w:tc>
        <w:tc>
          <w:tcPr>
            <w:tcW w:w="1707" w:type="dxa"/>
            <w:vAlign w:val="center"/>
          </w:tcPr>
          <w:p w14:paraId="48691C25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Coût</w:t>
            </w:r>
          </w:p>
        </w:tc>
        <w:tc>
          <w:tcPr>
            <w:tcW w:w="1436" w:type="dxa"/>
            <w:vAlign w:val="center"/>
          </w:tcPr>
          <w:p w14:paraId="036984D9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Urgence</w:t>
            </w:r>
          </w:p>
        </w:tc>
        <w:tc>
          <w:tcPr>
            <w:tcW w:w="574" w:type="dxa"/>
            <w:vAlign w:val="center"/>
          </w:tcPr>
          <w:p w14:paraId="021A1E4D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Frq</w:t>
            </w:r>
          </w:p>
        </w:tc>
        <w:tc>
          <w:tcPr>
            <w:tcW w:w="2938" w:type="dxa"/>
            <w:gridSpan w:val="2"/>
            <w:vAlign w:val="center"/>
          </w:tcPr>
          <w:p w14:paraId="3F091C8E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quantifiable</w:t>
            </w:r>
          </w:p>
        </w:tc>
        <w:tc>
          <w:tcPr>
            <w:tcW w:w="3018" w:type="dxa"/>
            <w:gridSpan w:val="2"/>
            <w:vAlign w:val="center"/>
          </w:tcPr>
          <w:p w14:paraId="5B995059" w14:textId="77777777" w:rsidR="008F240F" w:rsidRDefault="008F240F" w:rsidP="00947046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Efficacité non quantifiable</w:t>
            </w:r>
          </w:p>
        </w:tc>
      </w:tr>
      <w:tr w:rsidR="00EB5B33" w14:paraId="6EBB5782" w14:textId="77777777" w:rsidTr="00947046">
        <w:trPr>
          <w:cantSplit/>
        </w:trPr>
        <w:tc>
          <w:tcPr>
            <w:tcW w:w="492" w:type="dxa"/>
            <w:vAlign w:val="center"/>
          </w:tcPr>
          <w:p w14:paraId="24DB6A7E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10911B13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29C85D54" w14:textId="7C081CC9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  <w:p w14:paraId="06B1268D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5520AA31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1D54D174" w14:textId="228B7E16" w:rsidR="008F240F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Installation et obligation d’utilisation d’</w:t>
            </w:r>
            <w:r w:rsidRPr="004C0CEA">
              <w:rPr>
                <w:b/>
                <w:bCs/>
                <w:color w:val="0070C0"/>
              </w:rPr>
              <w:t>une application « Coffre-fort à mot de passe »</w:t>
            </w:r>
            <w:r w:rsidR="00EB5B33">
              <w:rPr>
                <w:b/>
                <w:bCs/>
                <w:color w:val="0070C0"/>
              </w:rPr>
              <w:t xml:space="preserve"> et journée d’information</w:t>
            </w:r>
          </w:p>
          <w:p w14:paraId="612DF1C4" w14:textId="0E2EC0CB" w:rsidR="004C0CEA" w:rsidRPr="00A84ABE" w:rsidRDefault="004C0CEA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1707" w:type="dxa"/>
            <w:vAlign w:val="center"/>
          </w:tcPr>
          <w:p w14:paraId="3AA0CF7C" w14:textId="291E463D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  <w:r w:rsidR="00EB5B33">
              <w:rPr>
                <w:b/>
                <w:bCs/>
                <w:color w:val="0070C0"/>
              </w:rPr>
              <w:t>0’</w:t>
            </w:r>
            <w:r w:rsidR="004C0CEA">
              <w:rPr>
                <w:b/>
                <w:bCs/>
                <w:color w:val="0070C0"/>
              </w:rPr>
              <w:t>000</w:t>
            </w:r>
          </w:p>
        </w:tc>
        <w:tc>
          <w:tcPr>
            <w:tcW w:w="1436" w:type="dxa"/>
            <w:vAlign w:val="center"/>
          </w:tcPr>
          <w:p w14:paraId="4644955F" w14:textId="4642CC13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2 </w:t>
            </w:r>
            <w:r w:rsidR="00EB5B33">
              <w:rPr>
                <w:b/>
                <w:bCs/>
                <w:color w:val="0070C0"/>
              </w:rPr>
              <w:t>mois</w:t>
            </w:r>
          </w:p>
        </w:tc>
        <w:tc>
          <w:tcPr>
            <w:tcW w:w="574" w:type="dxa"/>
            <w:vAlign w:val="center"/>
          </w:tcPr>
          <w:p w14:paraId="502348BC" w14:textId="7F2595F3" w:rsidR="008F240F" w:rsidRPr="00A84ABE" w:rsidRDefault="006E19C4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3" w:type="dxa"/>
            <w:vAlign w:val="center"/>
          </w:tcPr>
          <w:p w14:paraId="74AA2B5C" w14:textId="72BAF9FA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85" w:type="dxa"/>
            <w:vAlign w:val="center"/>
          </w:tcPr>
          <w:p w14:paraId="3F4E6B2C" w14:textId="42FF94D0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 xml:space="preserve"> Arrêt de l’utilisation frauduleuse répétée.</w:t>
            </w:r>
          </w:p>
        </w:tc>
        <w:tc>
          <w:tcPr>
            <w:tcW w:w="567" w:type="dxa"/>
            <w:vAlign w:val="center"/>
          </w:tcPr>
          <w:p w14:paraId="3E724F7A" w14:textId="7B99D080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451" w:type="dxa"/>
            <w:vAlign w:val="center"/>
          </w:tcPr>
          <w:p w14:paraId="425FC2A7" w14:textId="43A7D553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Confiance gentiment rétablie au près des employés</w:t>
            </w:r>
          </w:p>
        </w:tc>
      </w:tr>
      <w:tr w:rsidR="00EB5B33" w14:paraId="2881909C" w14:textId="77777777" w:rsidTr="00947046">
        <w:trPr>
          <w:cantSplit/>
        </w:trPr>
        <w:tc>
          <w:tcPr>
            <w:tcW w:w="492" w:type="dxa"/>
            <w:vAlign w:val="center"/>
          </w:tcPr>
          <w:p w14:paraId="24190413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EBE0B77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0BCAC7C6" w14:textId="10D3AFE5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  <w:p w14:paraId="7D5EAE00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3446233F" w14:textId="4A49AE26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EB5B33">
              <w:rPr>
                <w:b/>
                <w:bCs/>
                <w:color w:val="0070C0"/>
              </w:rPr>
              <w:t>Utiliser l'authentification à plusieurs facteurs (MFA)</w:t>
            </w:r>
          </w:p>
        </w:tc>
        <w:tc>
          <w:tcPr>
            <w:tcW w:w="1707" w:type="dxa"/>
            <w:vAlign w:val="center"/>
          </w:tcPr>
          <w:p w14:paraId="01C2FB70" w14:textId="38D1A807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30’000</w:t>
            </w:r>
          </w:p>
        </w:tc>
        <w:tc>
          <w:tcPr>
            <w:tcW w:w="1436" w:type="dxa"/>
            <w:vAlign w:val="center"/>
          </w:tcPr>
          <w:p w14:paraId="3034991B" w14:textId="5007A72E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EB5B33">
              <w:rPr>
                <w:b/>
                <w:bCs/>
                <w:color w:val="0070C0"/>
              </w:rPr>
              <w:t>3 à 6 mois</w:t>
            </w:r>
          </w:p>
        </w:tc>
        <w:tc>
          <w:tcPr>
            <w:tcW w:w="574" w:type="dxa"/>
            <w:vAlign w:val="center"/>
          </w:tcPr>
          <w:p w14:paraId="6CE27B19" w14:textId="7A282DCB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</w:t>
            </w:r>
          </w:p>
        </w:tc>
        <w:tc>
          <w:tcPr>
            <w:tcW w:w="553" w:type="dxa"/>
            <w:vAlign w:val="center"/>
          </w:tcPr>
          <w:p w14:paraId="47995A34" w14:textId="6CFC94DB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385" w:type="dxa"/>
            <w:vAlign w:val="center"/>
          </w:tcPr>
          <w:p w14:paraId="61265AED" w14:textId="30AB9948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EB5B33">
              <w:rPr>
                <w:b/>
                <w:bCs/>
                <w:color w:val="0070C0"/>
              </w:rPr>
              <w:t>Réduction des coûts liés aux incidents de sécurité</w:t>
            </w:r>
          </w:p>
        </w:tc>
        <w:tc>
          <w:tcPr>
            <w:tcW w:w="567" w:type="dxa"/>
            <w:vAlign w:val="center"/>
          </w:tcPr>
          <w:p w14:paraId="177B0E5E" w14:textId="4BD818A7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451" w:type="dxa"/>
            <w:vAlign w:val="center"/>
          </w:tcPr>
          <w:p w14:paraId="66E2DE93" w14:textId="2DB637E6" w:rsidR="008F240F" w:rsidRPr="00A84ABE" w:rsidRDefault="00EB5B33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EB5B33">
              <w:rPr>
                <w:b/>
                <w:bCs/>
                <w:color w:val="0070C0"/>
              </w:rPr>
              <w:t>Découragement des attaquants potentiels face à une sécurité renforcée.</w:t>
            </w:r>
          </w:p>
        </w:tc>
      </w:tr>
      <w:tr w:rsidR="00EB5B33" w14:paraId="2148D2EB" w14:textId="77777777" w:rsidTr="00947046">
        <w:trPr>
          <w:cantSplit/>
        </w:trPr>
        <w:tc>
          <w:tcPr>
            <w:tcW w:w="492" w:type="dxa"/>
            <w:vAlign w:val="center"/>
          </w:tcPr>
          <w:p w14:paraId="0D957708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3A0436E3" w14:textId="6439A341" w:rsidR="008F240F" w:rsidRPr="00A84ABE" w:rsidRDefault="00F219E5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</w:t>
            </w:r>
          </w:p>
          <w:p w14:paraId="4EBA7928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  <w:p w14:paraId="62C6D370" w14:textId="77777777" w:rsidR="008F240F" w:rsidRPr="00A84ABE" w:rsidRDefault="008F240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</w:p>
        </w:tc>
        <w:tc>
          <w:tcPr>
            <w:tcW w:w="3413" w:type="dxa"/>
            <w:vAlign w:val="center"/>
          </w:tcPr>
          <w:p w14:paraId="00AA5CB6" w14:textId="5B17E455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 w:rsidRPr="00501FBF">
              <w:rPr>
                <w:b/>
                <w:bCs/>
                <w:color w:val="0070C0"/>
              </w:rPr>
              <w:t xml:space="preserve">Formation et Sensibilisation </w:t>
            </w:r>
            <w:r>
              <w:rPr>
                <w:b/>
                <w:bCs/>
                <w:color w:val="0070C0"/>
              </w:rPr>
              <w:t xml:space="preserve">intensive </w:t>
            </w:r>
            <w:r w:rsidRPr="00501FBF">
              <w:rPr>
                <w:b/>
                <w:bCs/>
                <w:color w:val="0070C0"/>
              </w:rPr>
              <w:t>du Personnel</w:t>
            </w:r>
            <w:r>
              <w:rPr>
                <w:b/>
                <w:bCs/>
                <w:color w:val="0070C0"/>
              </w:rPr>
              <w:t>. Mise en place d’un système de surveillance continue</w:t>
            </w:r>
            <w:r w:rsidR="00B44A84">
              <w:rPr>
                <w:b/>
                <w:bCs/>
                <w:color w:val="0070C0"/>
              </w:rPr>
              <w:t>.</w:t>
            </w:r>
          </w:p>
        </w:tc>
        <w:tc>
          <w:tcPr>
            <w:tcW w:w="1707" w:type="dxa"/>
            <w:vAlign w:val="center"/>
          </w:tcPr>
          <w:p w14:paraId="22B3709C" w14:textId="2B266891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40’000</w:t>
            </w:r>
          </w:p>
        </w:tc>
        <w:tc>
          <w:tcPr>
            <w:tcW w:w="1436" w:type="dxa"/>
            <w:vAlign w:val="center"/>
          </w:tcPr>
          <w:p w14:paraId="58F3D6E1" w14:textId="27BC8F0F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3 mois</w:t>
            </w:r>
          </w:p>
        </w:tc>
        <w:tc>
          <w:tcPr>
            <w:tcW w:w="574" w:type="dxa"/>
            <w:vAlign w:val="center"/>
          </w:tcPr>
          <w:p w14:paraId="1D8762A6" w14:textId="1916948E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A</w:t>
            </w:r>
          </w:p>
        </w:tc>
        <w:tc>
          <w:tcPr>
            <w:tcW w:w="553" w:type="dxa"/>
            <w:vAlign w:val="center"/>
          </w:tcPr>
          <w:p w14:paraId="6DE0417C" w14:textId="00D29319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</w:t>
            </w:r>
          </w:p>
        </w:tc>
        <w:tc>
          <w:tcPr>
            <w:tcW w:w="2385" w:type="dxa"/>
            <w:vAlign w:val="center"/>
          </w:tcPr>
          <w:p w14:paraId="4F3D2151" w14:textId="285773B0" w:rsidR="00501FB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Les malfaiteurs sont découragés et ne sévissent plus.</w:t>
            </w:r>
          </w:p>
        </w:tc>
        <w:tc>
          <w:tcPr>
            <w:tcW w:w="567" w:type="dxa"/>
            <w:vAlign w:val="center"/>
          </w:tcPr>
          <w:p w14:paraId="7733F039" w14:textId="123D6F54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</w:t>
            </w:r>
          </w:p>
        </w:tc>
        <w:tc>
          <w:tcPr>
            <w:tcW w:w="2451" w:type="dxa"/>
            <w:vAlign w:val="center"/>
          </w:tcPr>
          <w:p w14:paraId="1E93A5B5" w14:textId="771D50FC" w:rsidR="008F240F" w:rsidRPr="00A84ABE" w:rsidRDefault="00501FBF" w:rsidP="00947046">
            <w:pPr>
              <w:pStyle w:val="BodyText"/>
              <w:jc w:val="left"/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Le bruit médiatique diminue très lentement</w:t>
            </w:r>
          </w:p>
        </w:tc>
      </w:tr>
    </w:tbl>
    <w:p w14:paraId="7AE47599" w14:textId="77777777" w:rsidR="00C704F7" w:rsidRDefault="00C704F7">
      <w:pPr>
        <w:pStyle w:val="BodyText"/>
        <w:rPr>
          <w:b/>
          <w:bCs/>
        </w:rPr>
      </w:pPr>
    </w:p>
    <w:sectPr w:rsidR="00C704F7">
      <w:headerReference w:type="default" r:id="rId7"/>
      <w:footerReference w:type="default" r:id="rId8"/>
      <w:pgSz w:w="16840" w:h="11907" w:orient="landscape" w:code="9"/>
      <w:pgMar w:top="1276" w:right="1701" w:bottom="2410" w:left="1701" w:header="539" w:footer="45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4622E" w14:textId="77777777" w:rsidR="00FF3AAA" w:rsidRDefault="00FF3AAA">
      <w:pPr>
        <w:spacing w:line="240" w:lineRule="auto"/>
      </w:pPr>
      <w:r>
        <w:separator/>
      </w:r>
    </w:p>
  </w:endnote>
  <w:endnote w:type="continuationSeparator" w:id="0">
    <w:p w14:paraId="44F0F96F" w14:textId="77777777" w:rsidR="00FF3AAA" w:rsidRDefault="00FF3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utiger 45 Light"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heMixSemiLight">
    <w:altName w:val="Calibri"/>
    <w:charset w:val="00"/>
    <w:family w:val="swiss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MixBold-Plain">
    <w:charset w:val="00"/>
    <w:family w:val="swiss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76"/>
      <w:gridCol w:w="4481"/>
      <w:gridCol w:w="4481"/>
    </w:tblGrid>
    <w:tr w:rsidR="0083468C" w14:paraId="1BADF04D" w14:textId="77777777">
      <w:tc>
        <w:tcPr>
          <w:tcW w:w="13578" w:type="dxa"/>
          <w:gridSpan w:val="3"/>
        </w:tcPr>
        <w:p w14:paraId="0924F301" w14:textId="77777777" w:rsidR="0083468C" w:rsidRDefault="005B562F">
          <w:r>
            <w:rPr>
              <w:b/>
              <w:bCs/>
            </w:rPr>
            <w:t>Fréquence :</w:t>
          </w:r>
          <w:r>
            <w:br/>
          </w:r>
          <w:r>
            <w:rPr>
              <w:b/>
              <w:bCs/>
            </w:rPr>
            <w:t>A</w:t>
          </w:r>
          <w:r>
            <w:t xml:space="preserve"> = Pratiquement jamais / </w:t>
          </w:r>
          <w:r>
            <w:rPr>
              <w:b/>
              <w:bCs/>
            </w:rPr>
            <w:t>B</w:t>
          </w:r>
          <w:r>
            <w:t xml:space="preserve"> = Rarement / </w:t>
          </w:r>
          <w:r>
            <w:rPr>
              <w:b/>
              <w:bCs/>
            </w:rPr>
            <w:t>C</w:t>
          </w:r>
          <w:r>
            <w:t xml:space="preserve"> = Occasionnellement / </w:t>
          </w:r>
          <w:r>
            <w:rPr>
              <w:b/>
              <w:bCs/>
            </w:rPr>
            <w:t>D</w:t>
          </w:r>
          <w:r>
            <w:t xml:space="preserve"> = Fréquemment / </w:t>
          </w:r>
          <w:r>
            <w:rPr>
              <w:b/>
              <w:bCs/>
            </w:rPr>
            <w:t>E</w:t>
          </w:r>
          <w:r>
            <w:t xml:space="preserve"> = Très fréquemment</w:t>
          </w:r>
        </w:p>
        <w:p w14:paraId="698B2F99" w14:textId="77777777" w:rsidR="0083468C" w:rsidRDefault="0083468C"/>
      </w:tc>
    </w:tr>
    <w:tr w:rsidR="0083468C" w14:paraId="5F1D9C7C" w14:textId="77777777">
      <w:tc>
        <w:tcPr>
          <w:tcW w:w="13578" w:type="dxa"/>
          <w:gridSpan w:val="3"/>
        </w:tcPr>
        <w:p w14:paraId="7AE88D24" w14:textId="448ACA1C" w:rsidR="0083468C" w:rsidRDefault="005B562F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</w:t>
          </w:r>
          <w:r w:rsidR="006846DE">
            <w:rPr>
              <w:bCs/>
            </w:rPr>
            <w:t xml:space="preserve">(quantifiable) </w:t>
          </w:r>
          <w:r>
            <w:rPr>
              <w:bCs/>
            </w:rPr>
            <w:t>:</w:t>
          </w:r>
        </w:p>
        <w:p w14:paraId="467B8FBF" w14:textId="77777777" w:rsidR="0083468C" w:rsidRDefault="005B562F">
          <w:r>
            <w:rPr>
              <w:b/>
              <w:bCs/>
            </w:rPr>
            <w:t>1</w:t>
          </w:r>
          <w:r>
            <w:t xml:space="preserve"> = Insignifiant / </w:t>
          </w:r>
          <w:r>
            <w:rPr>
              <w:b/>
              <w:bCs/>
            </w:rPr>
            <w:t>2</w:t>
          </w:r>
          <w:r>
            <w:t xml:space="preserve"> = Petit dommage (CHF &lt; 10'000.-) / </w:t>
          </w:r>
          <w:r>
            <w:rPr>
              <w:b/>
              <w:bCs/>
            </w:rPr>
            <w:t>3</w:t>
          </w:r>
          <w:r>
            <w:t xml:space="preserve"> = Dommage moyen (CHF &gt; 10'000.- &lt; 100'000.-)</w:t>
          </w:r>
        </w:p>
        <w:p w14:paraId="5238FB33" w14:textId="2E22E451" w:rsidR="0083468C" w:rsidRDefault="005B562F">
          <w:r>
            <w:rPr>
              <w:b/>
              <w:bCs/>
            </w:rPr>
            <w:t>4</w:t>
          </w:r>
          <w:r>
            <w:t xml:space="preserve"> = Gros dommage (CHF &gt; 100'000.- &lt; 1 mio) / </w:t>
          </w:r>
          <w:r>
            <w:rPr>
              <w:b/>
              <w:bCs/>
            </w:rPr>
            <w:t>5</w:t>
          </w:r>
          <w:r>
            <w:t xml:space="preserve"> = Très gros dommage (CHF &gt; 1 mio)</w:t>
          </w:r>
        </w:p>
        <w:p w14:paraId="0B9DD05F" w14:textId="56512217" w:rsidR="00CD7A8A" w:rsidRDefault="00CD7A8A"/>
        <w:p w14:paraId="15CDA22C" w14:textId="64D2B354" w:rsidR="00CD7A8A" w:rsidRDefault="00CD7A8A" w:rsidP="00CD7A8A">
          <w:pPr>
            <w:pStyle w:val="Sujet"/>
            <w:keepNext w:val="0"/>
            <w:keepLines w:val="0"/>
            <w:rPr>
              <w:bCs/>
            </w:rPr>
          </w:pPr>
          <w:r>
            <w:rPr>
              <w:bCs/>
            </w:rPr>
            <w:t>Importance (</w:t>
          </w:r>
          <w:r w:rsidR="006719B6">
            <w:rPr>
              <w:bCs/>
            </w:rPr>
            <w:t>n</w:t>
          </w:r>
          <w:r>
            <w:rPr>
              <w:bCs/>
            </w:rPr>
            <w:t>on quantifiable) :</w:t>
          </w:r>
        </w:p>
        <w:p w14:paraId="0D465AFF" w14:textId="0B93645E" w:rsidR="006846DE" w:rsidRDefault="00CD7A8A" w:rsidP="00471965">
          <w:r>
            <w:rPr>
              <w:b/>
              <w:bCs/>
            </w:rPr>
            <w:t>1</w:t>
          </w:r>
          <w:r>
            <w:t xml:space="preserve"> = Insignifiant (Personne ne le remarque)/ </w:t>
          </w:r>
          <w:r>
            <w:rPr>
              <w:b/>
              <w:bCs/>
            </w:rPr>
            <w:t>2</w:t>
          </w:r>
          <w:r>
            <w:t xml:space="preserve"> = Petit dommage (</w:t>
          </w:r>
          <w:r w:rsidR="00BD3B11">
            <w:t xml:space="preserve">Quelques usagers </w:t>
          </w:r>
          <w:r w:rsidR="001431F1">
            <w:t xml:space="preserve">sont </w:t>
          </w:r>
          <w:r w:rsidR="00471965">
            <w:t>affectés</w:t>
          </w:r>
          <w:r>
            <w:t>) /</w:t>
          </w:r>
          <w:r w:rsidR="001431F1">
            <w:br/>
          </w:r>
          <w:r>
            <w:rPr>
              <w:b/>
              <w:bCs/>
            </w:rPr>
            <w:t>3</w:t>
          </w:r>
          <w:r>
            <w:t xml:space="preserve"> = Dommage moyen </w:t>
          </w:r>
          <w:r w:rsidR="001431F1">
            <w:t xml:space="preserve">(Un nombre important d’usagers sont </w:t>
          </w:r>
          <w:r w:rsidR="00471965">
            <w:t>affectés</w:t>
          </w:r>
          <w:r>
            <w:t>)</w:t>
          </w:r>
          <w:r w:rsidR="00DF6E27">
            <w:t xml:space="preserve"> / </w:t>
          </w:r>
          <w:r>
            <w:rPr>
              <w:b/>
              <w:bCs/>
            </w:rPr>
            <w:t>4</w:t>
          </w:r>
          <w:r>
            <w:t xml:space="preserve"> = Gros dommage (</w:t>
          </w:r>
          <w:r w:rsidR="00DF6E27">
            <w:t xml:space="preserve">Tous les usagers sont </w:t>
          </w:r>
          <w:r w:rsidR="000A5868">
            <w:t>affectés</w:t>
          </w:r>
          <w:r>
            <w:t>)</w:t>
          </w:r>
          <w:r w:rsidR="00DF6E27">
            <w:br/>
          </w:r>
          <w:r>
            <w:rPr>
              <w:b/>
              <w:bCs/>
            </w:rPr>
            <w:t>5</w:t>
          </w:r>
          <w:r>
            <w:t xml:space="preserve"> = Très gros dommage (</w:t>
          </w:r>
          <w:r w:rsidR="00694F46">
            <w:t>Gros dégât d’image</w:t>
          </w:r>
          <w:r>
            <w:t>)</w:t>
          </w:r>
        </w:p>
      </w:tc>
    </w:tr>
    <w:tr w:rsidR="0083468C" w14:paraId="230797DA" w14:textId="77777777">
      <w:tc>
        <w:tcPr>
          <w:tcW w:w="4526" w:type="dxa"/>
        </w:tcPr>
        <w:p w14:paraId="0E093590" w14:textId="77777777" w:rsidR="0083468C" w:rsidRDefault="0083468C">
          <w:pPr>
            <w:pStyle w:val="Sujet"/>
            <w:keepNext w:val="0"/>
            <w:keepLines w:val="0"/>
            <w:rPr>
              <w:bCs/>
            </w:rPr>
          </w:pPr>
        </w:p>
      </w:tc>
      <w:tc>
        <w:tcPr>
          <w:tcW w:w="4526" w:type="dxa"/>
        </w:tcPr>
        <w:p w14:paraId="12589A1A" w14:textId="77777777" w:rsidR="0083468C" w:rsidRDefault="0083468C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</w:p>
        <w:p w14:paraId="6C1C812E" w14:textId="4AFCE1AE" w:rsidR="00E072FF" w:rsidRDefault="005B562F" w:rsidP="00E072FF">
          <w:pPr>
            <w:pStyle w:val="Sujet"/>
            <w:keepNext w:val="0"/>
            <w:keepLines w:val="0"/>
            <w:jc w:val="center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© Tony Favre-Bulle – </w:t>
          </w:r>
          <w:r w:rsidR="0092308D">
            <w:rPr>
              <w:b w:val="0"/>
              <w:sz w:val="12"/>
            </w:rPr>
            <w:t>V</w:t>
          </w:r>
          <w:r w:rsidR="00E072FF">
            <w:rPr>
              <w:b w:val="0"/>
              <w:sz w:val="12"/>
            </w:rPr>
            <w:t>2</w:t>
          </w:r>
        </w:p>
      </w:tc>
      <w:tc>
        <w:tcPr>
          <w:tcW w:w="4526" w:type="dxa"/>
        </w:tcPr>
        <w:p w14:paraId="1C94A239" w14:textId="77777777" w:rsidR="0083468C" w:rsidRDefault="0083468C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</w:p>
        <w:p w14:paraId="0D201663" w14:textId="7299C744" w:rsidR="0083468C" w:rsidRDefault="005B562F">
          <w:pPr>
            <w:pStyle w:val="Sujet"/>
            <w:keepNext w:val="0"/>
            <w:keepLines w:val="0"/>
            <w:jc w:val="right"/>
            <w:rPr>
              <w:b w:val="0"/>
              <w:sz w:val="12"/>
            </w:rPr>
          </w:pPr>
          <w:r>
            <w:rPr>
              <w:b w:val="0"/>
              <w:sz w:val="12"/>
            </w:rPr>
            <w:t xml:space="preserve">Page :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PAGE  \* MERGEFORMAT </w:instrText>
          </w:r>
          <w:r>
            <w:rPr>
              <w:b w:val="0"/>
              <w:sz w:val="12"/>
            </w:rPr>
            <w:fldChar w:fldCharType="separate"/>
          </w:r>
          <w:r>
            <w:rPr>
              <w:b w:val="0"/>
              <w:noProof/>
              <w:sz w:val="12"/>
            </w:rPr>
            <w:t>3</w:t>
          </w:r>
          <w:r>
            <w:rPr>
              <w:b w:val="0"/>
              <w:sz w:val="12"/>
            </w:rPr>
            <w:fldChar w:fldCharType="end"/>
          </w:r>
          <w:r>
            <w:rPr>
              <w:b w:val="0"/>
              <w:sz w:val="12"/>
            </w:rPr>
            <w:t xml:space="preserve"> / </w:t>
          </w:r>
          <w:r>
            <w:rPr>
              <w:b w:val="0"/>
              <w:sz w:val="12"/>
            </w:rPr>
            <w:fldChar w:fldCharType="begin"/>
          </w:r>
          <w:r>
            <w:rPr>
              <w:b w:val="0"/>
              <w:sz w:val="12"/>
            </w:rPr>
            <w:instrText xml:space="preserve"> SECTIONPAGES  \* MERGEFORMAT </w:instrText>
          </w:r>
          <w:r>
            <w:rPr>
              <w:b w:val="0"/>
              <w:sz w:val="12"/>
            </w:rPr>
            <w:fldChar w:fldCharType="separate"/>
          </w:r>
          <w:r w:rsidR="00000000">
            <w:rPr>
              <w:b w:val="0"/>
              <w:noProof/>
              <w:sz w:val="12"/>
            </w:rPr>
            <w:t>1</w:t>
          </w:r>
          <w:r>
            <w:rPr>
              <w:b w:val="0"/>
              <w:sz w:val="12"/>
            </w:rPr>
            <w:fldChar w:fldCharType="end"/>
          </w:r>
        </w:p>
      </w:tc>
    </w:tr>
  </w:tbl>
  <w:p w14:paraId="75594F66" w14:textId="77777777" w:rsidR="0083468C" w:rsidRDefault="0083468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53B1B" w14:textId="77777777" w:rsidR="00FF3AAA" w:rsidRDefault="00FF3AAA">
      <w:pPr>
        <w:spacing w:line="240" w:lineRule="auto"/>
      </w:pPr>
      <w:r>
        <w:separator/>
      </w:r>
    </w:p>
  </w:footnote>
  <w:footnote w:type="continuationSeparator" w:id="0">
    <w:p w14:paraId="02AF5505" w14:textId="77777777" w:rsidR="00FF3AAA" w:rsidRDefault="00FF3A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0"/>
      <w:gridCol w:w="4430"/>
      <w:gridCol w:w="4548"/>
    </w:tblGrid>
    <w:tr w:rsidR="0083468C" w14:paraId="14CD692B" w14:textId="77777777" w:rsidTr="009C7CC3">
      <w:trPr>
        <w:trHeight w:val="709"/>
      </w:trPr>
      <w:tc>
        <w:tcPr>
          <w:tcW w:w="4526" w:type="dxa"/>
        </w:tcPr>
        <w:p w14:paraId="5BF68481" w14:textId="77777777" w:rsidR="0083468C" w:rsidRDefault="005B562F">
          <w:pPr>
            <w:pStyle w:val="Header"/>
          </w:pPr>
          <w:r>
            <w:rPr>
              <w:b/>
              <w:bCs/>
              <w:sz w:val="40"/>
            </w:rPr>
            <w:t>Analyse de risque</w:t>
          </w:r>
        </w:p>
      </w:tc>
      <w:tc>
        <w:tcPr>
          <w:tcW w:w="4526" w:type="dxa"/>
        </w:tcPr>
        <w:p w14:paraId="1B4633DD" w14:textId="77777777" w:rsidR="0083468C" w:rsidRDefault="0083468C">
          <w:pPr>
            <w:pStyle w:val="Header"/>
            <w:jc w:val="center"/>
            <w:rPr>
              <w:b/>
              <w:bCs/>
              <w:sz w:val="40"/>
            </w:rPr>
          </w:pPr>
        </w:p>
      </w:tc>
      <w:tc>
        <w:tcPr>
          <w:tcW w:w="4526" w:type="dxa"/>
        </w:tcPr>
        <w:p w14:paraId="6F406772" w14:textId="1DB5D139" w:rsidR="0083468C" w:rsidRDefault="008D78AE">
          <w:pPr>
            <w:pStyle w:val="Header"/>
            <w:ind w:left="2856"/>
          </w:pPr>
          <w:r>
            <w:rPr>
              <w:noProof/>
            </w:rPr>
            <w:drawing>
              <wp:inline distT="0" distB="0" distL="0" distR="0" wp14:anchorId="29675D5C" wp14:editId="4ADD0FD9">
                <wp:extent cx="985520" cy="735965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4847B3" w14:textId="77777777" w:rsidR="0083468C" w:rsidRDefault="00834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5834552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8C853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0"/>
    <w:multiLevelType w:val="singleLevel"/>
    <w:tmpl w:val="E07C7B4A"/>
    <w:lvl w:ilvl="0">
      <w:start w:val="1"/>
      <w:numFmt w:val="bullet"/>
      <w:pStyle w:val="ListBullet5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3" w15:restartNumberingAfterBreak="0">
    <w:nsid w:val="FFFFFF81"/>
    <w:multiLevelType w:val="singleLevel"/>
    <w:tmpl w:val="62A23FC6"/>
    <w:lvl w:ilvl="0">
      <w:start w:val="1"/>
      <w:numFmt w:val="bullet"/>
      <w:pStyle w:val="ListBullet4"/>
      <w:lvlText w:val="−"/>
      <w:lvlJc w:val="left"/>
      <w:pPr>
        <w:tabs>
          <w:tab w:val="num" w:pos="360"/>
        </w:tabs>
        <w:ind w:left="283" w:hanging="283"/>
      </w:pPr>
      <w:rPr>
        <w:rFonts w:ascii="Frutiger 45 Light" w:hAnsi="Frutiger 45 Light" w:hint="default"/>
      </w:rPr>
    </w:lvl>
  </w:abstractNum>
  <w:abstractNum w:abstractNumId="4" w15:restartNumberingAfterBreak="0">
    <w:nsid w:val="FFFFFF82"/>
    <w:multiLevelType w:val="singleLevel"/>
    <w:tmpl w:val="BC1E3ABA"/>
    <w:lvl w:ilvl="0">
      <w:start w:val="1"/>
      <w:numFmt w:val="bullet"/>
      <w:pStyle w:val="ListBullet3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5" w15:restartNumberingAfterBreak="0">
    <w:nsid w:val="FFFFFF83"/>
    <w:multiLevelType w:val="singleLevel"/>
    <w:tmpl w:val="853E125C"/>
    <w:lvl w:ilvl="0">
      <w:start w:val="1"/>
      <w:numFmt w:val="bullet"/>
      <w:pStyle w:val="ListBullet2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abstractNum w:abstractNumId="6" w15:restartNumberingAfterBreak="0">
    <w:nsid w:val="FFFFFF89"/>
    <w:multiLevelType w:val="singleLevel"/>
    <w:tmpl w:val="6CB4C860"/>
    <w:lvl w:ilvl="0">
      <w:start w:val="1"/>
      <w:numFmt w:val="bullet"/>
      <w:pStyle w:val="ListBullet"/>
      <w:lvlText w:val="−"/>
      <w:lvlJc w:val="left"/>
      <w:pPr>
        <w:tabs>
          <w:tab w:val="num" w:pos="360"/>
        </w:tabs>
        <w:ind w:left="284" w:hanging="284"/>
      </w:pPr>
      <w:rPr>
        <w:rFonts w:ascii="Frutiger 45 Light" w:hAnsi="Frutiger 45 Light" w:hint="default"/>
      </w:rPr>
    </w:lvl>
  </w:abstractNum>
  <w:abstractNum w:abstractNumId="7" w15:restartNumberingAfterBreak="0">
    <w:nsid w:val="FFFFFFFB"/>
    <w:multiLevelType w:val="multilevel"/>
    <w:tmpl w:val="685885FE"/>
    <w:lvl w:ilvl="0">
      <w:start w:val="1"/>
      <w:numFmt w:val="decimal"/>
      <w:pStyle w:val="Heading1"/>
      <w:lvlText w:val="%1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04597011"/>
    <w:multiLevelType w:val="singleLevel"/>
    <w:tmpl w:val="552A8698"/>
    <w:lvl w:ilvl="0">
      <w:start w:val="1"/>
      <w:numFmt w:val="bullet"/>
      <w:pStyle w:val="PuceDernire"/>
      <w:lvlText w:val="−"/>
      <w:lvlJc w:val="left"/>
      <w:pPr>
        <w:tabs>
          <w:tab w:val="num" w:pos="360"/>
        </w:tabs>
        <w:ind w:left="360" w:hanging="360"/>
      </w:pPr>
      <w:rPr>
        <w:rFonts w:ascii="Frutiger 45 Light" w:hAnsi="Frutiger 45 Light" w:hint="default"/>
      </w:rPr>
    </w:lvl>
  </w:abstractNum>
  <w:num w:numId="1" w16cid:durableId="1327326062">
    <w:abstractNumId w:val="1"/>
  </w:num>
  <w:num w:numId="2" w16cid:durableId="1064331760">
    <w:abstractNumId w:val="0"/>
  </w:num>
  <w:num w:numId="3" w16cid:durableId="515653253">
    <w:abstractNumId w:val="7"/>
  </w:num>
  <w:num w:numId="4" w16cid:durableId="1343389092">
    <w:abstractNumId w:val="7"/>
  </w:num>
  <w:num w:numId="5" w16cid:durableId="2030259314">
    <w:abstractNumId w:val="7"/>
  </w:num>
  <w:num w:numId="6" w16cid:durableId="1707675107">
    <w:abstractNumId w:val="7"/>
  </w:num>
  <w:num w:numId="7" w16cid:durableId="1308365993">
    <w:abstractNumId w:val="7"/>
  </w:num>
  <w:num w:numId="8" w16cid:durableId="952056630">
    <w:abstractNumId w:val="7"/>
  </w:num>
  <w:num w:numId="9" w16cid:durableId="311912959">
    <w:abstractNumId w:val="7"/>
  </w:num>
  <w:num w:numId="10" w16cid:durableId="1020165718">
    <w:abstractNumId w:val="7"/>
  </w:num>
  <w:num w:numId="11" w16cid:durableId="238710788">
    <w:abstractNumId w:val="7"/>
  </w:num>
  <w:num w:numId="12" w16cid:durableId="2083602431">
    <w:abstractNumId w:val="6"/>
  </w:num>
  <w:num w:numId="13" w16cid:durableId="1731492173">
    <w:abstractNumId w:val="5"/>
  </w:num>
  <w:num w:numId="14" w16cid:durableId="2129162617">
    <w:abstractNumId w:val="4"/>
  </w:num>
  <w:num w:numId="15" w16cid:durableId="1371758018">
    <w:abstractNumId w:val="3"/>
  </w:num>
  <w:num w:numId="16" w16cid:durableId="1086850038">
    <w:abstractNumId w:val="2"/>
  </w:num>
  <w:num w:numId="17" w16cid:durableId="41721776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intFractionalCharacterWidth/>
  <w:activeWritingStyle w:appName="MSWord" w:lang="en-GB" w:vendorID="8" w:dllVersion="513" w:checkStyle="1"/>
  <w:activeWritingStyle w:appName="MSWord" w:lang="fr-CH" w:vendorID="9" w:dllVersion="512" w:checkStyle="1"/>
  <w:activeWritingStyle w:appName="MSWord" w:lang="fr-FR" w:vendorID="9" w:dllVersion="512" w:checkStyle="1"/>
  <w:defaultTabStop w:val="709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2F"/>
    <w:rsid w:val="0001295A"/>
    <w:rsid w:val="00027378"/>
    <w:rsid w:val="00037CE8"/>
    <w:rsid w:val="00040B0E"/>
    <w:rsid w:val="00043379"/>
    <w:rsid w:val="00045053"/>
    <w:rsid w:val="000526A8"/>
    <w:rsid w:val="00052B71"/>
    <w:rsid w:val="000578E4"/>
    <w:rsid w:val="0007772A"/>
    <w:rsid w:val="000A5868"/>
    <w:rsid w:val="000A6A2A"/>
    <w:rsid w:val="000C02DF"/>
    <w:rsid w:val="001148F6"/>
    <w:rsid w:val="001431F1"/>
    <w:rsid w:val="00151CD7"/>
    <w:rsid w:val="00157DAF"/>
    <w:rsid w:val="001A7DFA"/>
    <w:rsid w:val="001B6B46"/>
    <w:rsid w:val="001C79BA"/>
    <w:rsid w:val="001D4117"/>
    <w:rsid w:val="001F0C6E"/>
    <w:rsid w:val="001F1BD5"/>
    <w:rsid w:val="002052F1"/>
    <w:rsid w:val="00211879"/>
    <w:rsid w:val="002256C8"/>
    <w:rsid w:val="0023385C"/>
    <w:rsid w:val="00250A60"/>
    <w:rsid w:val="00254F16"/>
    <w:rsid w:val="002756C4"/>
    <w:rsid w:val="00285FB4"/>
    <w:rsid w:val="002A2E06"/>
    <w:rsid w:val="002A52B8"/>
    <w:rsid w:val="002B3F75"/>
    <w:rsid w:val="002B6CA8"/>
    <w:rsid w:val="002B76C1"/>
    <w:rsid w:val="0030049C"/>
    <w:rsid w:val="00302CEB"/>
    <w:rsid w:val="003119D0"/>
    <w:rsid w:val="0031712C"/>
    <w:rsid w:val="00354A9F"/>
    <w:rsid w:val="0036159E"/>
    <w:rsid w:val="003A0BC9"/>
    <w:rsid w:val="003B765A"/>
    <w:rsid w:val="003C0468"/>
    <w:rsid w:val="003D1512"/>
    <w:rsid w:val="003E2C0F"/>
    <w:rsid w:val="00420065"/>
    <w:rsid w:val="00435246"/>
    <w:rsid w:val="00471965"/>
    <w:rsid w:val="004B583E"/>
    <w:rsid w:val="004C0CEA"/>
    <w:rsid w:val="004C6024"/>
    <w:rsid w:val="004F19F6"/>
    <w:rsid w:val="004F51AA"/>
    <w:rsid w:val="00501FBF"/>
    <w:rsid w:val="00524C4D"/>
    <w:rsid w:val="00531769"/>
    <w:rsid w:val="0054270B"/>
    <w:rsid w:val="00581990"/>
    <w:rsid w:val="00581AB6"/>
    <w:rsid w:val="00582819"/>
    <w:rsid w:val="005A460D"/>
    <w:rsid w:val="005B1E91"/>
    <w:rsid w:val="005B562F"/>
    <w:rsid w:val="005B6C1A"/>
    <w:rsid w:val="005C30FC"/>
    <w:rsid w:val="005D640B"/>
    <w:rsid w:val="005F7244"/>
    <w:rsid w:val="00604577"/>
    <w:rsid w:val="00636D10"/>
    <w:rsid w:val="006719B6"/>
    <w:rsid w:val="00676456"/>
    <w:rsid w:val="006846DE"/>
    <w:rsid w:val="0068775B"/>
    <w:rsid w:val="00694F46"/>
    <w:rsid w:val="006A2932"/>
    <w:rsid w:val="006B2F10"/>
    <w:rsid w:val="006E19C4"/>
    <w:rsid w:val="006E4A9B"/>
    <w:rsid w:val="007235AC"/>
    <w:rsid w:val="007545ED"/>
    <w:rsid w:val="0076362A"/>
    <w:rsid w:val="00770CA9"/>
    <w:rsid w:val="007773BC"/>
    <w:rsid w:val="007819CF"/>
    <w:rsid w:val="00790BAE"/>
    <w:rsid w:val="00794394"/>
    <w:rsid w:val="007A1643"/>
    <w:rsid w:val="007C578A"/>
    <w:rsid w:val="007D4E23"/>
    <w:rsid w:val="007E61A9"/>
    <w:rsid w:val="008008D0"/>
    <w:rsid w:val="0082216E"/>
    <w:rsid w:val="0083468C"/>
    <w:rsid w:val="0085486D"/>
    <w:rsid w:val="00874634"/>
    <w:rsid w:val="008D78AE"/>
    <w:rsid w:val="008E02D5"/>
    <w:rsid w:val="008F240F"/>
    <w:rsid w:val="0092308D"/>
    <w:rsid w:val="009376CB"/>
    <w:rsid w:val="00976F8D"/>
    <w:rsid w:val="009A70B1"/>
    <w:rsid w:val="009B105F"/>
    <w:rsid w:val="009B57BF"/>
    <w:rsid w:val="009C7CC3"/>
    <w:rsid w:val="009E5E79"/>
    <w:rsid w:val="00A20CD5"/>
    <w:rsid w:val="00A84ABE"/>
    <w:rsid w:val="00A8797E"/>
    <w:rsid w:val="00A87DC1"/>
    <w:rsid w:val="00AA1E99"/>
    <w:rsid w:val="00AB3CBB"/>
    <w:rsid w:val="00AF5342"/>
    <w:rsid w:val="00B07A9D"/>
    <w:rsid w:val="00B1057E"/>
    <w:rsid w:val="00B278DA"/>
    <w:rsid w:val="00B3657A"/>
    <w:rsid w:val="00B3739D"/>
    <w:rsid w:val="00B37BD1"/>
    <w:rsid w:val="00B44A84"/>
    <w:rsid w:val="00BD01C1"/>
    <w:rsid w:val="00BD3B11"/>
    <w:rsid w:val="00BD3EB3"/>
    <w:rsid w:val="00C077D0"/>
    <w:rsid w:val="00C315B6"/>
    <w:rsid w:val="00C4249E"/>
    <w:rsid w:val="00C605EA"/>
    <w:rsid w:val="00C611B0"/>
    <w:rsid w:val="00C704F7"/>
    <w:rsid w:val="00C8082D"/>
    <w:rsid w:val="00C85C7F"/>
    <w:rsid w:val="00CA3570"/>
    <w:rsid w:val="00CB7F86"/>
    <w:rsid w:val="00CD7A8A"/>
    <w:rsid w:val="00D16645"/>
    <w:rsid w:val="00D30117"/>
    <w:rsid w:val="00D54499"/>
    <w:rsid w:val="00D649C7"/>
    <w:rsid w:val="00D9102A"/>
    <w:rsid w:val="00D9729C"/>
    <w:rsid w:val="00DA2B0A"/>
    <w:rsid w:val="00DC0FA5"/>
    <w:rsid w:val="00DC2766"/>
    <w:rsid w:val="00DF6E27"/>
    <w:rsid w:val="00E072FF"/>
    <w:rsid w:val="00E37CCA"/>
    <w:rsid w:val="00E423AF"/>
    <w:rsid w:val="00E47F03"/>
    <w:rsid w:val="00E547CC"/>
    <w:rsid w:val="00E62C89"/>
    <w:rsid w:val="00E70DC4"/>
    <w:rsid w:val="00EB5B33"/>
    <w:rsid w:val="00ED648D"/>
    <w:rsid w:val="00F20845"/>
    <w:rsid w:val="00F219E5"/>
    <w:rsid w:val="00F47450"/>
    <w:rsid w:val="00F57789"/>
    <w:rsid w:val="00F745B2"/>
    <w:rsid w:val="00F75049"/>
    <w:rsid w:val="00FB1E22"/>
    <w:rsid w:val="00FD5910"/>
    <w:rsid w:val="00FF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B5CBD8"/>
  <w15:chartTrackingRefBased/>
  <w15:docId w15:val="{156D10EE-5863-434B-91B1-57A48B9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Verdana" w:hAnsi="Verdana"/>
      <w:sz w:val="18"/>
      <w:lang w:eastAsia="fr-FR"/>
    </w:rPr>
  </w:style>
  <w:style w:type="paragraph" w:styleId="Heading1">
    <w:name w:val="heading 1"/>
    <w:basedOn w:val="BodyText"/>
    <w:next w:val="BodyText"/>
    <w:qFormat/>
    <w:pPr>
      <w:numPr>
        <w:numId w:val="3"/>
      </w:numPr>
      <w:spacing w:before="240"/>
      <w:ind w:hanging="1021"/>
      <w:outlineLvl w:val="0"/>
    </w:pPr>
    <w:rPr>
      <w:rFonts w:ascii="TheMixSemiLight" w:hAnsi="TheMixSemiLight"/>
      <w:b/>
      <w:color w:val="0000FF"/>
      <w:sz w:val="32"/>
    </w:rPr>
  </w:style>
  <w:style w:type="paragraph" w:styleId="Heading2">
    <w:name w:val="heading 2"/>
    <w:basedOn w:val="Heading1"/>
    <w:next w:val="BodyText"/>
    <w:qFormat/>
    <w:pPr>
      <w:numPr>
        <w:ilvl w:val="1"/>
        <w:numId w:val="4"/>
      </w:numPr>
      <w:outlineLvl w:val="1"/>
    </w:pPr>
  </w:style>
  <w:style w:type="paragraph" w:styleId="Heading3">
    <w:name w:val="heading 3"/>
    <w:basedOn w:val="Heading1"/>
    <w:next w:val="BodyText"/>
    <w:qFormat/>
    <w:pPr>
      <w:numPr>
        <w:ilvl w:val="2"/>
        <w:numId w:val="5"/>
      </w:numPr>
      <w:outlineLvl w:val="2"/>
    </w:pPr>
  </w:style>
  <w:style w:type="paragraph" w:styleId="Heading4">
    <w:name w:val="heading 4"/>
    <w:basedOn w:val="Heading1"/>
    <w:next w:val="BodyText"/>
    <w:qFormat/>
    <w:pPr>
      <w:numPr>
        <w:ilvl w:val="3"/>
        <w:numId w:val="6"/>
      </w:numPr>
      <w:outlineLvl w:val="3"/>
    </w:pPr>
  </w:style>
  <w:style w:type="paragraph" w:styleId="Heading5">
    <w:name w:val="heading 5"/>
    <w:basedOn w:val="Heading1"/>
    <w:next w:val="BodyText"/>
    <w:qFormat/>
    <w:pPr>
      <w:numPr>
        <w:ilvl w:val="4"/>
        <w:numId w:val="7"/>
      </w:numPr>
      <w:outlineLvl w:val="4"/>
    </w:pPr>
  </w:style>
  <w:style w:type="paragraph" w:styleId="Heading6">
    <w:name w:val="heading 6"/>
    <w:basedOn w:val="Heading1"/>
    <w:next w:val="BodyText"/>
    <w:qFormat/>
    <w:pPr>
      <w:numPr>
        <w:ilvl w:val="5"/>
        <w:numId w:val="8"/>
      </w:numPr>
      <w:outlineLvl w:val="5"/>
    </w:pPr>
  </w:style>
  <w:style w:type="paragraph" w:styleId="Heading7">
    <w:name w:val="heading 7"/>
    <w:basedOn w:val="Heading1"/>
    <w:next w:val="BodyText"/>
    <w:qFormat/>
    <w:pPr>
      <w:numPr>
        <w:ilvl w:val="6"/>
        <w:numId w:val="9"/>
      </w:numPr>
      <w:outlineLvl w:val="6"/>
    </w:pPr>
  </w:style>
  <w:style w:type="paragraph" w:styleId="Heading8">
    <w:name w:val="heading 8"/>
    <w:basedOn w:val="Heading1"/>
    <w:next w:val="BodyText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Heading1"/>
    <w:next w:val="BodyText"/>
    <w:qFormat/>
    <w:pPr>
      <w:numPr>
        <w:ilvl w:val="8"/>
        <w:numId w:val="11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after="120"/>
      <w:jc w:val="both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de-CH" w:eastAsia="fr-FR"/>
    </w:rPr>
  </w:style>
  <w:style w:type="character" w:styleId="CommentReference">
    <w:name w:val="annotation reference"/>
    <w:semiHidden/>
    <w:rPr>
      <w:sz w:val="15"/>
    </w:rPr>
  </w:style>
  <w:style w:type="paragraph" w:styleId="Header">
    <w:name w:val="header"/>
    <w:basedOn w:val="Normal"/>
    <w:semiHidden/>
  </w:style>
  <w:style w:type="paragraph" w:styleId="Footer">
    <w:name w:val="footer"/>
    <w:basedOn w:val="Normal"/>
    <w:semiHidden/>
    <w:pPr>
      <w:spacing w:line="240" w:lineRule="auto"/>
    </w:pPr>
    <w:rPr>
      <w:sz w:val="12"/>
    </w:rPr>
  </w:style>
  <w:style w:type="character" w:styleId="PageNumber">
    <w:name w:val="page number"/>
    <w:semiHidden/>
    <w:rPr>
      <w:rFonts w:ascii="Frutiger 45 Light" w:hAnsi="Frutiger 45 Light"/>
      <w:sz w:val="21"/>
    </w:rPr>
  </w:style>
  <w:style w:type="paragraph" w:styleId="Title">
    <w:name w:val="Title"/>
    <w:basedOn w:val="Normal"/>
    <w:next w:val="BodyText"/>
    <w:qFormat/>
    <w:pPr>
      <w:tabs>
        <w:tab w:val="left" w:pos="4536"/>
      </w:tabs>
      <w:spacing w:before="240" w:after="120"/>
    </w:pPr>
    <w:rPr>
      <w:rFonts w:ascii="TheMixSemiLight" w:hAnsi="TheMixSemiLight"/>
      <w:b/>
      <w:color w:val="0000FF"/>
      <w:sz w:val="32"/>
    </w:rPr>
  </w:style>
  <w:style w:type="paragraph" w:customStyle="1" w:styleId="Annexe">
    <w:name w:val="Annexe"/>
    <w:basedOn w:val="Normal"/>
    <w:next w:val="ListBullet"/>
    <w:pPr>
      <w:spacing w:before="1040"/>
    </w:pPr>
  </w:style>
  <w:style w:type="paragraph" w:styleId="ListBullet">
    <w:name w:val="List Bullet"/>
    <w:basedOn w:val="Normal"/>
    <w:semiHidden/>
    <w:pPr>
      <w:numPr>
        <w:numId w:val="12"/>
      </w:numPr>
      <w:tabs>
        <w:tab w:val="clear" w:pos="360"/>
        <w:tab w:val="left" w:pos="357"/>
      </w:tabs>
      <w:ind w:left="357" w:hanging="357"/>
    </w:pPr>
  </w:style>
  <w:style w:type="paragraph" w:styleId="CommentText">
    <w:name w:val="annotation text"/>
    <w:basedOn w:val="BodyText"/>
    <w:semiHidden/>
    <w:rPr>
      <w:sz w:val="12"/>
    </w:rPr>
  </w:style>
  <w:style w:type="paragraph" w:styleId="TOC1">
    <w:name w:val="toc 1"/>
    <w:basedOn w:val="Normal"/>
    <w:next w:val="BodyText"/>
    <w:semiHidden/>
    <w:pPr>
      <w:spacing w:before="260"/>
      <w:ind w:right="-1418"/>
    </w:pPr>
    <w:rPr>
      <w:b/>
    </w:rPr>
  </w:style>
  <w:style w:type="paragraph" w:styleId="TableofFigures">
    <w:name w:val="table of figures"/>
    <w:basedOn w:val="Normal"/>
    <w:next w:val="BodyText"/>
    <w:semiHidden/>
    <w:pPr>
      <w:ind w:left="440" w:hanging="440"/>
    </w:pPr>
    <w:rPr>
      <w:noProof/>
    </w:rPr>
  </w:style>
  <w:style w:type="paragraph" w:styleId="Caption">
    <w:name w:val="caption"/>
    <w:basedOn w:val="BodyText"/>
    <w:next w:val="BodyText"/>
    <w:qFormat/>
    <w:pPr>
      <w:spacing w:before="120"/>
    </w:pPr>
    <w:rPr>
      <w:sz w:val="15"/>
    </w:rPr>
  </w:style>
  <w:style w:type="paragraph" w:styleId="TOC2">
    <w:name w:val="toc 2"/>
    <w:basedOn w:val="TOC1"/>
    <w:next w:val="BodyText"/>
    <w:semiHidden/>
    <w:pPr>
      <w:spacing w:before="0"/>
    </w:pPr>
    <w:rPr>
      <w:b w:val="0"/>
    </w:rPr>
  </w:style>
  <w:style w:type="paragraph" w:styleId="TOC3">
    <w:name w:val="toc 3"/>
    <w:basedOn w:val="TOC1"/>
    <w:next w:val="BodyText"/>
    <w:semiHidden/>
    <w:pPr>
      <w:spacing w:before="0"/>
    </w:pPr>
    <w:rPr>
      <w:b w:val="0"/>
    </w:rPr>
  </w:style>
  <w:style w:type="paragraph" w:styleId="NormalIndent">
    <w:name w:val="Normal Indent"/>
    <w:basedOn w:val="BodyText"/>
    <w:semiHidden/>
    <w:pPr>
      <w:ind w:left="708"/>
    </w:pPr>
  </w:style>
  <w:style w:type="paragraph" w:styleId="EndnoteText">
    <w:name w:val="endnote text"/>
    <w:basedOn w:val="Normal"/>
    <w:semiHidden/>
    <w:rPr>
      <w:sz w:val="15"/>
    </w:rPr>
  </w:style>
  <w:style w:type="paragraph" w:styleId="FootnoteText">
    <w:name w:val="footnote text"/>
    <w:basedOn w:val="Normal"/>
    <w:semiHidden/>
    <w:rPr>
      <w:sz w:val="15"/>
    </w:rPr>
  </w:style>
  <w:style w:type="paragraph" w:styleId="Subtitle">
    <w:name w:val="Subtitle"/>
    <w:basedOn w:val="Title"/>
    <w:next w:val="Annexe"/>
    <w:qFormat/>
  </w:style>
  <w:style w:type="paragraph" w:styleId="TOC4">
    <w:name w:val="toc 4"/>
    <w:basedOn w:val="TOC1"/>
    <w:next w:val="BodyText"/>
    <w:semiHidden/>
    <w:pPr>
      <w:spacing w:before="0"/>
    </w:pPr>
    <w:rPr>
      <w:b w:val="0"/>
    </w:rPr>
  </w:style>
  <w:style w:type="paragraph" w:styleId="TOC5">
    <w:name w:val="toc 5"/>
    <w:basedOn w:val="TOC1"/>
    <w:next w:val="BodyText"/>
    <w:semiHidden/>
    <w:pPr>
      <w:spacing w:before="0"/>
    </w:pPr>
    <w:rPr>
      <w:b w:val="0"/>
    </w:rPr>
  </w:style>
  <w:style w:type="paragraph" w:styleId="TOC6">
    <w:name w:val="toc 6"/>
    <w:basedOn w:val="TOC1"/>
    <w:next w:val="BodyText"/>
    <w:semiHidden/>
    <w:pPr>
      <w:spacing w:before="0"/>
    </w:pPr>
    <w:rPr>
      <w:b w:val="0"/>
    </w:rPr>
  </w:style>
  <w:style w:type="paragraph" w:styleId="TOC7">
    <w:name w:val="toc 7"/>
    <w:basedOn w:val="TOC1"/>
    <w:next w:val="BodyText"/>
    <w:semiHidden/>
    <w:pPr>
      <w:spacing w:before="0"/>
    </w:pPr>
    <w:rPr>
      <w:b w:val="0"/>
    </w:rPr>
  </w:style>
  <w:style w:type="paragraph" w:styleId="TOC8">
    <w:name w:val="toc 8"/>
    <w:basedOn w:val="TOC1"/>
    <w:next w:val="BodyText"/>
    <w:semiHidden/>
    <w:pPr>
      <w:spacing w:before="0"/>
    </w:pPr>
    <w:rPr>
      <w:b w:val="0"/>
    </w:rPr>
  </w:style>
  <w:style w:type="paragraph" w:styleId="TOC9">
    <w:name w:val="toc 9"/>
    <w:basedOn w:val="TOC1"/>
    <w:next w:val="BodyText"/>
    <w:semiHidden/>
    <w:pPr>
      <w:spacing w:before="0"/>
    </w:pPr>
    <w:rPr>
      <w:b w:val="0"/>
    </w:rPr>
  </w:style>
  <w:style w:type="paragraph" w:styleId="TOAHeading">
    <w:name w:val="toa heading"/>
    <w:basedOn w:val="Normal"/>
    <w:next w:val="BodyText"/>
    <w:semiHidden/>
    <w:rPr>
      <w:b/>
    </w:rPr>
  </w:style>
  <w:style w:type="paragraph" w:styleId="Index1">
    <w:name w:val="index 1"/>
    <w:basedOn w:val="Normal"/>
    <w:next w:val="BodyText"/>
    <w:semiHidden/>
    <w:pPr>
      <w:ind w:left="220" w:hanging="220"/>
    </w:pPr>
  </w:style>
  <w:style w:type="paragraph" w:styleId="IndexHeading">
    <w:name w:val="index heading"/>
    <w:basedOn w:val="Normal"/>
    <w:next w:val="Index1"/>
    <w:semiHidden/>
    <w:rPr>
      <w:b/>
    </w:rPr>
  </w:style>
  <w:style w:type="paragraph" w:styleId="MessageHeader">
    <w:name w:val="Message Header"/>
    <w:basedOn w:val="Normal"/>
    <w:semiHidden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  <w:shd w:val="pct5" w:color="auto" w:fill="auto"/>
      <w:ind w:left="1134" w:hanging="1134"/>
    </w:pPr>
  </w:style>
  <w:style w:type="paragraph" w:styleId="TableofAuthorities">
    <w:name w:val="table of authorities"/>
    <w:basedOn w:val="Normal"/>
    <w:next w:val="BodyText"/>
    <w:semiHidden/>
  </w:style>
  <w:style w:type="paragraph" w:styleId="Index2">
    <w:name w:val="index 2"/>
    <w:basedOn w:val="Index1"/>
    <w:next w:val="BodyText"/>
    <w:semiHidden/>
    <w:pPr>
      <w:ind w:left="440"/>
    </w:pPr>
  </w:style>
  <w:style w:type="paragraph" w:styleId="Index3">
    <w:name w:val="index 3"/>
    <w:basedOn w:val="Index1"/>
    <w:next w:val="BodyText"/>
    <w:semiHidden/>
    <w:pPr>
      <w:ind w:left="660"/>
    </w:pPr>
  </w:style>
  <w:style w:type="paragraph" w:styleId="Index4">
    <w:name w:val="index 4"/>
    <w:basedOn w:val="Index1"/>
    <w:next w:val="BodyText"/>
    <w:semiHidden/>
    <w:pPr>
      <w:ind w:left="880"/>
    </w:pPr>
  </w:style>
  <w:style w:type="paragraph" w:styleId="Index5">
    <w:name w:val="index 5"/>
    <w:basedOn w:val="Index1"/>
    <w:next w:val="BodyText"/>
    <w:semiHidden/>
    <w:pPr>
      <w:ind w:left="1100"/>
    </w:pPr>
  </w:style>
  <w:style w:type="paragraph" w:styleId="Index6">
    <w:name w:val="index 6"/>
    <w:basedOn w:val="Index1"/>
    <w:next w:val="BodyText"/>
    <w:semiHidden/>
    <w:pPr>
      <w:ind w:left="1320"/>
    </w:pPr>
  </w:style>
  <w:style w:type="paragraph" w:styleId="Index7">
    <w:name w:val="index 7"/>
    <w:basedOn w:val="Index1"/>
    <w:next w:val="BodyText"/>
    <w:semiHidden/>
    <w:pPr>
      <w:ind w:left="1540"/>
    </w:pPr>
  </w:style>
  <w:style w:type="paragraph" w:styleId="Index8">
    <w:name w:val="index 8"/>
    <w:basedOn w:val="Index1"/>
    <w:next w:val="BodyText"/>
    <w:semiHidden/>
    <w:pPr>
      <w:ind w:left="1760"/>
    </w:pPr>
  </w:style>
  <w:style w:type="paragraph" w:styleId="Index9">
    <w:name w:val="index 9"/>
    <w:basedOn w:val="Index1"/>
    <w:next w:val="BodyText"/>
    <w:semiHidden/>
    <w:pPr>
      <w:ind w:left="1980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tabs>
        <w:tab w:val="left" w:pos="284"/>
      </w:tabs>
      <w:ind w:left="283" w:hanging="283"/>
    </w:pPr>
  </w:style>
  <w:style w:type="paragraph" w:styleId="ListNumber4">
    <w:name w:val="List Number 4"/>
    <w:basedOn w:val="Normal"/>
    <w:semiHidden/>
    <w:pPr>
      <w:tabs>
        <w:tab w:val="left" w:pos="1134"/>
      </w:tabs>
      <w:ind w:left="1132" w:hanging="283"/>
    </w:pPr>
  </w:style>
  <w:style w:type="paragraph" w:styleId="ListNumber5">
    <w:name w:val="List Number 5"/>
    <w:basedOn w:val="Normal"/>
    <w:semiHidden/>
    <w:pPr>
      <w:tabs>
        <w:tab w:val="left" w:pos="1418"/>
      </w:tabs>
      <w:ind w:left="1415" w:hanging="283"/>
    </w:pPr>
  </w:style>
  <w:style w:type="paragraph" w:customStyle="1" w:styleId="Cach">
    <w:name w:val="Caché"/>
    <w:basedOn w:val="Normal"/>
    <w:rPr>
      <w:vanish/>
      <w:color w:val="0000FF"/>
      <w:sz w:val="12"/>
    </w:rPr>
  </w:style>
  <w:style w:type="paragraph" w:customStyle="1" w:styleId="TitreColonneCentr">
    <w:name w:val="TitreColonneCentré"/>
    <w:basedOn w:val="TitreColonneAGauche"/>
    <w:next w:val="TexteColonneCentr"/>
    <w:pPr>
      <w:jc w:val="center"/>
    </w:pPr>
  </w:style>
  <w:style w:type="paragraph" w:customStyle="1" w:styleId="TitreColonneAGauche">
    <w:name w:val="TitreColonneAGauche"/>
    <w:basedOn w:val="Normal"/>
    <w:next w:val="TexteColonneAGauche"/>
    <w:pPr>
      <w:pBdr>
        <w:bottom w:val="single" w:sz="6" w:space="1" w:color="auto"/>
      </w:pBdr>
      <w:spacing w:before="120" w:after="40"/>
    </w:pPr>
    <w:rPr>
      <w:b/>
      <w:sz w:val="15"/>
    </w:rPr>
  </w:style>
  <w:style w:type="paragraph" w:customStyle="1" w:styleId="TexteColonneAGauche">
    <w:name w:val="TexteColonneAGauche"/>
    <w:basedOn w:val="Normal"/>
    <w:pPr>
      <w:spacing w:before="40"/>
    </w:pPr>
  </w:style>
  <w:style w:type="paragraph" w:customStyle="1" w:styleId="TexteColonneCentr">
    <w:name w:val="TexteColonneCentré"/>
    <w:basedOn w:val="TexteColonneAGauche"/>
    <w:pPr>
      <w:jc w:val="center"/>
    </w:pPr>
  </w:style>
  <w:style w:type="paragraph" w:customStyle="1" w:styleId="TitreColonneADroite">
    <w:name w:val="TitreColonneADroite"/>
    <w:basedOn w:val="TitreColonneAGauche"/>
    <w:next w:val="TexteColonneADroite"/>
    <w:pPr>
      <w:jc w:val="right"/>
    </w:pPr>
  </w:style>
  <w:style w:type="paragraph" w:customStyle="1" w:styleId="TexteColonneADroite">
    <w:name w:val="TexteColonneADroite"/>
    <w:basedOn w:val="TexteColonneAGauche"/>
    <w:pPr>
      <w:jc w:val="right"/>
    </w:pPr>
  </w:style>
  <w:style w:type="paragraph" w:customStyle="1" w:styleId="NotesEnMarge">
    <w:name w:val="NotesEnMarge"/>
    <w:basedOn w:val="Normal"/>
    <w:pPr>
      <w:spacing w:before="100"/>
    </w:pPr>
    <w:rPr>
      <w:sz w:val="15"/>
    </w:rPr>
  </w:style>
  <w:style w:type="paragraph" w:customStyle="1" w:styleId="Sujet">
    <w:name w:val="Sujet"/>
    <w:basedOn w:val="Normal"/>
    <w:pPr>
      <w:keepNext/>
      <w:keepLines/>
    </w:pPr>
    <w:rPr>
      <w:b/>
    </w:rPr>
  </w:style>
  <w:style w:type="paragraph" w:customStyle="1" w:styleId="TitreTableau">
    <w:name w:val="TitreTableau"/>
    <w:basedOn w:val="BodyText"/>
    <w:next w:val="BodyText"/>
    <w:pPr>
      <w:pBdr>
        <w:bottom w:val="single" w:sz="6" w:space="1" w:color="auto"/>
      </w:pBdr>
    </w:pPr>
    <w:rPr>
      <w:b/>
    </w:rPr>
  </w:style>
  <w:style w:type="paragraph" w:customStyle="1" w:styleId="TexteBordureTrame">
    <w:name w:val="TexteBordureTrame"/>
    <w:basedOn w:val="Normal"/>
    <w:pPr>
      <w:spacing w:before="240" w:after="240" w:line="240" w:lineRule="auto"/>
      <w:ind w:left="227" w:right="227"/>
      <w:jc w:val="both"/>
    </w:pPr>
  </w:style>
  <w:style w:type="character" w:styleId="LineNumber">
    <w:name w:val="line number"/>
    <w:basedOn w:val="DefaultParagraphFont"/>
    <w:semiHidden/>
  </w:style>
  <w:style w:type="paragraph" w:customStyle="1" w:styleId="Classification">
    <w:name w:val="Classification"/>
    <w:basedOn w:val="Normal"/>
    <w:pPr>
      <w:spacing w:after="240"/>
    </w:pPr>
    <w:rPr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qFormat/>
    <w:rPr>
      <w:i/>
    </w:rPr>
  </w:style>
  <w:style w:type="character" w:styleId="EndnoteReference">
    <w:name w:val="endnote reference"/>
    <w:semiHidden/>
    <w:rPr>
      <w:vertAlign w:val="superscript"/>
    </w:rPr>
  </w:style>
  <w:style w:type="paragraph" w:customStyle="1" w:styleId="Function">
    <w:name w:val="Function"/>
    <w:basedOn w:val="Normal"/>
    <w:pPr>
      <w:framePr w:w="2892" w:h="794" w:hRule="exact" w:wrap="around" w:vAnchor="page" w:hAnchor="page" w:x="8052" w:y="568"/>
      <w:suppressAutoHyphens/>
      <w:jc w:val="both"/>
    </w:pPr>
    <w:rPr>
      <w:noProof/>
    </w:rPr>
  </w:style>
  <w:style w:type="paragraph" w:styleId="ListNumber2">
    <w:name w:val="List Number 2"/>
    <w:basedOn w:val="Normal"/>
    <w:semiHidden/>
    <w:pPr>
      <w:numPr>
        <w:numId w:val="1"/>
      </w:numPr>
      <w:tabs>
        <w:tab w:val="clear" w:pos="643"/>
        <w:tab w:val="left" w:pos="567"/>
      </w:tabs>
      <w:ind w:left="568" w:hanging="284"/>
    </w:pPr>
  </w:style>
  <w:style w:type="paragraph" w:styleId="ListNumber3">
    <w:name w:val="List Number 3"/>
    <w:basedOn w:val="Normal"/>
    <w:semiHidden/>
    <w:pPr>
      <w:numPr>
        <w:numId w:val="2"/>
      </w:numPr>
      <w:tabs>
        <w:tab w:val="clear" w:pos="926"/>
        <w:tab w:val="left" w:pos="851"/>
      </w:tabs>
      <w:ind w:left="851" w:hanging="284"/>
    </w:pPr>
  </w:style>
  <w:style w:type="paragraph" w:styleId="ListBullet2">
    <w:name w:val="List Bullet 2"/>
    <w:basedOn w:val="Normal"/>
    <w:semiHidden/>
    <w:pPr>
      <w:numPr>
        <w:numId w:val="13"/>
      </w:numPr>
      <w:tabs>
        <w:tab w:val="clear" w:pos="360"/>
        <w:tab w:val="left" w:pos="714"/>
      </w:tabs>
      <w:ind w:left="714" w:hanging="357"/>
    </w:pPr>
  </w:style>
  <w:style w:type="paragraph" w:styleId="ListBullet3">
    <w:name w:val="List Bullet 3"/>
    <w:basedOn w:val="Normal"/>
    <w:semiHidden/>
    <w:pPr>
      <w:numPr>
        <w:numId w:val="14"/>
      </w:numPr>
      <w:tabs>
        <w:tab w:val="clear" w:pos="360"/>
        <w:tab w:val="left" w:pos="1072"/>
      </w:tabs>
      <w:ind w:left="1071" w:hanging="357"/>
    </w:pPr>
  </w:style>
  <w:style w:type="paragraph" w:styleId="ListBullet4">
    <w:name w:val="List Bullet 4"/>
    <w:basedOn w:val="Normal"/>
    <w:semiHidden/>
    <w:pPr>
      <w:numPr>
        <w:numId w:val="15"/>
      </w:numPr>
      <w:tabs>
        <w:tab w:val="clear" w:pos="360"/>
        <w:tab w:val="left" w:pos="1429"/>
      </w:tabs>
      <w:ind w:left="1429" w:hanging="357"/>
    </w:pPr>
  </w:style>
  <w:style w:type="paragraph" w:customStyle="1" w:styleId="PuceDernire">
    <w:name w:val="PuceDernière"/>
    <w:basedOn w:val="ListBullet"/>
    <w:next w:val="BodyText"/>
    <w:pPr>
      <w:numPr>
        <w:numId w:val="17"/>
      </w:numPr>
      <w:tabs>
        <w:tab w:val="clear" w:pos="360"/>
        <w:tab w:val="left" w:pos="357"/>
      </w:tabs>
      <w:spacing w:after="120"/>
      <w:ind w:left="357" w:hanging="357"/>
    </w:pPr>
  </w:style>
  <w:style w:type="paragraph" w:styleId="ListBullet5">
    <w:name w:val="List Bullet 5"/>
    <w:basedOn w:val="Normal"/>
    <w:semiHidden/>
    <w:pPr>
      <w:numPr>
        <w:numId w:val="16"/>
      </w:numPr>
      <w:tabs>
        <w:tab w:val="clear" w:pos="360"/>
        <w:tab w:val="left" w:pos="1786"/>
      </w:tabs>
      <w:ind w:left="1786" w:hanging="357"/>
    </w:pPr>
  </w:style>
  <w:style w:type="character" w:styleId="FootnoteReference">
    <w:name w:val="footnote reference"/>
    <w:semiHidden/>
    <w:rPr>
      <w:vertAlign w:val="superscript"/>
    </w:rPr>
  </w:style>
  <w:style w:type="paragraph" w:customStyle="1" w:styleId="Sous-titreDuFormulaire">
    <w:name w:val="Sous-titreDuFormulaire"/>
    <w:basedOn w:val="BodyText"/>
    <w:next w:val="BodyText"/>
    <w:pPr>
      <w:spacing w:after="260"/>
    </w:pPr>
    <w:rPr>
      <w:b/>
    </w:r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customStyle="1" w:styleId="SujetDoc">
    <w:name w:val="SujetDoc"/>
    <w:basedOn w:val="BodyText"/>
    <w:next w:val="BodyText"/>
    <w:pPr>
      <w:jc w:val="center"/>
    </w:pPr>
    <w:rPr>
      <w:rFonts w:ascii="TheMixBold-Plain" w:hAnsi="TheMixBold-Plain"/>
      <w:sz w:val="56"/>
    </w:rPr>
  </w:style>
  <w:style w:type="paragraph" w:customStyle="1" w:styleId="TitreDoc">
    <w:name w:val="TitreDoc"/>
    <w:basedOn w:val="BodyText"/>
    <w:next w:val="SujetDoc"/>
    <w:pPr>
      <w:spacing w:before="600"/>
      <w:jc w:val="center"/>
    </w:pPr>
    <w:rPr>
      <w:rFonts w:ascii="TheMixBold-Plain" w:hAnsi="TheMixBold-Plain"/>
      <w:b/>
      <w:color w:val="0000FF"/>
      <w:sz w:val="72"/>
    </w:rPr>
  </w:style>
  <w:style w:type="table" w:styleId="TableGrid">
    <w:name w:val="Table Grid"/>
    <w:basedOn w:val="TableNormal"/>
    <w:uiPriority w:val="39"/>
    <w:rsid w:val="00542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sid w:val="00C704F7"/>
    <w:rPr>
      <w:rFonts w:ascii="Verdana" w:hAnsi="Verdana"/>
      <w:sz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3349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87596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0148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784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75338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46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408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889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9763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2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6061</TotalTime>
  <Pages>18</Pages>
  <Words>1879</Words>
  <Characters>10711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Modèle d'analyse de risque</vt:lpstr>
      <vt:lpstr>Modèle d'analyse de risque</vt:lpstr>
    </vt:vector>
  </TitlesOfParts>
  <Manager>tony.favrebulle@eduvaud.ch</Manager>
  <Company>EPSIC 2000 - Lausanne</Company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d'analyse de risque</dc:title>
  <dc:subject/>
  <dc:creator>tony.favrebulle@eduvaud.ch</dc:creator>
  <cp:keywords>Module 231</cp:keywords>
  <dc:description/>
  <cp:lastModifiedBy>lo.god@outlook.com</cp:lastModifiedBy>
  <cp:revision>30</cp:revision>
  <cp:lastPrinted>2022-09-22T09:20:00Z</cp:lastPrinted>
  <dcterms:created xsi:type="dcterms:W3CDTF">2023-10-04T12:45:00Z</dcterms:created>
  <dcterms:modified xsi:type="dcterms:W3CDTF">2023-12-20T10:38:00Z</dcterms:modified>
</cp:coreProperties>
</file>