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t>Spring Web MVC</w:t>
      </w:r>
      <w:r>
        <w:rPr>
          <w:rFonts w:hint="eastAsia"/>
        </w:rPr>
        <w:t> 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@RequestMapping</w:t>
      </w:r>
    </w:p>
    <w:p>
      <w:pPr>
        <w:rPr>
          <w:rFonts w:hint="eastAsia"/>
        </w:rPr>
      </w:pPr>
      <w:r>
        <w:rPr>
          <w:rFonts w:hint="eastAsia"/>
        </w:rPr>
        <w:t>pring MVC和Spring WebFlux都通过</w:t>
      </w:r>
      <w:r>
        <w:rPr>
          <w:rFonts w:hint="eastAsia"/>
          <w:highlight w:val="yellow"/>
        </w:rPr>
        <w:t>RquestMappingHandlerMapping</w:t>
      </w:r>
      <w:r>
        <w:rPr>
          <w:rFonts w:hint="eastAsia"/>
        </w:rPr>
        <w:t>和</w:t>
      </w:r>
      <w:r>
        <w:rPr>
          <w:rFonts w:hint="eastAsia"/>
          <w:highlight w:val="yellow"/>
        </w:rPr>
        <w:t>RequestMappingHndlerAdapter</w:t>
      </w:r>
      <w:r>
        <w:rPr>
          <w:rFonts w:hint="eastAsia"/>
        </w:rPr>
        <w:t>两个类来提供对@RequestMapping注解的支持。@RequestMapping注解对请求处理类中的请求处理方法进行标注；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注解的属性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value:映射的请求URL或者其别名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method:兼容HTTP的方法名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params:根据HTTP参数的存在、缺省或值对请求进行过滤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header:根据HTTP Header的存在、缺省或值对请求进行过滤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consume:设定在HTTP请求正文中允许使用的媒体类型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product:在HTTP响应体中允许使用的媒体类型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@ControllerAdvice</w:t>
      </w:r>
    </w:p>
    <w:p>
      <w:pPr>
        <w:rPr>
          <w:rFonts w:hint="eastAsia"/>
        </w:rPr>
      </w:pPr>
      <w:r>
        <w:rPr>
          <w:rFonts w:hint="eastAsia"/>
        </w:rPr>
        <w:t>@Component注解的一个延伸注解，Spring会自动扫描并检测被@ControllerAdvice所标注的类。</w:t>
      </w:r>
    </w:p>
    <w:p>
      <w:pPr>
        <w:rPr>
          <w:rFonts w:hint="eastAsia"/>
        </w:rPr>
      </w:pPr>
      <w:r>
        <w:rPr>
          <w:rFonts w:hint="eastAsia"/>
        </w:rPr>
        <w:t>@ControllerAdvice需要和@ExceptionHandler、@InitBinder以及@ModelAttribute注解搭配使用，主要是用来处理控制器所抛出的异常信息。</w:t>
      </w:r>
    </w:p>
    <w:p>
      <w:pPr>
        <w:rPr>
          <w:rFonts w:hint="eastAsia"/>
        </w:rPr>
      </w:pPr>
      <w:r>
        <w:rPr>
          <w:rFonts w:hint="eastAsia"/>
        </w:rPr>
        <w:t>首先，我们需要定义一个被@ControllerAdvice所标注的类，在该类中，定义一个用于处理具体异常的方法，并使用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@ExceptionHandler注解进行标记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@InitBinder在类中进行全局的配置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highlight w:val="yellow"/>
        </w:rPr>
        <w:t>@ModelAttribute配置与视图相关的参数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74310" cy="38531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@ResponseBody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@ResponseStatus</w:t>
      </w:r>
    </w:p>
    <w:p>
      <w:r>
        <w:drawing>
          <wp:inline distT="0" distB="0" distL="114300" distR="114300">
            <wp:extent cx="5273040" cy="13747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@PathVariable注解是将方法中的参数绑定到请求URI中的模板变量上。可以通过@RequestMapping注解来指定URI的模板变量，然后使用@PathVariable注解将方法中的参数绑定到模板变量上。特别地，@PathVariable注解允许我们使用value或name属性来给参数取一个别名。</w:t>
      </w:r>
    </w:p>
    <w:p>
      <w:r>
        <w:drawing>
          <wp:inline distT="0" distB="0" distL="114300" distR="114300">
            <wp:extent cx="5271135" cy="1156970"/>
            <wp:effectExtent l="0" t="0" r="1206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20713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@RequestParam</w:t>
      </w:r>
    </w:p>
    <w:p>
      <w:pPr>
        <w:rPr>
          <w:rFonts w:hint="eastAsia"/>
        </w:rPr>
      </w:pPr>
      <w:r>
        <w:rPr>
          <w:rFonts w:hint="eastAsia"/>
        </w:rPr>
        <w:t>@RequestParam注解用于将方法的参数与Web请求的传递的参数进行绑定。使用@RequestParam可以轻松的访问HTTP请求参数的值</w:t>
      </w:r>
    </w:p>
    <w:p>
      <w:r>
        <w:drawing>
          <wp:inline distT="0" distB="0" distL="114300" distR="114300">
            <wp:extent cx="5272405" cy="1132205"/>
            <wp:effectExtent l="0" t="0" r="1079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该注解的其他属性配置与@PathVariable的配置相同，特别的，如果传递的参数为空，还可以通过defaultValue设置一个默认值。示例代码如下</w:t>
      </w:r>
    </w:p>
    <w:p>
      <w:r>
        <w:drawing>
          <wp:inline distT="0" distB="0" distL="114300" distR="114300">
            <wp:extent cx="5035550" cy="1797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@Controller</w:t>
      </w:r>
    </w:p>
    <w:p>
      <w:pPr>
        <w:rPr>
          <w:rFonts w:hint="eastAsia"/>
        </w:rPr>
      </w:pPr>
      <w:r>
        <w:rPr>
          <w:rFonts w:hint="eastAsia"/>
        </w:rPr>
        <w:t>Spring会自动扫描并配置被该注解标注的类。此注解用于标注Spring MVC的控制器。下面是使用此注解的示例代码</w:t>
      </w:r>
    </w:p>
    <w:p>
      <w:r>
        <w:drawing>
          <wp:inline distT="0" distB="0" distL="114300" distR="114300">
            <wp:extent cx="5269230" cy="232854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@RestController</w:t>
      </w:r>
    </w:p>
    <w:p>
      <w:pPr>
        <w:rPr>
          <w:rFonts w:hint="eastAsia"/>
        </w:rPr>
      </w:pPr>
      <w:r>
        <w:rPr>
          <w:rFonts w:hint="eastAsia"/>
        </w:rPr>
        <w:t>@RestController是在Spring 4.0开始引入的，这是一个特定的控制器注解。此注解相当于@Controller和@ResponseBody的快捷方式。当使用此注解时，不需要再在方法上使用@ResponseBody注解。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@ModelAttribute</w:t>
      </w:r>
    </w:p>
    <w:p>
      <w:pPr>
        <w:rPr>
          <w:rFonts w:hint="eastAsia"/>
        </w:rPr>
      </w:pPr>
      <w:r>
        <w:rPr>
          <w:rFonts w:hint="eastAsia"/>
        </w:rPr>
        <w:t>通过此注解，可以通过模型索引名称来访问已经存在于控制器中的model。</w:t>
      </w:r>
    </w:p>
    <w:p>
      <w:r>
        <w:drawing>
          <wp:inline distT="0" distB="0" distL="114300" distR="114300">
            <wp:extent cx="5273675" cy="99504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@CrossOrigin</w:t>
      </w:r>
    </w:p>
    <w:p>
      <w:pPr>
        <w:rPr>
          <w:rFonts w:hint="eastAsia"/>
        </w:rPr>
      </w:pPr>
      <w:r>
        <w:rPr>
          <w:rFonts w:hint="eastAsia"/>
        </w:rPr>
        <w:t>@CrossOrigin注解将为请求处理类或请求处理方法提供跨域调用支持。如果我们将此注解标注类，那么类中的所有方法都将获得支持跨域的能力。使用此注解的好处是可以微调跨域行为。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@InitBinder</w:t>
      </w:r>
    </w:p>
    <w:p>
      <w:pPr>
        <w:rPr>
          <w:rFonts w:hint="eastAsia"/>
        </w:rPr>
      </w:pPr>
      <w:r>
        <w:rPr>
          <w:rFonts w:hint="eastAsia"/>
        </w:rPr>
        <w:t>@InitBinder注解用于标注初始化WebDataBinider的方法，该方法用于对Http请求传递的表单数据进行处理，如时间格式化、字符串处理等</w:t>
      </w:r>
    </w:p>
    <w:p>
      <w:r>
        <w:drawing>
          <wp:inline distT="0" distB="0" distL="114300" distR="114300">
            <wp:extent cx="4635500" cy="1187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Spring Bean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@ComponentScan</w:t>
      </w:r>
    </w:p>
    <w:p>
      <w:pPr>
        <w:rPr>
          <w:rFonts w:hint="eastAsia"/>
        </w:rPr>
      </w:pPr>
      <w:r>
        <w:rPr>
          <w:rFonts w:hint="eastAsia"/>
        </w:rPr>
        <w:t>用于配置Spring需要扫描的被组件注解注释的类所在的包。可以通过配置其basePackages属性或者value属性来配置需要扫描的包路径。value属性是basePackages的别名。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@Component</w:t>
      </w:r>
    </w:p>
    <w:p>
      <w:pPr>
        <w:rPr>
          <w:rFonts w:hint="eastAsia"/>
        </w:rPr>
      </w:pPr>
      <w:r>
        <w:rPr>
          <w:rFonts w:hint="eastAsia"/>
        </w:rPr>
        <w:t>@Component注解用于标注一个普通的组件类，它没有明确的业务范围，只是通知Spring被此注解的类需要被纳入到Spring Bean容器中并进行管理。此注解的使用示例如下：</w:t>
      </w:r>
    </w:p>
    <w:p>
      <w:pPr>
        <w:ind w:firstLine="720" w:firstLineChars="0"/>
      </w:pPr>
      <w:r>
        <w:drawing>
          <wp:inline distT="0" distB="0" distL="114300" distR="114300">
            <wp:extent cx="474980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@Service</w:t>
      </w:r>
    </w:p>
    <w:p>
      <w:pPr>
        <w:rPr>
          <w:rFonts w:hint="eastAsia"/>
        </w:rPr>
      </w:pPr>
      <w:r>
        <w:rPr>
          <w:rFonts w:hint="eastAsia"/>
        </w:rPr>
        <w:t>标注业务逻辑类。与@Component注解一样，被此注解标注的类，会自动被Spring所管理。</w:t>
      </w:r>
    </w:p>
    <w:p>
      <w:r>
        <w:drawing>
          <wp:inline distT="0" distB="0" distL="114300" distR="114300">
            <wp:extent cx="4705350" cy="5238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@Repository</w:t>
      </w:r>
    </w:p>
    <w:p>
      <w:pPr>
        <w:rPr>
          <w:rFonts w:hint="eastAsia"/>
        </w:rPr>
      </w:pPr>
      <w:r>
        <w:rPr>
          <w:rFonts w:hint="eastAsia"/>
        </w:rPr>
        <w:t>@Repository注解也是@Component注解的延伸，与@Component注解一样，被此注解标注的类会被Spring自动管理起来，@Repository注解用于标注DAO层的数据持久化类。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030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@DependsOn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 IoC容器在初始化一个Bean之前，先初始化其他的Bean对象。</w:t>
      </w:r>
    </w:p>
    <w:p>
      <w:r>
        <w:drawing>
          <wp:inline distT="0" distB="0" distL="114300" distR="114300">
            <wp:extent cx="3860800" cy="2406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@Bean注解主要的作用是告知Spring，被此注解所标注的类将需要纳入到Bean管理工厂中。</w:t>
      </w:r>
    </w:p>
    <w:p>
      <w:pPr>
        <w:ind w:firstLine="720" w:firstLineChars="0"/>
      </w:pPr>
      <w:r>
        <w:drawing>
          <wp:inline distT="0" distB="0" distL="114300" distR="114300">
            <wp:extent cx="4064000" cy="4794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用来定义@Component标注的类的作用范围以及@Bean所标记的类的作用范围。@Scope所限定的作用范围有：singleton、prototype、request、session、globalSession或者其他的自定义范围。这里以prototype为例子进行讲解。当一个Spring Bean被声明为prototype（原型模式）时，在每次需要使用到该类的时候，Spring IoC容器都会初始化一个新的改类的实例。在定义一个Bean时，可以设置Bean的scope属性为prototype：scope=“prototype”,也可以使用@Scope注解设置，如下：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@Scope(value=ConfigurableBeanFactory.SCOPE_PROPTOTYPE)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64452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用于标记Spring将要解析和注入的依赖项。此注解可以作用在构造函数、字段和setter方法上。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作用于构造函数下面是@Autowired注解标注构造函数的使用示例：</w:t>
      </w:r>
    </w:p>
    <w:p>
      <w:pPr>
        <w:ind w:firstLine="720" w:firstLineChars="0"/>
      </w:pPr>
      <w:r>
        <w:drawing>
          <wp:inline distT="0" distB="0" distL="114300" distR="114300">
            <wp:extent cx="3505200" cy="2451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作用于setter方法下面是@Autowired注解标注setter方法的示例代码：</w:t>
      </w: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  <w:ind w:firstLine="720" w:firstLineChars="0"/>
      </w:pPr>
      <w:r>
        <w:drawing>
          <wp:inline distT="0" distB="0" distL="114300" distR="114300">
            <wp:extent cx="4006850" cy="23812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djustRightInd w:val="0"/>
        <w:snapToGrid w:val="0"/>
        <w:spacing w:after="200" w:line="240" w:lineRule="auto"/>
        <w:ind w:left="420" w:leftChars="0" w:hanging="420" w:firstLineChars="0"/>
      </w:pPr>
      <w:r>
        <w:rPr>
          <w:rFonts w:hint="eastAsia"/>
        </w:rPr>
        <w:t>作用于字段@Autowired注解标注字段是最简单的，只需要在对应的字段上加入此注解即可</w:t>
      </w: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  <w:ind w:firstLine="720" w:firstLineChars="0"/>
      </w:pPr>
      <w:r>
        <w:drawing>
          <wp:inline distT="0" distB="0" distL="114300" distR="114300">
            <wp:extent cx="3454400" cy="1695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@Primary</w:t>
      </w:r>
    </w:p>
    <w:p>
      <w:pPr>
        <w:rPr>
          <w:rFonts w:hint="eastAsia"/>
        </w:rPr>
      </w:pPr>
      <w:r>
        <w:rPr>
          <w:rFonts w:hint="eastAsia"/>
        </w:rPr>
        <w:t>当系统中需要配置多个具有相同类型的bean时，@Primary可以定义这些Bean的优先级</w:t>
      </w:r>
    </w:p>
    <w:p>
      <w:r>
        <w:drawing>
          <wp:inline distT="0" distB="0" distL="114300" distR="114300">
            <wp:extent cx="5168900" cy="6000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@PostConstruct与@PreDestroy</w:t>
      </w:r>
    </w:p>
    <w:p>
      <w:pPr>
        <w:rPr>
          <w:rFonts w:hint="eastAsia"/>
        </w:rPr>
      </w:pPr>
      <w:r>
        <w:rPr>
          <w:rFonts w:hint="eastAsia"/>
        </w:rPr>
        <w:t>值得注意的是，这两个注解不属于Spring,它们是源于JSR-250中的两个注解，位于common-annotations.jar中。@PostConstruct注解用于标注在Bean被Spring初始化之前需要执行的方法。@PreDestroy注解用于标注Bean被销毁前需要执行的方法。</w:t>
      </w:r>
    </w:p>
    <w:p>
      <w:pPr>
        <w:ind w:firstLine="720" w:firstLineChars="0"/>
      </w:pPr>
      <w:r>
        <w:drawing>
          <wp:inline distT="0" distB="0" distL="114300" distR="114300">
            <wp:extent cx="3695700" cy="3473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@Qualifier</w:t>
      </w:r>
    </w:p>
    <w:p>
      <w:pPr>
        <w:rPr>
          <w:rFonts w:hint="eastAsia"/>
        </w:rPr>
      </w:pPr>
      <w:r>
        <w:rPr>
          <w:rFonts w:hint="eastAsia"/>
        </w:rPr>
        <w:t>当系统中存在同一类型的多个Bean时，@Autowired在进行依赖注入的时候就不知道该选择哪一个实现类进行注入。此时，我们可以使用@Qualifier注解来微调，帮助@Autowired选择正确的依赖项。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5799455"/>
            <wp:effectExtent l="0" t="0" r="1206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三、SpringBoot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@SpringBootApplication注解是一个快捷的配置注解，在被它标注的类中，可以定义一个或多个Bean，并自动触发自动配置Bean和自动扫描组件。此注解相当于@Configuration、@EnableAutoConfiguration和@ComponentScan的组合。在Spring Boot应用程序的主类中，就使用了此注解。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@EnableAutoConfiguration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用于通知Spring，根据当前类路径下引入的依赖包，自动配置与这些依赖包相关的配置项。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通过SPI机制，</w:t>
      </w:r>
      <w:bookmarkStart w:id="0" w:name="_GoBack"/>
      <w:bookmarkEnd w:id="0"/>
      <w:r>
        <w:rPr>
          <w:rFonts w:hint="eastAsia"/>
          <w:lang w:val="en-US" w:eastAsia="zh-CN"/>
        </w:rPr>
        <w:t>在spring.factories中增加对应配置，注明自动配置的类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2700" cy="450850"/>
            <wp:effectExtent l="0" t="0" r="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@ConditionalOnClass与@ConditionalOnMissingClass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属于类条件注解，它们根据是否存在某个类作为判断依据来决定是否要执行某些配置。下</w:t>
      </w:r>
    </w:p>
    <w:p>
      <w:r>
        <w:drawing>
          <wp:inline distT="0" distB="0" distL="114300" distR="114300">
            <wp:extent cx="3651250" cy="1130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@ConditionalOnBean与@ConditionalOnMissingBean</w:t>
      </w:r>
    </w:p>
    <w:p>
      <w:pPr>
        <w:rPr>
          <w:rFonts w:hint="eastAsia"/>
        </w:rPr>
      </w:pPr>
      <w:r>
        <w:rPr>
          <w:rFonts w:hint="eastAsia"/>
        </w:rPr>
        <w:t>属于对象条件注解，根据是否存在某个对象作为依据来决定是否要执行某些配置方法。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2220595"/>
            <wp:effectExtent l="0" t="0" r="889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@ConditionalOnProperty</w:t>
      </w:r>
    </w:p>
    <w:p>
      <w:pPr>
        <w:rPr>
          <w:rFonts w:hint="eastAsia"/>
        </w:rPr>
      </w:pPr>
      <w:r>
        <w:rPr>
          <w:rFonts w:hint="eastAsia"/>
        </w:rPr>
        <w:t>@ConditionalOnProperty注解会根据Spring配置文件中的配置项是否满足配置要求，从而决定是否要执行被其标注的方法</w:t>
      </w:r>
    </w:p>
    <w:p>
      <w:r>
        <w:drawing>
          <wp:inline distT="0" distB="0" distL="114300" distR="114300">
            <wp:extent cx="4298950" cy="1092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@ConditionalOnResource</w:t>
      </w:r>
    </w:p>
    <w:p>
      <w:pPr>
        <w:rPr>
          <w:rFonts w:hint="eastAsia"/>
        </w:rPr>
      </w:pPr>
      <w:r>
        <w:rPr>
          <w:rFonts w:hint="eastAsia"/>
        </w:rPr>
        <w:t>用于检测当某个配置文件存在使，则触发被其标注的方法，下面是使用此注解的代码示例</w:t>
      </w:r>
    </w:p>
    <w:p>
      <w:r>
        <w:drawing>
          <wp:inline distT="0" distB="0" distL="114300" distR="114300">
            <wp:extent cx="52324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@ConditionalOnWebApplication与@ConditionalOnNotWebApplication</w:t>
      </w:r>
    </w:p>
    <w:p>
      <w:pPr>
        <w:rPr>
          <w:rFonts w:hint="eastAsia"/>
        </w:rPr>
      </w:pPr>
      <w:r>
        <w:rPr>
          <w:rFonts w:hint="eastAsia"/>
        </w:rPr>
        <w:t>用于判断当前的应用程序是否是Web应用程序。如果当前应用是Web应用程序，则使用Spring WebApplicationContext,并定义其会话的生命周期。</w:t>
      </w:r>
    </w:p>
    <w:p>
      <w:r>
        <w:drawing>
          <wp:inline distT="0" distB="0" distL="114300" distR="114300">
            <wp:extent cx="4165600" cy="1022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@ConditionalExpression</w:t>
      </w:r>
    </w:p>
    <w:p>
      <w:pPr>
        <w:rPr>
          <w:rFonts w:hint="eastAsia"/>
        </w:rPr>
      </w:pPr>
      <w:r>
        <w:rPr>
          <w:rFonts w:hint="eastAsia"/>
        </w:rPr>
        <w:t>控制更细粒度的基于表达式的配置条件限制。当表达式满足某个条件或者表达式为真的时候，将会执行被此注解标注的方法。</w:t>
      </w:r>
    </w:p>
    <w:p>
      <w:r>
        <w:drawing>
          <wp:inline distT="0" distB="0" distL="114300" distR="114300">
            <wp:extent cx="4794250" cy="11620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</w:t>
      </w:r>
    </w:p>
    <w:p>
      <w:pPr>
        <w:rPr>
          <w:rFonts w:hint="eastAsia"/>
        </w:rPr>
      </w:pPr>
      <w:r>
        <w:rPr>
          <w:rFonts w:hint="eastAsia"/>
        </w:rPr>
        <w:t>可以控制更为复杂的配置条件。在Spring内置的条件控制注解不满足应用需求的时候，可以使用此注解定义自定义的控制条件，以达到自定义的要求。下面是使用该注解的简单示例：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3270250" cy="9271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  <w:ind w:firstLine="720" w:firstLineChars="0"/>
        <w:rPr>
          <w:rFonts w:hint="eastAsia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  <w:rPr>
          <w:rFonts w:hint="eastAsia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</w:pPr>
    </w:p>
    <w:p>
      <w:pPr>
        <w:numPr>
          <w:ilvl w:val="0"/>
          <w:numId w:val="0"/>
        </w:numPr>
        <w:adjustRightInd w:val="0"/>
        <w:snapToGrid w:val="0"/>
        <w:spacing w:after="200" w:line="240" w:lineRule="auto"/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966094"/>
    <w:multiLevelType w:val="singleLevel"/>
    <w:tmpl w:val="8C9660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E83DD46E"/>
    <w:multiLevelType w:val="singleLevel"/>
    <w:tmpl w:val="E83DD4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963DBB0"/>
    <w:multiLevelType w:val="singleLevel"/>
    <w:tmpl w:val="6963DB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2MxMmQwYzY4NzE1YmJiZjkzMzEwMzcxNzU3NTdkZjUifQ=="/>
  </w:docVars>
  <w:rsids>
    <w:rsidRoot w:val="00D31D50"/>
    <w:rsid w:val="00323B43"/>
    <w:rsid w:val="003D37D8"/>
    <w:rsid w:val="00426133"/>
    <w:rsid w:val="004358AB"/>
    <w:rsid w:val="008B7726"/>
    <w:rsid w:val="00D31D50"/>
    <w:rsid w:val="0348159A"/>
    <w:rsid w:val="0870406A"/>
    <w:rsid w:val="09093579"/>
    <w:rsid w:val="0DA47D15"/>
    <w:rsid w:val="0E37599A"/>
    <w:rsid w:val="0E953034"/>
    <w:rsid w:val="0EC33323"/>
    <w:rsid w:val="15E038B4"/>
    <w:rsid w:val="1B101769"/>
    <w:rsid w:val="1DC55869"/>
    <w:rsid w:val="1F3D0BAB"/>
    <w:rsid w:val="210D14B3"/>
    <w:rsid w:val="23676294"/>
    <w:rsid w:val="2524556B"/>
    <w:rsid w:val="25654EAB"/>
    <w:rsid w:val="26A83F7A"/>
    <w:rsid w:val="2BFF7F0B"/>
    <w:rsid w:val="2D4338CF"/>
    <w:rsid w:val="2E6609A2"/>
    <w:rsid w:val="2F544C9F"/>
    <w:rsid w:val="341F1070"/>
    <w:rsid w:val="35477579"/>
    <w:rsid w:val="360A4309"/>
    <w:rsid w:val="365D2ED0"/>
    <w:rsid w:val="37CA161C"/>
    <w:rsid w:val="3AA45C63"/>
    <w:rsid w:val="3CFA439B"/>
    <w:rsid w:val="41D87DFA"/>
    <w:rsid w:val="460F771A"/>
    <w:rsid w:val="46933EA7"/>
    <w:rsid w:val="490C7F41"/>
    <w:rsid w:val="4C3C12BF"/>
    <w:rsid w:val="4ED76284"/>
    <w:rsid w:val="4F9D7B44"/>
    <w:rsid w:val="51D830B6"/>
    <w:rsid w:val="531A3B9B"/>
    <w:rsid w:val="53545AF0"/>
    <w:rsid w:val="574458B3"/>
    <w:rsid w:val="57875362"/>
    <w:rsid w:val="5A700EB9"/>
    <w:rsid w:val="5B9C33A6"/>
    <w:rsid w:val="5D163565"/>
    <w:rsid w:val="60874575"/>
    <w:rsid w:val="61355E2F"/>
    <w:rsid w:val="64073649"/>
    <w:rsid w:val="66823C97"/>
    <w:rsid w:val="681934A1"/>
    <w:rsid w:val="68F47416"/>
    <w:rsid w:val="71FD64F5"/>
    <w:rsid w:val="72FA0C86"/>
    <w:rsid w:val="739C4F94"/>
    <w:rsid w:val="756C6C89"/>
    <w:rsid w:val="77F42C65"/>
    <w:rsid w:val="78DE6954"/>
    <w:rsid w:val="7A6D6B94"/>
    <w:rsid w:val="7C466CEA"/>
    <w:rsid w:val="7D6C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2014</Words>
  <Characters>3705</Characters>
  <Lines>1</Lines>
  <Paragraphs>1</Paragraphs>
  <TotalTime>4</TotalTime>
  <ScaleCrop>false</ScaleCrop>
  <LinksUpToDate>false</LinksUpToDate>
  <CharactersWithSpaces>3721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张润华</dc:creator>
  <cp:lastModifiedBy>AA佳妮代购下单付全款</cp:lastModifiedBy>
  <dcterms:modified xsi:type="dcterms:W3CDTF">2022-07-08T14:10:52Z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CA35ADE9E93149E7A3D3D069F6B8E3B6</vt:lpwstr>
  </property>
</Properties>
</file>