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24"/>
          <w:szCs w:val="24"/>
        </w:rPr>
        <w:t xml:space="preserve">[NOMBRE DE LA EMPRESA PROVEEDORA]</w:t>
      </w:r>
    </w:p>
    <w:p>
      <w:pPr>
        <w:spacing w:after="400"/>
      </w:pPr>
      <w:r>
        <w:rPr>
          <w:rFonts w:ascii="Calibri" w:cs="Calibri" w:eastAsia="Calibri" w:hAnsi="Calibri"/>
          <w:i/>
          <w:iCs/>
          <w:color w:val="595959"/>
          <w:sz w:val="18"/>
          <w:szCs w:val="18"/>
        </w:rPr>
        <w:t xml:space="preserve">Servicios de Tecnología e Infraestructura de TI</w:t>
      </w:r>
    </w:p>
    <w:p>
      <w:pPr>
        <w:spacing w:after="400"/>
        <w:jc w:val="right"/>
      </w:pPr>
      <w:r>
        <w:rPr>
          <w:rFonts w:ascii="Calibri" w:cs="Calibri" w:eastAsia="Calibri" w:hAnsi="Calibri"/>
          <w:sz w:val="22"/>
          <w:szCs w:val="22"/>
        </w:rPr>
        <w:t xml:space="preserve">[Ciudad], [día] de [mes] de [año]</w:t>
      </w:r>
    </w:p>
    <w:p>
      <w:pPr>
        <w:spacing w:after="160" w:line="276"/>
      </w:pPr>
      <w:r>
        <w:rPr>
          <w:rFonts w:ascii="Calibri" w:cs="Calibri" w:eastAsia="Calibri" w:hAnsi="Calibri"/>
          <w:b/>
          <w:bCs/>
          <w:sz w:val="22"/>
          <w:szCs w:val="22"/>
        </w:rPr>
        <w:t xml:space="preserve">Señores</w:t>
      </w:r>
    </w:p>
    <w:p>
      <w:pPr>
        <w:spacing w:after="160" w:line="276"/>
      </w:pPr>
      <w:r>
        <w:rPr>
          <w:rFonts w:ascii="Calibri" w:cs="Calibri" w:eastAsia="Calibri" w:hAnsi="Calibri"/>
          <w:sz w:val="22"/>
          <w:szCs w:val="22"/>
        </w:rPr>
        <w:t xml:space="preserve">[NOMBRE DE LA EMPRESA CLIENTE]</w:t>
      </w:r>
    </w:p>
    <w:p>
      <w:pPr>
        <w:spacing w:after="160" w:line="276"/>
      </w:pPr>
      <w:r>
        <w:rPr>
          <w:rFonts w:ascii="Calibri" w:cs="Calibri" w:eastAsia="Calibri" w:hAnsi="Calibri"/>
          <w:sz w:val="22"/>
          <w:szCs w:val="22"/>
        </w:rPr>
        <w:t xml:space="preserve">At'n.: [Nombre del representante / contacto del cliente]</w:t>
      </w:r>
    </w:p>
    <w:p>
      <w:pPr>
        <w:spacing w:after="160" w:line="276"/>
      </w:pPr>
      <w:r>
        <w:rPr>
          <w:rFonts w:ascii="Calibri" w:cs="Calibri" w:eastAsia="Calibri" w:hAnsi="Calibri"/>
          <w:sz w:val="22"/>
          <w:szCs w:val="22"/>
        </w:rPr>
        <w:t xml:space="preserve">[Cargo del representante]</w:t>
      </w:r>
    </w:p>
    <w:p>
      <w:pPr>
        <w:spacing w:after="300"/>
      </w:pPr>
      <w:r>
        <w:rPr>
          <w:rFonts w:ascii="Calibri" w:cs="Calibri" w:eastAsia="Calibri" w:hAnsi="Calibri"/>
          <w:sz w:val="22"/>
          <w:szCs w:val="22"/>
        </w:rPr>
        <w:t xml:space="preserve">Presente.-</w:t>
      </w:r>
    </w:p>
    <w:p>
      <w:pPr>
        <w:spacing w:after="300"/>
      </w:pPr>
      <w:r>
        <w:rPr>
          <w:rFonts w:ascii="Calibri" w:cs="Calibri" w:eastAsia="Calibri" w:hAnsi="Calibri"/>
          <w:b/>
          <w:bCs/>
          <w:sz w:val="22"/>
          <w:szCs w:val="22"/>
        </w:rPr>
        <w:t xml:space="preserve">Asunto: </w:t>
      </w:r>
      <w:r>
        <w:rPr>
          <w:rFonts w:ascii="Calibri" w:cs="Calibri" w:eastAsia="Calibri" w:hAnsi="Calibri"/>
          <w:b/>
          <w:bCs/>
          <w:sz w:val="22"/>
          <w:szCs w:val="22"/>
        </w:rPr>
        <w:t xml:space="preserve">Carta de Cierre de Proyecto – Migración de Servicios de Correo Electrónico de Hostinger a Microsoft 365</w:t>
      </w:r>
    </w:p>
    <w:p>
      <w:pPr>
        <w:spacing w:after="160" w:line="276"/>
      </w:pPr>
      <w:r>
        <w:rPr>
          <w:rFonts w:ascii="Calibri" w:cs="Calibri" w:eastAsia="Calibri" w:hAnsi="Calibri"/>
          <w:sz w:val="22"/>
          <w:szCs w:val="22"/>
        </w:rPr>
        <w:t xml:space="preserve">De nuestra consideración:</w:t>
      </w:r>
    </w:p>
    <w:p>
      <w:pPr>
        <w:spacing w:after="160" w:line="276"/>
      </w:pPr>
      <w:r>
        <w:rPr>
          <w:rFonts w:ascii="Calibri" w:cs="Calibri" w:eastAsia="Calibri" w:hAnsi="Calibri"/>
          <w:sz w:val="22"/>
          <w:szCs w:val="22"/>
        </w:rPr>
        <w:t xml:space="preserve">Por medio de la presente, nos dirigimos a ustedes con el fin de formalizar el cierre del proyecto de migración de servicios de correo electrónico contratado, brindando el detalle del alcance ejecutado, los resultados obtenidos y las condiciones de finalización del mismo.</w:t>
      </w:r>
    </w:p>
    <w:p>
      <w:pPr>
        <w:pStyle w:val="Heading2"/>
        <w:spacing w:after="160" w:before="200"/>
      </w:pPr>
      <w:r>
        <w:rPr>
          <w:rFonts w:ascii="Calibri" w:cs="Calibri" w:eastAsia="Calibri" w:hAnsi="Calibri"/>
          <w:b/>
          <w:bCs/>
          <w:color w:val="1F4E79"/>
          <w:sz w:val="24"/>
          <w:szCs w:val="24"/>
        </w:rPr>
        <w:t xml:space="preserve">1. Alcance del Proyecto</w:t>
      </w:r>
    </w:p>
    <w:p>
      <w:pPr>
        <w:spacing w:after="160" w:line="276"/>
      </w:pPr>
      <w:r>
        <w:rPr>
          <w:rFonts w:ascii="Calibri" w:cs="Calibri" w:eastAsia="Calibri" w:hAnsi="Calibri"/>
          <w:sz w:val="22"/>
          <w:szCs w:val="22"/>
        </w:rPr>
        <w:t xml:space="preserve">Se realizó la migración completa de los servicios de correo electrónico de la plataforma Hostinger hacia el entorno Microsoft 365, correspondiente a un total de 80 (ochenta) buzones de correo, incluyendo:</w:t>
      </w:r>
    </w:p>
    <w:p>
      <w:pPr>
        <w:pStyle w:val="ListParagraph"/>
        <w:numPr>
          <w:ilvl w:val="0"/>
          <w:numId w:val="2"/>
        </w:numPr>
        <w:spacing w:after="100"/>
      </w:pPr>
      <w:r>
        <w:rPr>
          <w:rFonts w:ascii="Calibri" w:cs="Calibri" w:eastAsia="Calibri" w:hAnsi="Calibri"/>
          <w:sz w:val="22"/>
          <w:szCs w:val="22"/>
        </w:rPr>
        <w:t xml:space="preserve">Migración de correos, contactos y calendarios de los 80 buzones identificados.</w:t>
      </w:r>
    </w:p>
    <w:p>
      <w:pPr>
        <w:pStyle w:val="ListParagraph"/>
        <w:numPr>
          <w:ilvl w:val="0"/>
          <w:numId w:val="2"/>
        </w:numPr>
        <w:spacing w:after="100"/>
      </w:pPr>
      <w:r>
        <w:rPr>
          <w:rFonts w:ascii="Calibri" w:cs="Calibri" w:eastAsia="Calibri" w:hAnsi="Calibri"/>
          <w:sz w:val="22"/>
          <w:szCs w:val="22"/>
        </w:rPr>
        <w:t xml:space="preserve">Configuración y validación de registros DNS (MX, SPF, DKIM, DMARC) para el dominio del cliente.</w:t>
      </w:r>
    </w:p>
    <w:p>
      <w:pPr>
        <w:pStyle w:val="ListParagraph"/>
        <w:numPr>
          <w:ilvl w:val="0"/>
          <w:numId w:val="2"/>
        </w:numPr>
        <w:spacing w:after="100"/>
      </w:pPr>
      <w:r>
        <w:rPr>
          <w:rFonts w:ascii="Calibri" w:cs="Calibri" w:eastAsia="Calibri" w:hAnsi="Calibri"/>
          <w:sz w:val="22"/>
          <w:szCs w:val="22"/>
        </w:rPr>
        <w:t xml:space="preserve">Configuración de licenciamiento Microsoft 365 para cada usuario final.</w:t>
      </w:r>
    </w:p>
    <w:p>
      <w:pPr>
        <w:pStyle w:val="ListParagraph"/>
        <w:numPr>
          <w:ilvl w:val="0"/>
          <w:numId w:val="2"/>
        </w:numPr>
        <w:spacing w:after="100"/>
      </w:pPr>
      <w:r>
        <w:rPr>
          <w:rFonts w:ascii="Calibri" w:cs="Calibri" w:eastAsia="Calibri" w:hAnsi="Calibri"/>
          <w:sz w:val="22"/>
          <w:szCs w:val="22"/>
        </w:rPr>
        <w:t xml:space="preserve">Pruebas de envío y recepción de correo posteriores a la migración.</w:t>
      </w:r>
    </w:p>
    <w:p>
      <w:pPr>
        <w:pStyle w:val="ListParagraph"/>
        <w:numPr>
          <w:ilvl w:val="0"/>
          <w:numId w:val="2"/>
        </w:numPr>
        <w:spacing w:after="100"/>
      </w:pPr>
      <w:r>
        <w:rPr>
          <w:rFonts w:ascii="Calibri" w:cs="Calibri" w:eastAsia="Calibri" w:hAnsi="Calibri"/>
          <w:sz w:val="22"/>
          <w:szCs w:val="22"/>
        </w:rPr>
        <w:t xml:space="preserve">Validación de acceso a buzones desde clientes de correo (Outlook, webmail y dispositivos móviles).</w:t>
      </w:r>
    </w:p>
    <w:p>
      <w:pPr>
        <w:pStyle w:val="ListParagraph"/>
        <w:numPr>
          <w:ilvl w:val="0"/>
          <w:numId w:val="2"/>
        </w:numPr>
        <w:spacing w:after="100"/>
      </w:pPr>
      <w:r>
        <w:rPr>
          <w:rFonts w:ascii="Calibri" w:cs="Calibri" w:eastAsia="Calibri" w:hAnsi="Calibri"/>
          <w:sz w:val="22"/>
          <w:szCs w:val="22"/>
        </w:rPr>
        <w:t xml:space="preserve">Capacitación básica / documentación de uso entregada a los usuarios finales.</w:t>
      </w:r>
    </w:p>
    <w:p>
      <w:pPr>
        <w:pStyle w:val="Heading2"/>
        <w:spacing w:after="160" w:before="200"/>
      </w:pPr>
      <w:r>
        <w:rPr>
          <w:rFonts w:ascii="Calibri" w:cs="Calibri" w:eastAsia="Calibri" w:hAnsi="Calibri"/>
          <w:b/>
          <w:bCs/>
          <w:color w:val="1F4E79"/>
          <w:sz w:val="24"/>
          <w:szCs w:val="24"/>
        </w:rPr>
        <w:t xml:space="preserve">2. Fechas de Ejecución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c>
          <w:tcPr>
            <w:tcW w:type="dxa" w:w="4680"/>
            <w:shd w:fill="1F4E79" w:val="clear"/>
            <w:tcMar>
              <w:top w:type="dxa" w:w="100"/>
              <w:left w:type="dxa" w:w="150"/>
              <w:bottom w:type="dxa" w:w="100"/>
              <w:right w:type="dxa" w:w="150"/>
            </w:tcMar>
          </w:tcPr>
          <w:p>
            <w:r>
              <w:rPr>
                <w:rFonts w:ascii="Calibri" w:cs="Calibri" w:eastAsia="Calibri" w:hAnsi="Calibri"/>
                <w:b/>
                <w:bCs/>
                <w:color w:val="FFFFFF"/>
                <w:sz w:val="20"/>
                <w:szCs w:val="20"/>
              </w:rPr>
              <w:t xml:space="preserve">Hito</w:t>
            </w:r>
          </w:p>
        </w:tc>
        <w:tc>
          <w:tcPr>
            <w:tcW w:type="dxa" w:w="4680"/>
            <w:shd w:fill="1F4E79" w:val="clear"/>
            <w:tcMar>
              <w:top w:type="dxa" w:w="100"/>
              <w:left w:type="dxa" w:w="150"/>
              <w:bottom w:type="dxa" w:w="100"/>
              <w:right w:type="dxa" w:w="150"/>
            </w:tcMar>
          </w:tcPr>
          <w:p>
            <w:r>
              <w:rPr>
                <w:rFonts w:ascii="Calibri" w:cs="Calibri" w:eastAsia="Calibri" w:hAnsi="Calibri"/>
                <w:b/>
                <w:bCs/>
                <w:color w:val="FFFFFF"/>
                <w:sz w:val="20"/>
                <w:szCs w:val="20"/>
              </w:rPr>
              <w:t xml:space="preserve">Fecha</w:t>
            </w:r>
          </w:p>
        </w:tc>
      </w:tr>
      <w:tr>
        <w:tc>
          <w:tcPr>
            <w:tcW w:type="dxa" w:w="4680"/>
            <w:tcMar>
              <w:top w:type="dxa" w:w="100"/>
              <w:left w:type="dxa" w:w="150"/>
              <w:bottom w:type="dxa" w:w="100"/>
              <w:right w:type="dxa" w:w="150"/>
            </w:tcMar>
          </w:tcPr>
          <w:p>
            <w:r>
              <w:rPr>
                <w:rFonts w:ascii="Calibri" w:cs="Calibri" w:eastAsia="Calibri" w:hAnsi="Calibri"/>
                <w:sz w:val="20"/>
                <w:szCs w:val="20"/>
              </w:rPr>
              <w:t xml:space="preserve">Inicio del proyecto</w:t>
            </w:r>
          </w:p>
        </w:tc>
        <w:tc>
          <w:tcPr>
            <w:tcW w:type="dxa" w:w="4680"/>
            <w:tcMar>
              <w:top w:type="dxa" w:w="100"/>
              <w:left w:type="dxa" w:w="150"/>
              <w:bottom w:type="dxa" w:w="100"/>
              <w:right w:type="dxa" w:w="150"/>
            </w:tcMar>
          </w:tcPr>
          <w:p>
            <w:r>
              <w:rPr>
                <w:rFonts w:ascii="Calibri" w:cs="Calibri" w:eastAsia="Calibri" w:hAnsi="Calibri"/>
                <w:sz w:val="20"/>
                <w:szCs w:val="20"/>
              </w:rPr>
              <w:t xml:space="preserve">[dd/mm/aaaa]</w:t>
            </w:r>
          </w:p>
        </w:tc>
      </w:tr>
      <w:tr>
        <w:tc>
          <w:tcPr>
            <w:tcW w:type="dxa" w:w="4680"/>
            <w:tcMar>
              <w:top w:type="dxa" w:w="100"/>
              <w:left w:type="dxa" w:w="150"/>
              <w:bottom w:type="dxa" w:w="100"/>
              <w:right w:type="dxa" w:w="150"/>
            </w:tcMar>
          </w:tcPr>
          <w:p>
            <w:r>
              <w:rPr>
                <w:rFonts w:ascii="Calibri" w:cs="Calibri" w:eastAsia="Calibri" w:hAnsi="Calibri"/>
                <w:sz w:val="20"/>
                <w:szCs w:val="20"/>
              </w:rPr>
              <w:t xml:space="preserve">Fin de migración técnica</w:t>
            </w:r>
          </w:p>
        </w:tc>
        <w:tc>
          <w:tcPr>
            <w:tcW w:type="dxa" w:w="4680"/>
            <w:tcMar>
              <w:top w:type="dxa" w:w="100"/>
              <w:left w:type="dxa" w:w="150"/>
              <w:bottom w:type="dxa" w:w="100"/>
              <w:right w:type="dxa" w:w="150"/>
            </w:tcMar>
          </w:tcPr>
          <w:p>
            <w:r>
              <w:rPr>
                <w:rFonts w:ascii="Calibri" w:cs="Calibri" w:eastAsia="Calibri" w:hAnsi="Calibri"/>
                <w:sz w:val="20"/>
                <w:szCs w:val="20"/>
              </w:rPr>
              <w:t xml:space="preserve">[dd/mm/aaaa]</w:t>
            </w:r>
          </w:p>
        </w:tc>
      </w:tr>
      <w:tr>
        <w:tc>
          <w:tcPr>
            <w:tcW w:type="dxa" w:w="4680"/>
            <w:tcMar>
              <w:top w:type="dxa" w:w="100"/>
              <w:left w:type="dxa" w:w="150"/>
              <w:bottom w:type="dxa" w:w="100"/>
              <w:right w:type="dxa" w:w="150"/>
            </w:tcMar>
          </w:tcPr>
          <w:p>
            <w:r>
              <w:rPr>
                <w:rFonts w:ascii="Calibri" w:cs="Calibri" w:eastAsia="Calibri" w:hAnsi="Calibri"/>
                <w:sz w:val="20"/>
                <w:szCs w:val="20"/>
              </w:rPr>
              <w:t xml:space="preserve">Cierre y entrega formal</w:t>
            </w:r>
          </w:p>
        </w:tc>
        <w:tc>
          <w:tcPr>
            <w:tcW w:type="dxa" w:w="4680"/>
            <w:tcMar>
              <w:top w:type="dxa" w:w="100"/>
              <w:left w:type="dxa" w:w="150"/>
              <w:bottom w:type="dxa" w:w="100"/>
              <w:right w:type="dxa" w:w="150"/>
            </w:tcMar>
          </w:tcPr>
          <w:p>
            <w:r>
              <w:rPr>
                <w:rFonts w:ascii="Calibri" w:cs="Calibri" w:eastAsia="Calibri" w:hAnsi="Calibri"/>
                <w:sz w:val="20"/>
                <w:szCs w:val="20"/>
              </w:rPr>
              <w:t xml:space="preserve">[dd/mm/aaaa]</w:t>
            </w:r>
          </w:p>
        </w:tc>
      </w:tr>
    </w:tbl>
    <w:p>
      <w:pPr>
        <w:pStyle w:val="Heading2"/>
        <w:spacing w:after="160" w:before="200"/>
      </w:pPr>
      <w:r>
        <w:rPr>
          <w:rFonts w:ascii="Calibri" w:cs="Calibri" w:eastAsia="Calibri" w:hAnsi="Calibri"/>
          <w:b/>
          <w:bCs/>
          <w:color w:val="1F4E79"/>
          <w:sz w:val="24"/>
          <w:szCs w:val="24"/>
        </w:rPr>
        <w:t xml:space="preserve">3. Incidencias y Observaciones</w:t>
      </w:r>
    </w:p>
    <w:p>
      <w:pPr>
        <w:spacing w:after="160" w:line="276"/>
      </w:pPr>
      <w:r>
        <w:rPr>
          <w:rFonts w:ascii="Calibri" w:cs="Calibri" w:eastAsia="Calibri" w:hAnsi="Calibri"/>
          <w:sz w:val="22"/>
          <w:szCs w:val="22"/>
        </w:rPr>
        <w:t xml:space="preserve">[Detallar aquí las incidencias ocurridas durante el proyecto y su resolución. Ejemplo: Durante el proceso de migración se presentó un retraso en la propagación de registros DNS de 24 horas, el cual fue resuelto en coordinación con el equipo de TI del cliente sin afectar la continuidad del servicio. En caso de no haberse presentado incidencias relevantes, indicar: 'Durante la ejecución del proyecto no se presentaron incidencias que afectaran la continuidad operativa del servicio de correo electrónico del cliente.']</w:t>
      </w:r>
    </w:p>
    <w:p>
      <w:pPr>
        <w:pStyle w:val="Heading2"/>
        <w:spacing w:after="160" w:before="200"/>
      </w:pPr>
      <w:r>
        <w:rPr>
          <w:rFonts w:ascii="Calibri" w:cs="Calibri" w:eastAsia="Calibri" w:hAnsi="Calibri"/>
          <w:b/>
          <w:bCs/>
          <w:color w:val="1F4E79"/>
          <w:sz w:val="24"/>
          <w:szCs w:val="24"/>
        </w:rPr>
        <w:t xml:space="preserve">4. Resultado del Proyecto</w:t>
      </w:r>
    </w:p>
    <w:p>
      <w:pPr>
        <w:spacing w:after="160" w:line="276"/>
      </w:pPr>
      <w:r>
        <w:rPr>
          <w:rFonts w:ascii="Calibri" w:cs="Calibri" w:eastAsia="Calibri" w:hAnsi="Calibri"/>
          <w:sz w:val="22"/>
          <w:szCs w:val="22"/>
        </w:rPr>
        <w:t xml:space="preserve">A la fecha de la presente carta, los 80 buzones de correo electrónico se encuentran operativos en el entorno Microsoft 365, habiéndose verificado el correcto funcionamiento del servicio, la integridad de la información migrada y la conformidad de los usuarios finales respecto al acceso y uso de sus cuentas.</w:t>
      </w:r>
    </w:p>
    <w:p>
      <w:pPr>
        <w:pStyle w:val="Heading2"/>
        <w:spacing w:after="160" w:before="200"/>
      </w:pPr>
      <w:r>
        <w:rPr>
          <w:rFonts w:ascii="Calibri" w:cs="Calibri" w:eastAsia="Calibri" w:hAnsi="Calibri"/>
          <w:b/>
          <w:bCs/>
          <w:color w:val="1F4E79"/>
          <w:sz w:val="24"/>
          <w:szCs w:val="24"/>
        </w:rPr>
        <w:t xml:space="preserve">5. Cierre y Conformidad</w:t>
      </w:r>
    </w:p>
    <w:p>
      <w:pPr>
        <w:spacing w:after="160" w:line="276"/>
      </w:pPr>
      <w:r>
        <w:rPr>
          <w:rFonts w:ascii="Calibri" w:cs="Calibri" w:eastAsia="Calibri" w:hAnsi="Calibri"/>
          <w:sz w:val="22"/>
          <w:szCs w:val="22"/>
        </w:rPr>
        <w:t xml:space="preserve">Con la presente carta se da por finalizado el proyecto de migración de servicios de correo electrónico de Hostinger a Microsoft 365, quedando el servicio entregado a entera satisfacción y en condiciones óptimas de funcionamiento. Cualquier requerimiento adicional posterior a esta fecha será atendido conforme a los términos de soporte o garantía acordados entre las partes.</w:t>
      </w:r>
    </w:p>
    <w:p>
      <w:pPr>
        <w:spacing w:after="160" w:line="276"/>
      </w:pPr>
      <w:r>
        <w:rPr>
          <w:rFonts w:ascii="Calibri" w:cs="Calibri" w:eastAsia="Calibri" w:hAnsi="Calibri"/>
          <w:sz w:val="22"/>
          <w:szCs w:val="22"/>
        </w:rPr>
        <w:t xml:space="preserve">Sin otro particular, y agradeciendo la confianza depositada en nuestros servicios, quedamos atentos a cualquier consulta adicional.</w:t>
      </w:r>
    </w:p>
    <w:p>
      <w:pPr>
        <w:spacing w:after="600" w:before="200"/>
      </w:pPr>
      <w:r>
        <w:rPr>
          <w:rFonts w:ascii="Calibri" w:cs="Calibri" w:eastAsia="Calibri" w:hAnsi="Calibri"/>
          <w:sz w:val="22"/>
          <w:szCs w:val="22"/>
        </w:rPr>
        <w:t xml:space="preserve">Atentamente,</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100"/>
              <w:left w:type="dxa" w:w="150"/>
              <w:bottom w:type="dxa" w:w="100"/>
              <w:right w:type="dxa" w:w="150"/>
            </w:tcMar>
          </w:tcPr>
          <w:p>
            <w:pPr>
              <w:pBdr>
                <w:top w:val="single" w:color="000000" w:sz="4" w:space="1"/>
              </w:pBdr>
              <w:spacing w:after="60" w:before="600"/>
            </w:pPr>
            <w:r>
              <w:rPr>
                <w:rFonts w:ascii="Calibri" w:cs="Calibri" w:eastAsia="Calibri" w:hAnsi="Calibri"/>
                <w:sz w:val="22"/>
                <w:szCs w:val="22"/>
              </w:rPr>
              <w:t xml:space="preserve"/>
            </w:r>
          </w:p>
          <w:p>
            <w:pPr>
              <w:spacing w:after="20"/>
            </w:pPr>
            <w:r>
              <w:rPr>
                <w:rFonts w:ascii="Calibri" w:cs="Calibri" w:eastAsia="Calibri" w:hAnsi="Calibri"/>
                <w:b/>
                <w:bCs/>
                <w:sz w:val="20"/>
                <w:szCs w:val="20"/>
              </w:rPr>
              <w:t xml:space="preserve">[Nombre del representante]</w:t>
            </w:r>
          </w:p>
          <w:p>
            <w:pPr>
              <w:spacing w:after="20"/>
            </w:pPr>
            <w:r>
              <w:rPr>
                <w:rFonts w:ascii="Calibri" w:cs="Calibri" w:eastAsia="Calibri" w:hAnsi="Calibri"/>
                <w:b w:val="false"/>
                <w:bCs w:val="false"/>
                <w:sz w:val="20"/>
                <w:szCs w:val="20"/>
              </w:rPr>
              <w:t xml:space="preserve">[Cargo]</w:t>
            </w:r>
          </w:p>
          <w:p>
            <w:pPr>
              <w:spacing w:after="20"/>
            </w:pPr>
            <w:r>
              <w:rPr>
                <w:rFonts w:ascii="Calibri" w:cs="Calibri" w:eastAsia="Calibri" w:hAnsi="Calibri"/>
                <w:b w:val="false"/>
                <w:bCs w:val="false"/>
                <w:sz w:val="20"/>
                <w:szCs w:val="20"/>
              </w:rPr>
              <w:t xml:space="preserve">[NOMBRE DE LA EMPRESA PROVEEDORA]</w:t>
            </w:r>
          </w:p>
        </w:tc>
        <w:tc>
          <w:tcPr>
            <w:tcW w:type="dxa" w:w="4680"/>
            <w:tcBorders>
              <w:top w:val="none"/>
              <w:left w:val="none"/>
              <w:bottom w:val="none"/>
              <w:right w:val="none"/>
            </w:tcBorders>
            <w:tcMar>
              <w:top w:type="dxa" w:w="100"/>
              <w:left w:type="dxa" w:w="150"/>
              <w:bottom w:type="dxa" w:w="100"/>
              <w:right w:type="dxa" w:w="150"/>
            </w:tcMar>
          </w:tcPr>
          <w:p>
            <w:pPr>
              <w:pBdr>
                <w:top w:val="single" w:color="000000" w:sz="4" w:space="1"/>
              </w:pBdr>
              <w:spacing w:after="60" w:before="600"/>
            </w:pPr>
            <w:r>
              <w:rPr>
                <w:rFonts w:ascii="Calibri" w:cs="Calibri" w:eastAsia="Calibri" w:hAnsi="Calibri"/>
                <w:sz w:val="22"/>
                <w:szCs w:val="22"/>
              </w:rPr>
              <w:t xml:space="preserve"/>
            </w:r>
          </w:p>
          <w:p>
            <w:pPr>
              <w:spacing w:after="20"/>
            </w:pPr>
            <w:r>
              <w:rPr>
                <w:rFonts w:ascii="Calibri" w:cs="Calibri" w:eastAsia="Calibri" w:hAnsi="Calibri"/>
                <w:b/>
                <w:bCs/>
                <w:sz w:val="20"/>
                <w:szCs w:val="20"/>
              </w:rPr>
              <w:t xml:space="preserve">[Nombre del representante del cliente]</w:t>
            </w:r>
          </w:p>
          <w:p>
            <w:pPr>
              <w:spacing w:after="20"/>
            </w:pPr>
            <w:r>
              <w:rPr>
                <w:rFonts w:ascii="Calibri" w:cs="Calibri" w:eastAsia="Calibri" w:hAnsi="Calibri"/>
                <w:b w:val="false"/>
                <w:bCs w:val="false"/>
                <w:sz w:val="20"/>
                <w:szCs w:val="20"/>
              </w:rPr>
              <w:t xml:space="preserve">[Cargo]</w:t>
            </w:r>
          </w:p>
          <w:p>
            <w:pPr>
              <w:spacing w:after="20"/>
            </w:pPr>
            <w:r>
              <w:rPr>
                <w:rFonts w:ascii="Calibri" w:cs="Calibri" w:eastAsia="Calibri" w:hAnsi="Calibri"/>
                <w:b w:val="false"/>
                <w:bCs w:val="false"/>
                <w:sz w:val="20"/>
                <w:szCs w:val="20"/>
              </w:rPr>
              <w:t xml:space="preserve">[NOMBRE DE LA EMPRESA CLIENTE]</w:t>
            </w:r>
          </w:p>
          <w:p>
            <w:pPr>
              <w:spacing w:after="20"/>
            </w:pPr>
            <w:r>
              <w:rPr>
                <w:rFonts w:ascii="Calibri" w:cs="Calibri" w:eastAsia="Calibri" w:hAnsi="Calibri"/>
                <w:b w:val="false"/>
                <w:bCs w:val="false"/>
                <w:sz w:val="20"/>
                <w:szCs w:val="20"/>
              </w:rPr>
              <w:t xml:space="preserve">Conformidad / Aceptación del Servicio</w:t>
            </w:r>
          </w:p>
        </w:tc>
      </w:tr>
    </w:tbl>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2026-08-28T21:52:21.745Z</dcterms:created>
  <dcterms:modified xsi:type="dcterms:W3CDTF">2026-08-28T21:52:21.758Z</dcterms:modified>
</cp:coreProperties>
</file>

<file path=docProps/custom.xml><?xml version="1.0" encoding="utf-8"?>
<Properties xmlns="http://schemas.openxmlformats.org/officeDocument/2006/custom-properties" xmlns:vt="http://schemas.openxmlformats.org/officeDocument/2006/docPropsVTypes"/>
</file>