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Perfecto, tener la Memoria Técnica original me da un contexto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 que cambia varias cosas del análisis previo de costos. Ya entiendo el sistema: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una </w:t>
      </w:r>
      <w:r w:rsidDel="00000000" w:rsidR="00000000" w:rsidRPr="00000000">
        <w:rPr>
          <w:b w:val="1"/>
          <w:bCs w:val="1"/>
          <w:rtl w:val="0"/>
        </w:rPr>
        <w:t xml:space="preserve">pasarela de pagos / fintech regulada en México</w:t>
      </w:r>
      <w:r w:rsidDel="00000000" w:rsidR="00000000" w:rsidRPr="00000000">
        <w:rPr>
          <w:rtl w:val="0"/>
        </w:rPr>
        <w:t xml:space="preserve"> (STP = Sistema de Transferencias y Pagos, OPM = Operadora de Pagos Móviles)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memoria original (dic 2024) describía sólo </w:t>
      </w:r>
      <w:r w:rsidDel="00000000" w:rsidR="00000000" w:rsidRPr="00000000">
        <w:rPr>
          <w:b w:val="1"/>
          <w:bCs w:val="1"/>
          <w:rtl w:val="0"/>
        </w:rPr>
        <w:t xml:space="preserve">2 VMs</w:t>
      </w:r>
      <w:r w:rsidDel="00000000" w:rsidR="00000000" w:rsidRPr="00000000">
        <w:rPr>
          <w:rtl w:val="0"/>
        </w:rPr>
        <w:t xml:space="preserve">, pero el archivo de costos muestra que hoy hay </w:t>
      </w:r>
      <w:r w:rsidDel="00000000" w:rsidR="00000000" w:rsidRPr="00000000">
        <w:rPr>
          <w:b w:val="1"/>
          <w:bCs w:val="1"/>
          <w:rtl w:val="0"/>
        </w:rPr>
        <w:t xml:space="preserve">7 VMs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crecimiento orgánico sin actualización documental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Application Gateway WAF</w:t>
      </w:r>
      <w:r w:rsidDel="00000000" w:rsidR="00000000" w:rsidRPr="00000000">
        <w:rPr>
          <w:rtl w:val="0"/>
        </w:rPr>
        <w:t xml:space="preserve"> que vimos en el RG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  <w:r w:rsidDel="00000000" w:rsidR="00000000" w:rsidRPr="00000000">
        <w:rPr>
          <w:rtl w:val="0"/>
        </w:rPr>
        <w:t xml:space="preserve"> NO está documentado en la memoria — fue agregado después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un </w:t>
      </w:r>
      <w:r w:rsidDel="00000000" w:rsidR="00000000" w:rsidRPr="00000000">
        <w:rPr>
          <w:b w:val="1"/>
          <w:bCs w:val="1"/>
          <w:rtl w:val="0"/>
        </w:rPr>
        <w:t xml:space="preserve">hallazgo grave de seguridad documental</w:t>
      </w:r>
      <w:r w:rsidDel="00000000" w:rsidR="00000000" w:rsidRPr="00000000">
        <w:rPr>
          <w:rtl w:val="0"/>
        </w:rPr>
        <w:t xml:space="preserve">: los PSK de VPN están en texto plano en el PDF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generar un documento Word con análisis técnico/arquitectónico:## Lo que entendí leyendo la memoria + cómo se cruza con los costos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quisieron implementar (Memoria, Dic 2024):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pasarela de pagos / fintech para </w:t>
      </w:r>
      <w:r w:rsidDel="00000000" w:rsidR="00000000" w:rsidRPr="00000000">
        <w:rPr>
          <w:b w:val="1"/>
          <w:bCs w:val="1"/>
          <w:rtl w:val="0"/>
        </w:rPr>
        <w:t xml:space="preserve">Central Pay</w:t>
      </w:r>
      <w:r w:rsidDel="00000000" w:rsidR="00000000" w:rsidRPr="00000000">
        <w:rPr>
          <w:rtl w:val="0"/>
        </w:rPr>
        <w:t xml:space="preserve"> integrada con dos contrapartes financieras mexicanas reguladas: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STP</w:t>
      </w:r>
      <w:r w:rsidDel="00000000" w:rsidR="00000000" w:rsidRPr="00000000">
        <w:rPr>
          <w:rtl w:val="0"/>
        </w:rPr>
        <w:t xml:space="preserve"> (Sistema de Transferencias y Pagos — SPEI, Banxico)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OPM</w:t>
      </w:r>
      <w:r w:rsidDel="00000000" w:rsidR="00000000" w:rsidRPr="00000000">
        <w:rPr>
          <w:rtl w:val="0"/>
        </w:rPr>
        <w:t xml:space="preserve"> (Operadora de Pagos Móviles de México)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base es sensato: 2 VMs (BD Windows + Web Linux) sin IP pública, tráfico saliente forzado por Azure Firewall vía tabla de rutas, dos túneles VPN sitio-a-sitio IKEv2 con los proveedores, backups diarios con retención 30 días.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Pero al cruzarlo con los datos de costos hay tres tipos de problemas: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8.7148344410389"/>
        <w:gridCol w:w="7246.796976582584"/>
        <w:tblGridChange w:id="0">
          <w:tblGrid>
            <w:gridCol w:w="1778.7148344410389"/>
            <w:gridCol w:w="7246.7969765825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PDF contiene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PSK de los túneles VPN en texto plano</w:t>
            </w:r>
            <w:r w:rsidDel="00000000" w:rsidR="00000000" w:rsidRPr="00000000">
              <w:rPr>
                <w:rtl w:val="0"/>
              </w:rPr>
              <w:t xml:space="preserve">. Cualquiera con el documento tiene las claves de cifrado hacia STP y OPM. Esto debe rotarse YA.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La memoria dice 2 VMs; hoy hay 7. Se agregó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Gateway WAF</w:t>
            </w:r>
            <w:r w:rsidDel="00000000" w:rsidR="00000000" w:rsidRPr="00000000">
              <w:rPr>
                <w:rtl w:val="0"/>
              </w:rPr>
              <w:t xml:space="preserve"> (en RG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wallets</w:t>
            </w:r>
            <w:r w:rsidDel="00000000" w:rsidR="00000000" w:rsidRPr="00000000">
              <w:rPr>
                <w:rtl w:val="0"/>
              </w:rPr>
              <w:t xml:space="preserve">) que ni se menciona. Hay un RG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kalpay</w:t>
            </w:r>
            <w:r w:rsidDel="00000000" w:rsidR="00000000" w:rsidRPr="00000000">
              <w:rPr>
                <w:rtl w:val="0"/>
              </w:rPr>
              <w:t xml:space="preserve"> con propósito desconocido. Más de 18 meses sin actualizar.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Diseño para fintech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Falta lo esperable en sistema regulado: separación PROD/UAT/DEV, túneles VPN redundantes, separación de roles (vmmariadb01 corre BD + Web + SQL Server todo junto), Bastion (hoy SSH/RDP están publicados con DNAT), Key Vault, observabilidad.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 importante que recalibra mi análisis anterior:</w:t>
      </w:r>
      <w:r w:rsidDel="00000000" w:rsidR="00000000" w:rsidRPr="00000000">
        <w:rPr>
          <w:rtl w:val="0"/>
        </w:rPr>
        <w:t xml:space="preserve"> en el informe de costos te recomendé evaluar quitar el WAF y bajar el Firewall — pero </w:t>
      </w:r>
      <w:r w:rsidDel="00000000" w:rsidR="00000000" w:rsidRPr="00000000">
        <w:rPr>
          <w:b w:val="1"/>
          <w:bCs w:val="1"/>
          <w:rtl w:val="0"/>
        </w:rPr>
        <w:t xml:space="preserve">al saber que es fintech regulado con SPEI, esa recomendación se modera</w:t>
      </w:r>
      <w:r w:rsidDel="00000000" w:rsidR="00000000" w:rsidRPr="00000000">
        <w:rPr>
          <w:rtl w:val="0"/>
        </w:rPr>
        <w:t xml:space="preserve">. El WAF y el Firewall probablemente no son opcionales para producción. Donde sí hay margen es en UAT (apagado nocturno, downgrade del SKU de UAT pero NO de producción, separar ambientes).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documento Word incluye: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Ejecutivo</w:t>
      </w:r>
      <w:r w:rsidDel="00000000" w:rsidR="00000000" w:rsidRPr="00000000">
        <w:rPr>
          <w:rtl w:val="0"/>
        </w:rPr>
        <w:t xml:space="preserve"> con el veredicto general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se implementó</w:t>
      </w:r>
      <w:r w:rsidDel="00000000" w:rsidR="00000000" w:rsidRPr="00000000">
        <w:rPr>
          <w:rtl w:val="0"/>
        </w:rPr>
        <w:t xml:space="preserve"> — lectura de la memoria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Discrepancias</w:t>
      </w:r>
      <w:r w:rsidDel="00000000" w:rsidR="00000000" w:rsidRPr="00000000">
        <w:rPr>
          <w:rtl w:val="0"/>
        </w:rPr>
        <w:t xml:space="preserve"> Memoria vs estado real (tablas comparativas)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crítico de seguridad</w:t>
      </w:r>
      <w:r w:rsidDel="00000000" w:rsidR="00000000" w:rsidRPr="00000000">
        <w:rPr>
          <w:rtl w:val="0"/>
        </w:rPr>
        <w:t xml:space="preserve"> — 10 hallazgos ordenados por severidad (🔴/🟠/🟡)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 por capa</w:t>
      </w:r>
      <w:r w:rsidDel="00000000" w:rsidR="00000000" w:rsidRPr="00000000">
        <w:rPr>
          <w:rtl w:val="0"/>
        </w:rPr>
        <w:t xml:space="preserve"> (red, cómputo, datos, identidad, secretos, observabilidad, gobernanza)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de Madurez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4 fases (Fase 0 inmediata → Fase 4 continua)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Conclusiones</w:t>
      </w:r>
      <w:r w:rsidDel="00000000" w:rsidR="00000000" w:rsidRPr="00000000">
        <w:rPr>
          <w:rtl w:val="0"/>
        </w:rPr>
        <w:t xml:space="preserve"> con próximo paso recomendado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Acción más urgente que sale del análisis:</w:t>
      </w:r>
      <w:r w:rsidDel="00000000" w:rsidR="00000000" w:rsidRPr="00000000">
        <w:rPr>
          <w:rtl w:val="0"/>
        </w:rPr>
        <w:t xml:space="preserve"> rotar los PSK de los túneles VPN con OPM y STP, y reemplazar la sección "PSK" de la memoria por referencias a un Azure Key Vault. Eso debería hacerse esta semana, independientemente del resto del plan.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lo puedo complementar con un diagrama de arquitectura objetivo (estado futuro recomendado), o con un checklist accionable para entregar al proveedor (Bicentel/C3NTRO) detallando qué de las recomendaciones entraría en su SOW actual y qué requiere proyecto adicional.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