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75B6"/>
          <w:sz w:val="26"/>
          <w:szCs w:val="26"/>
        </w:rPr>
        <w:t xml:space="preserve">PROGRAMA DE ONBOARDING</w:t>
      </w:r>
    </w:p>
    <w:p>
      <w:pPr>
        <w:spacing w:after="240"/>
        <w:jc w:val="center"/>
      </w:pPr>
      <w:r>
        <w:rPr>
          <w:b/>
          <w:bCs/>
          <w:color w:val="203864"/>
          <w:sz w:val="60"/>
          <w:szCs w:val="60"/>
        </w:rPr>
        <w:t xml:space="preserve">Ruta a la Nube</w:t>
      </w:r>
    </w:p>
    <w:p>
      <w:pPr>
        <w:spacing w:after="200"/>
        <w:jc w:val="center"/>
      </w:pPr>
      <w:r>
        <w:rPr>
          <w:i/>
          <w:iCs/>
          <w:color w:val="5A5A5A"/>
          <w:sz w:val="26"/>
          <w:szCs w:val="26"/>
        </w:rPr>
        <w:t xml:space="preserve">Assessment Ejecutivo · Business Case · Roadmap de Migración a Azure</w:t>
      </w:r>
    </w:p>
    <w:p>
      <w:pPr>
        <w:pBdr>
          <w:top w:val="single" w:color="2E75B6" w:sz="12" w:space="6"/>
          <w:bottom w:val="single" w:color="2E75B6" w:sz="12" w:space="6"/>
        </w:pBdr>
        <w:spacing w:after="300" w:before="300"/>
        <w:jc w:val="center"/>
      </w:pPr>
      <w:r>
        <w:rPr>
          <w:b/>
          <w:bCs/>
          <w:color w:val="0F6CBD"/>
          <w:sz w:val="26"/>
          <w:szCs w:val="26"/>
        </w:rPr>
        <w:t xml:space="preserve">El primer paso para modernizar tu negocio</w:t>
      </w:r>
    </w:p>
    <w:p>
      <w:pPr>
        <w:spacing w:after="120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A5A5A"/>
          <w:sz w:val="24"/>
          <w:szCs w:val="24"/>
        </w:rPr>
        <w:t xml:space="preserve">Preparado para:</w:t>
      </w:r>
    </w:p>
    <w:p>
      <w:pPr>
        <w:spacing w:after="300"/>
        <w:jc w:val="center"/>
      </w:pPr>
      <w:r>
        <w:rPr>
          <w:sz w:val="26"/>
          <w:szCs w:val="26"/>
        </w:rPr>
        <w:t xml:space="preserve">[Nombre del Cliente]</w:t>
      </w:r>
    </w:p>
    <w:p>
      <w:pPr>
        <w:spacing w:after="80"/>
        <w:jc w:val="center"/>
      </w:pPr>
      <w:r>
        <w:rPr>
          <w:b/>
          <w:bCs/>
          <w:color w:val="5A5A5A"/>
          <w:sz w:val="24"/>
          <w:szCs w:val="24"/>
        </w:rPr>
        <w:t xml:space="preserve">Preparado por:</w:t>
      </w:r>
    </w:p>
    <w:p>
      <w:pPr>
        <w:spacing w:after="300"/>
        <w:jc w:val="center"/>
      </w:pPr>
      <w:r>
        <w:rPr>
          <w:sz w:val="26"/>
          <w:szCs w:val="26"/>
        </w:rPr>
        <w:t xml:space="preserve">[Nombre de tu Empresa]</w:t>
      </w:r>
    </w:p>
    <w:p>
      <w:r>
        <w:br w:type="page"/>
      </w:r>
    </w:p>
    <w:p>
      <w:pPr>
        <w:pStyle w:val="Heading1"/>
        <w:spacing w:after="180" w:before="320"/>
      </w:pPr>
      <w:r>
        <w:t xml:space="preserve">El momento de decidir es hoy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El mundo cambió. Tus clientes esperan respuestas inmediatas, tu competencia lanza productos en semanas, y la información se ha convertido en el activo más valioso de tu empresa. En ese contexto, la pregunta ya no es si tu negocio necesita moverse a la nube, sino qué tan rápido puede hacerlo sin poner en riesgo lo que hoy funciona.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La infraestructura tradicional, esa que durante años sostuvo la operación, hoy pesa. Consume presupuesto en mantenimiento, ata al equipo de TI a tareas repetitivas y limita la capacidad de responder cuando el negocio necesita moverse rápido. Cada mes que pasa, mantenerla cuesta más y aporta menos.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Microsoft Azure no es solo una nube: es una plataforma pensada para que las empresas hagan más con menos. Menos hardware que comprar, menos horas dedicadas a operar, menos riesgos por obsolescencia. Y a cambio, más agilidad, más seguridad, y una base sólida para incorporar Inteligencia Artificial cuando el negocio lo decida.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C9911E" w:sz="24"/>
              <w:bottom w:val="single" w:color="2E75B6" w:sz="4"/>
              <w:right w:val="single" w:color="2E75B6" w:sz="4"/>
            </w:tcBorders>
            <w:shd w:fill="F3F7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203864"/>
                <w:sz w:val="24"/>
                <w:szCs w:val="24"/>
              </w:rPr>
              <w:t xml:space="preserve">La realidad es simple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Las empresas que ya están en la nube toman decisiones más rápido, protegen mejor su información y liberan a sus equipos para crear valor. Las que no, cada día pierden terreno frente a las que sí.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320"/>
      </w:pPr>
      <w:r>
        <w:t xml:space="preserve">¿Por qué dar el paso ahora?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Porque el costo de esperar es mayor que el costo de decidir. Cada mes con infraestructura envejecida es un mes con más riesgo operativo, más gasto en mantenimiento y menos capacidad para innovar. Estas son las tres razones que hoy hacen impostergable la conversación: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t xml:space="preserve">1. El negocio necesita velocidad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Los tiempos de mercado se acortan. Lanzar un nuevo producto, abrir una sucursal, incorporar un canal digital o dar de alta a un contratista no puede depender de semanas de aprovisionamiento. La nube reduce esos tiempos de semanas a minutos.</w:t>
      </w:r>
    </w:p>
    <w:p>
      <w:pPr>
        <w:pStyle w:val="Heading2"/>
        <w:spacing w:after="120" w:before="220"/>
      </w:pPr>
      <w:r>
        <w:t xml:space="preserve">2. La seguridad ya no es opcional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El ransomware, las fugas de información y las auditorías regulatorias hacen que proteger la información sea una prioridad ejecutiva. Azure ofrece un nivel de ciberseguridad que ninguna infraestructura propia puede igualar sin una inversión desproporcionada.</w:t>
      </w:r>
    </w:p>
    <w:p>
      <w:pPr>
        <w:pStyle w:val="Heading2"/>
        <w:spacing w:after="120" w:before="220"/>
      </w:pPr>
      <w:r>
        <w:t xml:space="preserve">3. La Inteligencia Artificial está redefiniendo cada industria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Copilot, análisis predictivo, agentes conversacionales, automatización inteligente. Todo eso ya está disponible en Azure y forma parte del futuro cercano de cualquier negocio. Estar en la nube es el prerrequisito para aprovecharlo cuando llegue el momento.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t xml:space="preserve">Nuestro Programa "Ruta a la Nube"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Diseñamos un programa de acompañamiento breve, práctico y de alto impacto, pensado para que tu empresa pueda tomar la decisión de migrar a Azure con información clara, un business case sólido y un plan de acción realista.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No es un discurso comercial. Es un ejercicio conjunto donde levantamos tu situación actual, cuantificamos el beneficio de mover cada carga a la nube y te entregamos un roadmap ejecutable, listo para presentarse al comité directivo.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0F6CBD" w:sz="24"/>
              <w:bottom w:val="single" w:color="2E75B6" w:sz="4"/>
              <w:right w:val="single" w:color="2E75B6" w:sz="4"/>
            </w:tcBorders>
            <w:shd w:fill="F3F7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203864"/>
                <w:sz w:val="24"/>
                <w:szCs w:val="24"/>
              </w:rPr>
              <w:t xml:space="preserve">En una frase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Te ayudamos a saber qué mover, cuándo moverlo, cuánto vas a ahorrar y qué riesgos vas a eliminar. Todo en pocas semanas y con un esfuerzo mínimo de tu equipo.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320"/>
      </w:pPr>
      <w:r>
        <w:t xml:space="preserve">Qué incluye el Assessment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Trabajamos en tres frentes complementarios que responden a las tres preguntas que todo tomador de decisión se hace antes de mover cargas a la nube: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20"/>
      </w:pPr>
      <w:r>
        <w:t xml:space="preserve">Frente 1 · Descubrimiento técnico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Levantamos el inventario de servidores, bases de datos, aplicaciones y dependencias con herramientas automatizadas de Microsoft (Azure Migrate). Sin agentes invasivos, sin interrumpir la operación.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Inventario de servidores físicos y virtuales.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Mapeo de dependencias entre aplicaciones.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Análisis de uso real (CPU, memoria, almacenamiento, red).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Identificación de aplicaciones críticas y de bajo riesgo.</w:t>
      </w:r>
    </w:p>
    <w:p>
      <w:pPr>
        <w:pStyle w:val="Heading2"/>
        <w:spacing w:after="120" w:before="220"/>
      </w:pPr>
      <w:r>
        <w:t xml:space="preserve">Frente 2 · Business Case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Convertimos el análisis técnico en cifras de negocio. Calculamos el costo total de propiedad (TCO) actual y lo comparamos contra el costo estimado en Azure, aplicando optimizaciones reales como Azure Hybrid Benefit y reservas de capacidad.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Costo actual de infraestructura (CAPEX + OPEX).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Costo proyectado en Azure con optimizaciones.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Retorno de inversión (ROI) esperado.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Beneficios cualitativos (agilidad, seguridad, continuidad).</w:t>
      </w:r>
    </w:p>
    <w:p>
      <w:pPr>
        <w:pStyle w:val="Heading2"/>
        <w:spacing w:after="120" w:before="220"/>
      </w:pPr>
      <w:r>
        <w:t xml:space="preserve">Frente 3 · Roadmap de Migración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Definimos el orden, la estrategia y las olas de migración. Priorizamos las cargas de bajo riesgo y alto valor para lograr quick wins tempranos que validen la decisión ante el comité directivo.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Priorización de aplicaciones por valor y riesgo.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Estrategia por carga (rehost, refactor, replace, retire).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Olas de migración recomendadas.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Quick wins de los primeros 90 días.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t xml:space="preserve">Qué recibes al terminar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Al cierre del programa entregamos un paquete ejecutivo listo para tomar decisiones. Nada de reportes de 200 páginas que nadie lee. Información clara, útil y accionable: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Qué contiene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Reporte Ejecutivo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Diagnóstico de la situación actual, hallazgos clave y recomendaciones estratégicas en formato ejecutivo.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Business Case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Comparativo TCO actual vs Azure, ROI proyectado y ahorros esperados con supuestos claros.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Roadmap de Migración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Plan por olas, estrategia por aplicación, tiempos estimados y quick wins de los primeros 90 días.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Arquitectura Destino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Diseño conceptual de la Landing Zone en Azure: identidad, redes, seguridad y gobierno.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Presentación al Comité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Lámina ejecutiva lista para presentar la decisión ante la alta dirección o el comité de TI.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320"/>
      </w:pPr>
      <w:r>
        <w:t xml:space="preserve">Cómo lo hacemos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El programa se ejecuta en cuatro semanas con un esfuerzo mínimo de tu equipo. Trabajamos con una metodología probada, herramientas oficiales de Microsoft y consultores certificados en Azure.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Actividades clave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Semana 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Kickoff y Descubrimiento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Reunión de arranque, despliegue de Azure Migrate, inicio del inventario automatizado.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Semana 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Análisis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Talleres con áreas de negocio y TI, mapeo de dependencias, priorización de aplicaciones.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Semana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Business Case y Roadmap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Cálculo de TCO, ROI, definición de estrategia por carga y construcción del roadmap.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Semana 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Presentación Ejecutiva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Entrega de resultados al equipo técnico y presentación al comité directivo.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20"/>
      </w:pPr>
      <w:r>
        <w:t xml:space="preserve">Lo que necesitamos de tu equipo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Un sponsor ejecutivo que valide prioridades del negocio.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Acceso al ambiente para desplegar Azure Migrate (sin agentes invasivos).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Disponibilidad puntual del líder de infraestructura y de responsables de aplicaciones clave.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Dos o tres sesiones de trabajo de una a dos horas.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C9911E" w:sz="24"/>
              <w:bottom w:val="single" w:color="2E75B6" w:sz="4"/>
              <w:right w:val="single" w:color="2E75B6" w:sz="4"/>
            </w:tcBorders>
            <w:shd w:fill="F3F7F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203864"/>
                <w:sz w:val="24"/>
                <w:szCs w:val="24"/>
              </w:rPr>
              <w:t xml:space="preserve">Compromiso de tu equipo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Menos de 10 horas totales de dedicación distribuidas en 4 semanas. Nosotros hacemos el trabajo pesado; tu equipo aporta el conocimiento del negocio.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t xml:space="preserve">Por qué empezar con este programa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Porque decidir mover cargas a la nube sin un diagnóstico previo es apostar. Y en tecnología, apostar sale caro. Este programa te da certeza antes de invertir, alinea a tu equipo alrededor de un plan claro y te permite avanzar con la confianza de que cada paso está justificado.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Bajo riesgo, alto valor: </w:t>
      </w:r>
      <w:r>
        <w:t xml:space="preserve">un compromiso acotado en tiempo y esfuerzo que te da claridad total antes de comprometer inversiones mayores.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Decisiones con datos, no con supuestos: </w:t>
      </w:r>
      <w:r>
        <w:t xml:space="preserve">cifras reales de tu operación comparadas con costos reales de Azure.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Un plan que se puede ejecutar: </w:t>
      </w:r>
      <w:r>
        <w:t xml:space="preserve">no un documento teórico, sino un roadmap accionable que podemos empezar a ejecutar la semana siguiente.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Alineación ejecutiva: </w:t>
      </w:r>
      <w:r>
        <w:t xml:space="preserve">materiales listos para convencer al comité y darle luz verde al proyecto de transformación.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Sin ataduras: </w:t>
      </w:r>
      <w:r>
        <w:t xml:space="preserve">al final del assessment tú decides si continúas con nosotros, con otro partner o internamente. La información es tuya.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320"/>
      </w:pPr>
      <w:r>
        <w:t xml:space="preserve">El siguiente paso</w:t>
      </w:r>
    </w:p>
    <w:p>
      <w:pPr>
        <w:spacing w:after="140" w:line="310"/>
        <w:jc w:val="both"/>
      </w:pPr>
      <w:r>
        <w:rPr>
          <w:b w:val="false"/>
          <w:bCs w:val="false"/>
          <w:i w:val="false"/>
          <w:iCs w:val="false"/>
        </w:rPr>
        <w:t xml:space="preserve">Solo hace falta una conversación de 45 minutos para arrancar. En esa sesión validamos alcance, objetivos y agenda, y a la semana siguiente estamos ejecutando.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Reunión inicial de alineación (45 minutos).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Firma del acuerdo del programa "Ruta a la Nube".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Kickoff y arranque del assessment.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Cuatro semanas después: business case, roadmap y decisión.</w:t>
      </w:r>
    </w:p>
    <w:p>
      <w:pPr>
        <w:spacing w:after="240"/>
      </w:pPr>
      <w:r>
        <w:t xml:space="preserve"/>
      </w:r>
    </w:p>
    <w:p>
      <w:pPr>
        <w:pBdr>
          <w:bottom w:val="single" w:color="2E75B6" w:sz="8" w:space="1"/>
        </w:pBdr>
        <w:spacing w:after="160" w:before="8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i/>
          <w:iCs/>
          <w:color w:val="203864"/>
          <w:sz w:val="26"/>
          <w:szCs w:val="26"/>
        </w:rPr>
        <w:t xml:space="preserve">La nube no es el destino. Es el camino para que tu negocio siga siendo relevante.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0F6CBD"/>
          <w:sz w:val="28"/>
          <w:szCs w:val="28"/>
        </w:rPr>
        <w:t xml:space="preserve">Empecemos juntos.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color w:val="5A5A5A"/>
        <w:sz w:val="18"/>
        <w:szCs w:val="18"/>
      </w:rPr>
      <w:t xml:space="preserve">Confidencial · [Nombre de tu Empresa]</w:t>
    </w:r>
    <w:r>
      <w:rPr>
        <w:color w:val="5A5A5A"/>
        <w:sz w:val="18"/>
        <w:szCs w:val="18"/>
      </w:rPr>
      <w:t xml:space="preserve">	Página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8"/>
        <w:szCs w:val="18"/>
      </w:rPr>
      <w:t xml:space="preserve"> de </w:t>
    </w:r>
    <w:r>
      <w:rPr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5A5A5A"/>
        <w:sz w:val="18"/>
        <w:szCs w:val="18"/>
      </w:rPr>
      <w:t xml:space="preserve">Programa Ruta a la Nube · Onboarding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80" w:before="320"/>
      <w:outlineLvl w:val="0"/>
    </w:pPr>
    <w:rPr>
      <w:rFonts w:ascii="Calibri" w:cs="Calibri" w:eastAsia="Calibri" w:hAnsi="Calibri"/>
      <w:b/>
      <w:bCs/>
      <w:color w:val="20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0F6CB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Onboarding - Ruta a la Nube</dc:title>
  <dc:creator>Programa Ruta a la Nube</dc:creator>
  <cp:lastModifiedBy>Un-named</cp:lastModifiedBy>
  <cp:revision>1</cp:revision>
  <dcterms:created xsi:type="dcterms:W3CDTF">2026-07-05T21:59:21.641Z</dcterms:created>
  <dcterms:modified xsi:type="dcterms:W3CDTF">2026-07-05T21:59:21.642Z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