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base en el pricing oficial vigente de BitTitan (actualizado julio 2026), aquí tienes un cálculo de ejemplo para 100 usuarios con cobertura completa (buzón + OneDrive + SharePoint + Teams).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Licencia base recomendada: Tenant Migration Bundle</w:t>
      </w:r>
      <w:r w:rsidDel="00000000" w:rsidR="00000000" w:rsidRPr="00000000">
        <w:rPr>
          <w:rtl w:val="0"/>
        </w:rPr>
        <w:t xml:space="preserve"> — es la única que cubre los cuatro workloads (Exchange, OneDrive, SharePoint, Teams) en una sola licencia por usuario.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52.713210118809"/>
        <w:gridCol w:w="1232.8905602128202"/>
        <w:gridCol w:w="1204.6564252461144"/>
        <w:gridCol w:w="1035.2516154458797"/>
        <w:tblGridChange w:id="0">
          <w:tblGrid>
            <w:gridCol w:w="5552.713210118809"/>
            <w:gridCol w:w="1232.8905602128202"/>
            <w:gridCol w:w="1204.6564252461144"/>
            <w:gridCol w:w="1035.25161544587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Tenant Migration Bundle (buzón + OneDrive personal ilimitado + Teams Private Chat + 1 extra SharePoint/Teams incluido por usuario)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$57 /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100 usuarios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$5,700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licencia por sí sola resuelve correo y Drive personal de cada usuario. Lo que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cubre automáticamente son las Unidades Compartidas (Shared Drives) de la organización, porque esas no son "por usuario" sino bibliotecas independientes que se migran a sitios/bibliotecas de SharePoint. Para esas se paga por biblioteca, por tamaño: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465.699013900635"/>
        <w:gridCol w:w="1783.4561920635836"/>
        <w:gridCol w:w="1741.1049896135248"/>
        <w:gridCol w:w="1035.2516154458797"/>
        <w:tblGridChange w:id="0">
          <w:tblGrid>
            <w:gridCol w:w="4465.699013900635"/>
            <w:gridCol w:w="1783.4561920635836"/>
            <w:gridCol w:w="1741.1049896135248"/>
            <w:gridCol w:w="1035.2516154458797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Shared Drives (ejemplo ilustrativo)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unitario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Cantidad supuesta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Hasta 50 GB c/u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$25 / biblioteca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10 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$250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51–100 GB c/u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$48 / biblioteca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7 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$336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&gt;100 GB c/u (requiere combinar unidades o cotización directa)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~$48 × 2 (estimado)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3 unidades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$288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Subtotal Shared Drives (ejemplo)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$874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Total estimado de licenciamiento: ≈ $6,574 USD</w:t>
      </w:r>
      <w:r w:rsidDel="00000000" w:rsidR="00000000" w:rsidRPr="00000000">
        <w:rPr>
          <w:rtl w:val="0"/>
        </w:rPr>
        <w:t xml:space="preserve"> (lista, sin descuento, para 100 usuarios + ~20 Shared Drives de ejemplo)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 importantes sobre este cálculo: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 </w:t>
      </w:r>
      <w:r w:rsidDel="00000000" w:rsidR="00000000" w:rsidRPr="00000000">
        <w:rPr>
          <w:b w:val="1"/>
          <w:bCs w:val="1"/>
          <w:rtl w:val="0"/>
        </w:rPr>
        <w:t xml:space="preserve">precio de lista público</w:t>
      </w:r>
      <w:r w:rsidDel="00000000" w:rsidR="00000000" w:rsidRPr="00000000">
        <w:rPr>
          <w:rtl w:val="0"/>
        </w:rPr>
        <w:t xml:space="preserve">, no una cotización real. BitTitan y sus partners/MSP suelen negociar descuentos (rondan 10–15% en proyectos de este tamaño, más en volúmenes mayores o multi-año).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precio </w:t>
      </w:r>
      <w:r w:rsidDel="00000000" w:rsidR="00000000" w:rsidRPr="00000000">
        <w:rPr>
          <w:b w:val="1"/>
          <w:bCs w:val="1"/>
          <w:rtl w:val="0"/>
        </w:rPr>
        <w:t xml:space="preserve">no depende de los 90 TB directamente</w:t>
      </w:r>
      <w:r w:rsidDel="00000000" w:rsidR="00000000" w:rsidRPr="00000000">
        <w:rPr>
          <w:rtl w:val="0"/>
        </w:rPr>
        <w:t xml:space="preserve"> — depende del número de buzones y bibliotecas, no del volumen en TB (excepto Public Folders, que si aplicara sería $114 por cada 10 GB, y normalmente no aplica migrando desde Google Workspace).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número de Shared Drives (20 en mi ejemplo) es una suposición para ilustrar el cálculo — necesitas el inventario real (fase 1 de tu documento) para saber cuántas unidades compartidas hay y su tamaño real.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no necesitaras SharePoint (solo correo + Drive personal), la alternativa económica sería el </w:t>
      </w:r>
      <w:r w:rsidDel="00000000" w:rsidR="00000000" w:rsidRPr="00000000">
        <w:rPr>
          <w:b w:val="1"/>
          <w:bCs w:val="1"/>
          <w:rtl w:val="0"/>
        </w:rPr>
        <w:t xml:space="preserve">User Migration Bundle a $17.50/usuario</w:t>
      </w:r>
      <w:r w:rsidDel="00000000" w:rsidR="00000000" w:rsidRPr="00000000">
        <w:rPr>
          <w:rtl w:val="0"/>
        </w:rPr>
        <w:t xml:space="preserve"> ($1,750 total) — pero no cubre Shared Drives ni SharePoint.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incluye: migración de identidades (Entra ID/AD, $6.25/usuario si aplicara), soporte avanzado/onboarding de BitTitan, ni las horas de tu equipo o partner para ejecutar el proyecto.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¿Quieres que arme una tabla en Excel donde puedas meter tus números reales (usuarios, número de Shared Drives, tamaños) y que calcule el total automáticamente?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