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2137"/>
          <w:sz w:val="56"/>
          <w:szCs w:val="56"/>
        </w:rPr>
        <w:t xml:space="preserve">PROPUESTA DE SERVICIOS</w:t>
      </w:r>
    </w:p>
    <w:p>
      <w:pPr>
        <w:pBdr>
          <w:bottom w:val="single" w:color="00B4D8" w:sz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0F5EA3"/>
          <w:sz w:val="40"/>
          <w:szCs w:val="40"/>
        </w:rPr>
        <w:t xml:space="preserve">Implementación de Azure Firewall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Protección de Sitio Web y Aplicativo Empresarial</w:t>
      </w:r>
    </w:p>
    <w:p>
      <w:pPr>
        <w:spacing w:after="0" w:before="3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Cliente: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[Nombre del Cliente]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Preparado por: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[Nombre del Consultor]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Versión: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 — Borrador Inicial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Fecha: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Marzo 2026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Confidencialidad: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Documento Confidencial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hd w:fill="0D2137" w:val="clear"/>
        <w:spacing w:after="100" w:before="10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CONFIDENCIAL — USO EXCLUSIVO DEL CLIENTE  </w:t>
      </w:r>
    </w:p>
    <w:p>
      <w:pPr>
        <w:spacing w:after="0" w:before="0"/>
      </w:pPr>
      <w:r>
        <w:br/>
      </w:r>
    </w:p>
    <w:p>
      <w:pPr>
        <w:shd w:fill="0D2137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B4D8"/>
          <w:sz w:val="30"/>
          <w:szCs w:val="30"/>
        </w:rPr>
        <w:t xml:space="preserve">01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RESUMEN EJECUTIVO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La presente propuesta describe los servicios profesionales de consultoría e implementación para desplegar Microsoft Azure Firewall como solución de seguridad perimetral centralizada, con el objetivo de proteger los activos digitales del cliente: su Sitio Web corporativo y su Aplicativo de negocio, ambos alojados en la plataforma Microsoft Azure.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Azure Firewall es un servicio de firewall de red inteligente, nativo en la nube, con alta disponibilidad incorporada y escalabilidad ilimitada. Permite crear, aplicar y registrar de forma centralizada políticas de conectividad de aplicaciones y de red en todas las suscripciones y redes virtuales.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8–12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8F7"/>
                <w:sz w:val="18"/>
                <w:szCs w:val="18"/>
              </w:rPr>
              <w:t xml:space="preserve">Semanas de implementación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73C8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8F7"/>
                <w:sz w:val="18"/>
                <w:szCs w:val="18"/>
              </w:rPr>
              <w:t xml:space="preserve">Capas de protección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B4D8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99.99%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SLA de disponibilidad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D213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8F7"/>
                <w:sz w:val="18"/>
                <w:szCs w:val="18"/>
              </w:rPr>
              <w:t xml:space="preserve">Fases de proyecto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0D2137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B4D8"/>
          <w:sz w:val="30"/>
          <w:szCs w:val="30"/>
        </w:rPr>
        <w:t xml:space="preserve">02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OBJETIVO DEL SERVICIO</w:t>
      </w:r>
    </w:p>
    <w:p>
      <w:pPr>
        <w:spacing w:after="0" w:before="12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0F5EA3"/>
          <w:sz w:val="24"/>
          <w:szCs w:val="24"/>
        </w:rPr>
        <w:t xml:space="preserve">Objetivo General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Implementar una solución de seguridad de red centralizada basada en Microsoft Azure Firewall, que permita al cliente controlar, monitorear y proteger el tráfico de red entrante y saliente hacia su Sitio Web y su Aplicativo, garantizando la continuidad del negocio, el cumplimiento normativo y la reducción de la superficie de ataque.</w:t>
      </w:r>
    </w:p>
    <w:p>
      <w:pPr>
        <w:spacing w:after="0" w:before="10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0F5EA3"/>
          <w:sz w:val="24"/>
          <w:szCs w:val="24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Diseñar la arquitectura de red segura en Azure bajo el modelo Hub-and-Spoke.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Desplegar Azure Firewall Premium con políticas centralizadas de seguridad.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Configurar reglas DNAT, de red y de aplicación para el Sitio Web y el Aplicativo.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Habilitar Threat Intelligence y el sistema IDPS para detección y prevención de intrusiones.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Integrar el servicio con Azure Monitor y Log Analytics para visibilidad operativa.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Documentar la arquitectura implementada y transferir el conocimiento al equipo del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Asegurar el cumplimiento de mejores practicas CIS, Microsoft CAF y Zero Trust.</w:t>
      </w:r>
    </w:p>
    <w:p>
      <w:pPr>
        <w:spacing w:after="0" w:before="200"/>
      </w:pPr>
      <w:r>
        <w:t xml:space="preserve"/>
      </w:r>
    </w:p>
    <w:p>
      <w:pPr>
        <w:shd w:fill="0D2137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B4D8"/>
          <w:sz w:val="30"/>
          <w:szCs w:val="30"/>
        </w:rPr>
        <w:t xml:space="preserve">03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COMPONENTES DE LA SOLUCIÓN</w:t>
      </w:r>
    </w:p>
    <w:p>
      <w:pPr>
        <w:spacing w:after="0" w:before="12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0F5EA3"/>
          <w:sz w:val="24"/>
          <w:szCs w:val="24"/>
        </w:rPr>
        <w:t xml:space="preserve">Diagrama de Arquitectura — Hub and Spoke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La arquitectura propuesta sigue el modelo Hub-and-Spoke recomendado por Microsoft Cloud Adoption Framework (CAF), donde Azure Firewall actúa como el punto central de inspección y control del tráfico.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0D21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00B4D8"/>
                <w:sz w:val="22"/>
                <w:szCs w:val="22"/>
              </w:rPr>
              <w:t xml:space="preserve">INTERNET / USUARIOS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FFFFF"/>
                <w:sz w:val="18"/>
                <w:szCs w:val="18"/>
              </w:rPr>
              <w:t xml:space="preserve">   |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6E8F7"/>
                <w:sz w:val="18"/>
                <w:szCs w:val="18"/>
              </w:rPr>
              <w:t xml:space="preserve">[ Azure DDoS Protection + Public IP ]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FFFFF"/>
                <w:sz w:val="18"/>
                <w:szCs w:val="18"/>
              </w:rPr>
              <w:t xml:space="preserve">   |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EF3E2"/>
                <w:sz w:val="22"/>
                <w:szCs w:val="22"/>
              </w:rPr>
              <w:t xml:space="preserve">[ AZURE FIREWALL PREMIUM — Hub VNet ]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7F9FC"/>
                <w:sz w:val="17"/>
                <w:szCs w:val="17"/>
              </w:rPr>
              <w:t xml:space="preserve">Threat Intel | IDPS | TLS Inspection | FQDN Filtering | DNS Proxy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FFFFF"/>
                <w:sz w:val="18"/>
                <w:szCs w:val="18"/>
              </w:rPr>
              <w:t xml:space="preserve">   |                              |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6E8F7"/>
                <w:sz w:val="18"/>
                <w:szCs w:val="18"/>
              </w:rPr>
              <w:t xml:space="preserve">[ Spoke VNet — Sitio Web ]      [ Spoke VNet — Aplicativo ]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7F9FC"/>
                <w:sz w:val="17"/>
                <w:szCs w:val="17"/>
              </w:rPr>
              <w:t xml:space="preserve">App Service / VM / AKS          App Service / Backend / DB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FFFFF"/>
                <w:sz w:val="18"/>
                <w:szCs w:val="18"/>
              </w:rPr>
              <w:t xml:space="preserve">   |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6E8F7"/>
                <w:sz w:val="18"/>
                <w:szCs w:val="18"/>
              </w:rPr>
              <w:t xml:space="preserve">[ Log Analytics Workspace + Microsoft Sentinel (opcional)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0F5EA3"/>
          <w:sz w:val="24"/>
          <w:szCs w:val="24"/>
        </w:rPr>
        <w:t xml:space="preserve">Componentes Azure Incluidos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SKU / Tier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Firewall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Firewall de red centralizado con IDPS y TLS inspection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Firewall Policy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Gestión centralizada de reglas (DNAT, Red, App, Threat Intel)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Virtual Network (Hub)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 virtual central para alojamiento del firewall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Virtual Network (Spokes)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Redes virtuales aisladas para cada carga de trabajo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VNet Peering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Interconexión Hub-Spoke con tráfico forzado por el FW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Defined Routes (UDR)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Enrutamiento forzado de todo el tráfico al Azure Firewall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 IP Address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IP pública estática para el firewall e ingreso seguro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Analytics Workspace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Repositorio centralizado de logs de seguridad y red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Pay-per-use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Monitor / Alerts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Monitoreo de métricas y alertas operativas en tiempo real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Incluido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DDoS Protection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Protección contra ataques de denegación de servicio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 (opcional)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Sentinel</w:t>
            </w:r>
          </w:p>
        </w:tc>
        <w:tc>
          <w:tcPr>
            <w:tcW w:type="dxa" w:w="4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SIEM nativo en la nube para análisis y respuesta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Opcional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0F5EA3"/>
          <w:sz w:val="24"/>
          <w:szCs w:val="24"/>
        </w:rPr>
        <w:t xml:space="preserve">Capacidades Clave de Azure Firewall Premium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Filtrado FQDN: Control de tráfico por nombre de dominio completo (*.microsoft.com, etc.).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Reglas de aplicación: HTTP/S con inspección de cabeceras y categorias de URL.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Reglas de red: Control por IP origen/destino, puerto y protocolo.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DNAT (Destination NAT): Publicacion segura de servicios internos hacia Internet.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Threat Intelligence: Bloqueo automatico de IPs y dominios maliciosos conocidos (Microsoft Threat Intel Feed).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IDPS: Sistema de deteccion y prevencion de intrusiones con mas de 58,000 firmas.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Inspeccion TLS: Descifrado y analisis del trafico HTTPS cifrado.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Proxy DNS: Resolucion de nombres centralizada y segura.</w:t>
      </w:r>
    </w:p>
    <w:p>
      <w:pPr>
        <w:spacing w:after="0" w:before="0"/>
      </w:pPr>
      <w:r>
        <w:br/>
      </w:r>
    </w:p>
    <w:p>
      <w:pPr>
        <w:shd w:fill="0D2137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B4D8"/>
          <w:sz w:val="30"/>
          <w:szCs w:val="30"/>
        </w:rPr>
        <w:t xml:space="preserve">04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ALCANCE DEL SERVICIO</w:t>
      </w:r>
    </w:p>
    <w:p>
      <w:pPr>
        <w:spacing w:after="0" w:before="12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1B7F4E"/>
          <w:sz w:val="24"/>
          <w:szCs w:val="24"/>
        </w:rPr>
        <w:t xml:space="preserve">Dentro del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Diseno de la arquitectura de red Hub-and-Spoke en Azure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Aprovisionamiento del Hub VNet y hasta 2 Spoke VNets (Sitio Web y Aplicativo)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Despliegue y configuracion de Azure Firewall Premium en zona de disponibilidad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Creacion y asociacion de la Azure Firewall Policy centralizada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User Defined Routes (UDR) en subredes de Spoke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Implementacion de reglas DNAT para publicacion del Sitio Web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reglas de red y aplicacion para el Aplicativo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Habilitacion de Threat Intelligence en modo Alert and Deny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IDPS en modo Alert and Deny (SKU Premium)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del proxy DNS en el Firewall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Integracion con Log Analytics Workspace (existente o nuevo)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Creacion de hasta 5 alertas de seguridad en Azure Monitor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diagnostico y envio de logs al workspace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Documentacion de arquitectura As-Built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Transferencia de conocimiento y sesion de capacitacion (4 horas)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E"/>
                <w:sz w:val="22"/>
                <w:szCs w:val="22"/>
              </w:rPr>
              <w:t xml:space="preserve">✔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Periodo de soporte post-implementacion: 30 dias calendario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Fuera de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✖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Migracion o rediseno de aplicaciones existentes en el Sitio Web o Aplicativo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✖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Desarrollo o modificacion de codigo de las aplicaciones protegidas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✖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Implementacion de Azure Application Gateway o WAF (se puede cotizar por separado)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✖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Microsoft Sentinel (SIEM) — disponible como servicio adicional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✖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Integracion con SIEMs de terceros (Splunk, IBM QRadar, etc.)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✖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Conectividad hibrida On-Premise (VPN Gateway o ExpressRoute)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✖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Proteccion de recursos fuera de la suscripcion de Azure acordada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✖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Gestion operativa continua del firewall post-implementacion (se puede contratar MSP)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✖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Licenciamiento de Microsoft Defender for Cloud o Sentinel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✖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politicas de Azure AD o IAM mas alla del acceso al firewall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✖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Soporte a infraestructura no relacionada con Azure Firewall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✖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Cumplimiento de auditorias de terceros (ISO, PCI-DSS) — se puede apoyar con documentacion</w:t>
            </w:r>
          </w:p>
        </w:tc>
      </w:tr>
    </w:tbl>
    <w:p>
      <w:pPr>
        <w:spacing w:after="0" w:before="0"/>
      </w:pPr>
      <w:r>
        <w:br/>
      </w:r>
    </w:p>
    <w:p>
      <w:pPr>
        <w:shd w:fill="0D2137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B4D8"/>
          <w:sz w:val="30"/>
          <w:szCs w:val="30"/>
        </w:rPr>
        <w:t xml:space="preserve">05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REQUERIMIENTOS PARA LA IMPLEMENTACIÓN</w:t>
      </w:r>
    </w:p>
    <w:p>
      <w:pPr>
        <w:spacing w:after="0" w:before="12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0F5EA3"/>
          <w:sz w:val="24"/>
          <w:szCs w:val="24"/>
        </w:rPr>
        <w:t xml:space="preserve">Requerimientos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80"/>
        <w:gridCol w:w="2680"/>
      </w:tblGrid>
      <w:tr>
        <w:trPr>
          <w:tblHeader/>
        </w:trP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Esperado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Suscripcion Azure activa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 permisos de Owner o Contributor a nivel suscripcion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 de Azure AD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 configurado con MFA habilitado para administradores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VNet existente o nueva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Espacio de direcciones /16 disponible para Hub y Spokes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Subred AzureFirewallSubnet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Minimo /26 dedicado exclusivamente al firewall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Region de Azure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Misma region para todos los recursos (ej. East US, Mexico)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IP Publica disponible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 SKU, zona redundante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Analytics Workspace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Nuevo o existente en la misma region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Acceso a Azure Portal / CLI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Acceso administrativo durante la implementacion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Inventario de IPs y FQDNs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Lista de IPs, dominios y puertos utilizados por las apps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Previo al inicio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Diagramas de red actuales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Topologia de red existente documentada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Deseable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0F5EA3"/>
          <w:sz w:val="24"/>
          <w:szCs w:val="24"/>
        </w:rPr>
        <w:t xml:space="preserve">Requerimientos Humanos y de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16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Proveedor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Arquitecto de Soluciones Azure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Diseno de arquitectura, revision y validacion tecnica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Asignado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Ingeniero de Redes / Seguridad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Implementacion, configuracion del firewall y reglas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Asignado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Ingeniero de DevOps / IaC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Automatizacion con Bicep o Terraform (si aplica)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Asignado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Responsable Tecnico (Cliente)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Toma de decisiones, validacion de requerimientos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Administrador de Azure (Cliente)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Acceso y ejecucion en el portal del cliente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Representante de Negocio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Definicion de politicas, aprobacion de cambios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Gerente de Proyecto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Seguimiento de avances, comunicacion y riesgos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Deseable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Asignado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0D2137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B4D8"/>
          <w:sz w:val="30"/>
          <w:szCs w:val="30"/>
        </w:rPr>
        <w:t xml:space="preserve">06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SUPUESTOS DEL PROYECTO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Los siguientes supuestos son la base sobre la cual se ha elaborado el alcance y la estimacion de esfuerzo. Cualquier desviacion de estos supuestos podra impactar en el cronograma, el costo o el alcance del servicio.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Supuesto</w:t>
            </w:r>
          </w:p>
        </w:tc>
      </w:tr>
      <w:tr>
        <w:tc>
          <w:tcPr>
            <w:tcW w:type="dxa" w:w="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8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cliente cuenta con una suscripcion de Azure activa y tiene permisos de Owner o Contributor para la creacion y modificacion de recursos.</w:t>
            </w:r>
          </w:p>
        </w:tc>
      </w:tr>
      <w:tr>
        <w:tc>
          <w:tcPr>
            <w:tcW w:type="dxa" w:w="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8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cliente proporcionara acceso oportuno al entorno de Azure (portal, CLI, tokens de autenticacion) dentro de los primeros 3 dias habiles del proyecto.</w:t>
            </w:r>
          </w:p>
        </w:tc>
      </w:tr>
      <w:tr>
        <w:tc>
          <w:tcPr>
            <w:tcW w:type="dxa" w:w="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8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inventario de IPs, FQDNs, puertos y protocolos utilizados por el Sitio Web y el Aplicativo sera entregado por el cliente antes del inicio de la Fase 2.</w:t>
            </w:r>
          </w:p>
        </w:tc>
      </w:tr>
      <w:tr>
        <w:tc>
          <w:tcPr>
            <w:tcW w:type="dxa" w:w="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8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se realizaran cambios a la infraestructura del Sitio Web o el Aplicativo durante el periodo de implementacion del firewall, salvo que el equipo del proveedor lo solicite.</w:t>
            </w:r>
          </w:p>
        </w:tc>
      </w:tr>
      <w:tr>
        <w:tc>
          <w:tcPr>
            <w:tcW w:type="dxa" w:w="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8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cliente dispone de una ventana de mantenimiento programada de al menos 4 horas para el corte de red durante la implementacion en produccion.</w:t>
            </w:r>
          </w:p>
        </w:tc>
      </w:tr>
      <w:tr>
        <w:tc>
          <w:tcPr>
            <w:tcW w:type="dxa" w:w="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8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 aplicaciones protegidas operan sobre los protocolos HTTP/S (puertos 80 y 443). Si existen puertos adicionales, seran informados antes del inicio.</w:t>
            </w:r>
          </w:p>
        </w:tc>
      </w:tr>
      <w:tr>
        <w:tc>
          <w:tcPr>
            <w:tcW w:type="dxa" w:w="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8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ambiente de Azure del cliente es exclusivo para las cargas de trabajo en alcance (Sitio Web y Aplicativo). No existen otras cargas que puedan verse afectadas por cambios de red.</w:t>
            </w:r>
          </w:p>
        </w:tc>
      </w:tr>
      <w:tr>
        <w:tc>
          <w:tcPr>
            <w:tcW w:type="dxa" w:w="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8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cliente tiene conocimiento o acceso a los proveedores de terceros cuyos servicios consumen las aplicaciones, para coordinar listas de IPs/FQDNs permitidos.</w:t>
            </w:r>
          </w:p>
        </w:tc>
      </w:tr>
      <w:tr>
        <w:tc>
          <w:tcPr>
            <w:tcW w:type="dxa" w:w="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8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 reuniones de seguimiento semanales se realizaran en formato virtual (Teams o similar) con duracion maxima de 1 hora.</w:t>
            </w:r>
          </w:p>
        </w:tc>
      </w:tr>
      <w:tr>
        <w:tc>
          <w:tcPr>
            <w:tcW w:type="dxa" w:w="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8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proveedor no es responsable del rendimiento de las aplicaciones en caso de que configuraciones de seguridad requeridas por el cliente impacten la latencia.</w:t>
            </w:r>
          </w:p>
        </w:tc>
      </w:tr>
      <w:tr>
        <w:tc>
          <w:tcPr>
            <w:tcW w:type="dxa" w:w="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8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ambiente de Desarrollo/QA (si existe) se implementara como una actividad fuera del alcance o sera cotizada adicionalmente.</w:t>
            </w:r>
          </w:p>
        </w:tc>
      </w:tr>
      <w:tr>
        <w:tc>
          <w:tcPr>
            <w:tcW w:type="dxa" w:w="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8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Los costos de consumo de Azure (Firewall, IPs, egress, Log Analytics) son responsabilidad del cliente y no estan incluidos en los honorarios de consultoria.</w:t>
            </w:r>
          </w:p>
        </w:tc>
      </w:tr>
    </w:tbl>
    <w:p>
      <w:pPr>
        <w:spacing w:after="0" w:before="0"/>
      </w:pPr>
      <w:r>
        <w:br/>
      </w:r>
    </w:p>
    <w:p>
      <w:pPr>
        <w:shd w:fill="0D2137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B4D8"/>
          <w:sz w:val="30"/>
          <w:szCs w:val="30"/>
        </w:rPr>
        <w:t xml:space="preserve">07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PLAN DE IMPLEMENTACIÓN — 5 FASES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760"/>
        <w:gridCol w:w="1400"/>
        <w:gridCol w:w="800"/>
      </w:tblGrid>
      <w:tr>
        <w:trPr>
          <w:tblHeader/>
        </w:trP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Actividades Principales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1
Inicio y Diseno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Kick-off, levantamiento de requerimientos, diseno de arquitectura, revision y aprobacion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Documento de arquitectura, diagrama de red, plan de implementacion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 semanas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2
Ambiente Base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Creacion de Hub VNet, Spokes, peering, subredes, IP publica, Log Analytics Workspace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VNets configuradas, reporte de recursos provisionados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 semanas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3-4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3
Despliegue FW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Despliegue Azure Firewall Premium, Firewall Policy, configuracion IDPS, Threat Intel, DNS Proxy, UDRs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Firewall operativo, politicas activas, UDRs aplicados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2-3 semanas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5-7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4
Reglas y Pruebas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reglas DNAT/Red/App para Sitio Web y Aplicativo, pruebas de conectividad, UAT, ajustes finos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Reglas documentadas, resultados de pruebas, sign-off del cliente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2-3 semanas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8-10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5
Cierre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alertas, dashboard, documentacion As-Built, capacitacion, soporte 30 dias</w:t>
            </w:r>
          </w:p>
        </w:tc>
        <w:tc>
          <w:tcPr>
            <w:tcW w:type="dxa" w:w="2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Doc. As-Built, runbook operativo, acta de cierre firmada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 semanas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11-12</w:t>
            </w:r>
          </w:p>
        </w:tc>
      </w:tr>
    </w:tbl>
    <w:p>
      <w:pPr>
        <w:spacing w:after="0" w:before="0"/>
      </w:pPr>
      <w:r>
        <w:br/>
      </w:r>
    </w:p>
    <w:p>
      <w:pPr>
        <w:shd w:fill="0D2137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B4D8"/>
          <w:sz w:val="30"/>
          <w:szCs w:val="30"/>
        </w:rPr>
        <w:t xml:space="preserve">08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CALCULADORA DE COSTOS AZURE (ESTIMADO MENSUAL)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Los siguientes costos son estimaciones de referencia basadas en precios publicos de Azure en la region East US a Marzo 2026. Los costos reales pueden variar segun la region, el consumo de datos, el trafico procesado y los descuentos aplicables (EA, MCA, Dev/Test).</w:t>
      </w:r>
    </w:p>
    <w:p>
      <w:pPr>
        <w:spacing w:after="0" w:before="80"/>
      </w:pPr>
      <w:r>
        <w:t xml:space="preserve"/>
      </w:r>
    </w:p>
    <w:p>
      <w:pPr>
        <w:shd w:fill="FEF3E2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D4860B"/>
          <w:sz w:val="18"/>
          <w:szCs w:val="18"/>
        </w:rPr>
        <w:t xml:space="preserve">  AVISO: Estos costos son estimaciones orientativas. Se recomienda usar la Calculadora de Precios de Azure (azure.microsoft.com/pricing/calculator) para una cotizacion precisa.</w:t>
      </w:r>
    </w:p>
    <w:p>
      <w:pPr>
        <w:spacing w:after="0" w:before="10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0F5EA3"/>
          <w:sz w:val="24"/>
          <w:szCs w:val="24"/>
        </w:rPr>
        <w:t xml:space="preserve">Costos de Infraestructura Azure (Mensuales)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600"/>
        <w:gridCol w:w="14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 / Componente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Unidad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Unit.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Est.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Firewall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Premium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instancia (730 hrs)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~$2.155/hr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~$1,573 USD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Datos procesados por FW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Premium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 GB procesado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~$0.016/GB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Variable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 IP Address (Standard)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IP (730 hrs)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~$0.005/hr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~$3.65 USD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Analytics Workspace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Pay-per-use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 GB ingestado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~$2.30/GB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Variable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VNet Peering (Hub-Spoke)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 GB transferido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~$0.01/GB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Variable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DDoS Protection (opc.)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Network Protection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 recurso protegido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~$2,944/mes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Opcional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Sentinel (opc.)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Pay-per-use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 GB analizado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~$2.46/GB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Opcional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ESTIMADO MENSUAL (sin DDoS ni Sentinel)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~$1,577+ USD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0F5EA3"/>
          <w:sz w:val="24"/>
          <w:szCs w:val="24"/>
        </w:rPr>
        <w:t xml:space="preserve">Costos de Servicios de Consultoría (Honorarios)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6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/ Servicio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Dias Est.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 Est.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Tarifa/Hr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Subtotal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1 — Inicio y Diseno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2 — Ambiente Base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32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3 — Despliegue FW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48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4 — Reglas y Pruebas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48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5 — Cierre y Capacitacion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Soporte Post-Impl. (30 dias)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HONORARIOS DE CONSULTORÍA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8F7"/>
                <w:sz w:val="19"/>
                <w:szCs w:val="19"/>
              </w:rPr>
              <w:t xml:space="preserve">24 dias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8F7"/>
                <w:sz w:val="19"/>
                <w:szCs w:val="19"/>
              </w:rPr>
              <w:t xml:space="preserve">192 horas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[TOTAL]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Nota: Las tarifas de consultoria deben ser completadas por el proveedor de servicios. Los costos de Azure son adicionales a los honorarios y son facturados directamente por Microsoft al cliente.</w:t>
      </w:r>
    </w:p>
    <w:p>
      <w:pPr>
        <w:spacing w:after="0" w:before="0"/>
      </w:pPr>
      <w:r>
        <w:br/>
      </w:r>
    </w:p>
    <w:p>
      <w:pPr>
        <w:shd w:fill="0D2137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B4D8"/>
          <w:sz w:val="30"/>
          <w:szCs w:val="30"/>
        </w:rPr>
        <w:t xml:space="preserve">09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CONDICIONES COMERCIALES Y LEGALES</w:t>
      </w:r>
    </w:p>
    <w:p>
      <w:pPr>
        <w:spacing w:after="0" w:before="12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0F5EA3"/>
          <w:sz w:val="24"/>
          <w:szCs w:val="24"/>
        </w:rPr>
        <w:t xml:space="preserve">Forma de Pago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Condicion de Pago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Porcentaje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Anticipo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firmar el contrato y orden de compra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30% del total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Segundo pago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completar la Fase 3 (Firewall desplegado)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40% del total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Pago final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firmar el acta de cierre (entrega de As-Built)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30% del total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0F5EA3"/>
          <w:sz w:val="24"/>
          <w:szCs w:val="24"/>
        </w:rPr>
        <w:t xml:space="preserve">Terminos y Condiciones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Vigencia de la propuesta: 30 dias calendarios a partir de la fecha de emision.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Los precios estan expresados en dolares americanos (USD) e incluyen los honorarios de consultoria unicamente.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Los costos de consumo de servicios Azure son facturados directamente por Microsoft y son responsabilidad del cliente.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Cualquier solicitud de trabajo fuera del alcance acordado sera cotizada como Change Request (CR) antes de ejecutarse.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proveedor no se hace responsable de interrupciones del servicio causadas por decisiones del cliente o cambios no coordinados.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Toda la informacion compartida durante el proyecto es estrictamente confidencial y se rige por el NDA en vigor.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servicio de soporte post-implementacion cubre unicamente incidentes relacionados directamente con la configuracion realizada durante el proyecto.</w:t>
      </w:r>
    </w:p>
    <w:p>
      <w:pPr>
        <w:spacing w:after="0" w:before="14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0F5EA3"/>
          <w:sz w:val="24"/>
          <w:szCs w:val="24"/>
        </w:rPr>
        <w:t xml:space="preserve">Criterios de Aceptacion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Sitio Web es accesible desde Internet a traves del Azure Firewall sin degradacion de servicio.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Aplicativo opera normalmente con el trafico enrutado a traves del firewall.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Los logs del firewall aparecen en Log Analytics Workspace con latencia menor a 5 minutos.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Las reglas de Threat Intelligence bloquean IPs maliciosas conocidas (validado con prueba controlada).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documento As-Built refleja la arquitectura real implementada y es aprobado por el cliente.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La sesion de capacitacion es realizada y el equipo del cliente puede gestionar reglas basicas.</w:t>
      </w:r>
    </w:p>
    <w:p>
      <w:pPr>
        <w:spacing w:after="0" w:before="200"/>
      </w:pPr>
      <w:r>
        <w:t xml:space="preserve"/>
      </w:r>
    </w:p>
    <w:p>
      <w:pPr>
        <w:shd w:fill="0D2137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B4D8"/>
          <w:sz w:val="30"/>
          <w:szCs w:val="30"/>
        </w:rPr>
        <w:t xml:space="preserve">10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SOBRE EL PROVEEDOR DE SERVICIOS</w:t>
      </w:r>
    </w:p>
    <w:p>
      <w:pPr>
        <w:spacing w:after="0" w:before="12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0F5EA3"/>
          <w:sz w:val="24"/>
          <w:szCs w:val="24"/>
        </w:rPr>
        <w:t xml:space="preserve">Certificaciones y Competencias Microsoft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Certificacion / Competencia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Azure Solutions Architect Expert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Azure Security Engineer Associate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Azure Network Engineer Associate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Partner — Security Solutions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[Indicar nivel]</w:t>
            </w:r>
          </w:p>
        </w:tc>
      </w:tr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Cloud Adoption Framework Practitioner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D6E8F7" w:sz="3"/>
        </w:pBdr>
        <w:spacing w:after="100" w:before="240"/>
      </w:pPr>
      <w:r>
        <w:rPr>
          <w:rFonts w:ascii="Arial" w:cs="Arial" w:eastAsia="Arial" w:hAnsi="Arial"/>
          <w:b/>
          <w:bCs/>
          <w:color w:val="0F5EA3"/>
          <w:sz w:val="24"/>
          <w:szCs w:val="24"/>
        </w:rPr>
        <w:t xml:space="preserve">Propuesta de Valor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Experiencia comprobada en implementaciones de Azure Firewall en entornos productivos de alta disponibilidad.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Metodologia basada en Microsoft Cloud Adoption Framework (CAF) y Well-Architected Framework (WAF).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Enfoque Zero Trust: minimo privilegio, segmentacion de red y verificacion continua.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Entregables claros con documentacion tecnica de calidad y transferencia de conocimiento incluida.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Soporte post-implementacion para garantizar la estabilidad del ambiente tras el go-live.</w:t>
      </w:r>
    </w:p>
    <w:p>
      <w:pPr>
        <w:spacing w:after="0" w:before="200"/>
      </w:pPr>
      <w:r>
        <w:t xml:space="preserve"/>
      </w:r>
    </w:p>
    <w:p>
      <w:pPr>
        <w:shd w:fill="0D2137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B4D8"/>
          <w:sz w:val="30"/>
          <w:szCs w:val="30"/>
        </w:rPr>
        <w:t xml:space="preserve">11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PRÓXIMOS PASOS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3200"/>
      </w:tblGrid>
      <w:tr>
        <w:trPr>
          <w:tblHeader/>
        </w:trP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0F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Revision y aprobacion de la propuesta por parte del cliente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Solicitud de aclaraciones o ajustes al alcance (si aplica)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 / Proveedor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Firma del contrato de servicios y NDA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 / Proveedor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Emision de orden de compra y anticipo del 30%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Asignacion del equipo de proyecto y kick-off meeting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Proveedor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Inicio formal del proyecto — Fase 1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Proveedor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0D2137" w:val="clear"/>
        <w:spacing w:after="160" w:before="160"/>
        <w:ind w:left="0" w:right="0"/>
        <w:jc w:val="center"/>
      </w:pPr>
      <w:r>
        <w:rPr>
          <w:rFonts w:ascii="Arial" w:cs="Arial" w:eastAsia="Arial" w:hAnsi="Arial"/>
          <w:color w:val="D6E8F7"/>
          <w:sz w:val="20"/>
          <w:szCs w:val="20"/>
        </w:rPr>
        <w:t xml:space="preserve">Para aceptar esta propuesta o para cualquier consulta, contacte a: </w:t>
      </w:r>
      <w:r>
        <w:rPr>
          <w:rFonts w:ascii="Arial" w:cs="Arial" w:eastAsia="Arial" w:hAnsi="Arial"/>
          <w:b/>
          <w:bCs/>
          <w:color w:val="00B4D8"/>
          <w:sz w:val="20"/>
          <w:szCs w:val="20"/>
        </w:rPr>
        <w:t xml:space="preserve">[email@empresa.com]  |  [+52 55 0000-0000]</w:t>
      </w:r>
    </w:p>
    <w:p>
      <w:pPr>
        <w:spacing w:after="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0D2137"/>
          <w:sz w:val="22"/>
          <w:szCs w:val="22"/>
        </w:rPr>
        <w:t xml:space="preserve">Gracias por la confianza depositada en nuestros servicios.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8F7" w:sz="3"/>
      </w:pBdr>
      <w:spacing w:after="0" w:before="80"/>
    </w:pPr>
    <w:r>
      <w:rPr>
        <w:rFonts w:ascii="Arial" w:cs="Arial" w:eastAsia="Arial" w:hAnsi="Arial"/>
        <w:color w:val="888888"/>
        <w:sz w:val="17"/>
        <w:szCs w:val="17"/>
      </w:rPr>
      <w:t xml:space="preserve">[Nombre del Proveedor]  |  Página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de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5EA3" w:sz="4"/>
      </w:pBdr>
      <w:spacing w:after="80" w:before="0"/>
      <w:jc w:val="right"/>
    </w:pPr>
    <w:r>
      <w:rPr>
        <w:rFonts w:ascii="Arial" w:cs="Arial" w:eastAsia="Arial" w:hAnsi="Arial"/>
        <w:color w:val="0F5EA3"/>
        <w:sz w:val="18"/>
        <w:szCs w:val="18"/>
      </w:rPr>
      <w:t xml:space="preserve">Propuesta de Servicios — Azure Firewall</w:t>
    </w:r>
    <w:r>
      <w:rPr>
        <w:rFonts w:ascii="Arial" w:cs="Arial" w:eastAsia="Arial" w:hAnsi="Arial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✖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2026-03-18T22:05:52.133Z</dcterms:created>
  <dcterms:modified xsi:type="dcterms:W3CDTF">2026-03-18T22:05:52.134Z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