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Buenas tardes. Entendido perfectamente — si la política interna restringe cualquier capa de API personalizada y solo permite IaaS, el escenario cambia pero hay opciones viables. Aquí te las presento:Puedes hacer clic en cada card para profundizar en cualquier opción. Aquí el análisis clave: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8br54rt4dsk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5731200" cy="28702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003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hdv9x3swea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fxoq43yzli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nnwi8t5gxr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23gc8xzr5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 distinción importante: RDP completo vs RemoteApp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problema con RDP clásico no es solo el costo de CAL — es que publica un </w:t>
      </w:r>
      <w:r w:rsidDel="00000000" w:rsidR="00000000" w:rsidRPr="00000000">
        <w:rPr>
          <w:b w:val="1"/>
          <w:bCs w:val="1"/>
          <w:rtl w:val="0"/>
        </w:rPr>
        <w:t xml:space="preserve">escritorio completo</w:t>
      </w:r>
      <w:r w:rsidDel="00000000" w:rsidR="00000000" w:rsidRPr="00000000">
        <w:rPr>
          <w:rtl w:val="0"/>
        </w:rPr>
        <w:t xml:space="preserve">, lo cual es más licencias, más superficie de ataque y peor experiencia. La alternativa dentro del mismo modelo IaaS es </w:t>
      </w:r>
      <w:r w:rsidDel="00000000" w:rsidR="00000000" w:rsidRPr="00000000">
        <w:rPr>
          <w:b w:val="1"/>
          <w:bCs w:val="1"/>
          <w:rtl w:val="0"/>
        </w:rPr>
        <w:t xml:space="preserve">RemoteApp</w:t>
      </w:r>
      <w:r w:rsidDel="00000000" w:rsidR="00000000" w:rsidRPr="00000000">
        <w:rPr>
          <w:rtl w:val="0"/>
        </w:rPr>
        <w:t xml:space="preserve">, que publica únicamente la ventana del módulo de Intelisis. El usuario lo ve como una aplicación nativa en su pantalla, sin escritorio remoto visible.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 RemoteApp el flujo sería: usuario abre "Ventas Intelisis" → aparece la ventana del módulo directamente, como si estuviera instalado local. Por detrás hay una VM con Windows Server + RDS en Azure conectada al ERP on-premise por VPN, pero el usuario nunca ve eso.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5s0ts4f3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¿Cuál conviene según el escenario del cliente?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cliente </w:t>
      </w:r>
      <w:r w:rsidDel="00000000" w:rsidR="00000000" w:rsidRPr="00000000">
        <w:rPr>
          <w:b w:val="1"/>
          <w:bCs w:val="1"/>
          <w:rtl w:val="0"/>
        </w:rPr>
        <w:t xml:space="preserve">ya tiene Microsoft 365 E3 o E5</w:t>
      </w:r>
      <w:r w:rsidDel="00000000" w:rsidR="00000000" w:rsidRPr="00000000">
        <w:rPr>
          <w:rtl w:val="0"/>
        </w:rPr>
        <w:t xml:space="preserve">, la respuesta es clara: </w:t>
      </w:r>
      <w:r w:rsidDel="00000000" w:rsidR="00000000" w:rsidRPr="00000000">
        <w:rPr>
          <w:b w:val="1"/>
          <w:bCs w:val="1"/>
          <w:rtl w:val="0"/>
        </w:rPr>
        <w:t xml:space="preserve">Azure Virtual Desktop</w:t>
      </w:r>
      <w:r w:rsidDel="00000000" w:rsidR="00000000" w:rsidRPr="00000000">
        <w:rPr>
          <w:rtl w:val="0"/>
        </w:rPr>
        <w:t xml:space="preserve">. La licencia de acceso multiusuario a Windows ya está incluida, lo que elimina el costo de CAL que les preocupaba. Solo pagan las VMs en Azure.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cliente </w:t>
      </w:r>
      <w:r w:rsidDel="00000000" w:rsidR="00000000" w:rsidRPr="00000000">
        <w:rPr>
          <w:b w:val="1"/>
          <w:bCs w:val="1"/>
          <w:rtl w:val="0"/>
        </w:rPr>
        <w:t xml:space="preserve">no tiene M365 E3+</w:t>
      </w:r>
      <w:r w:rsidDel="00000000" w:rsidR="00000000" w:rsidRPr="00000000">
        <w:rPr>
          <w:rtl w:val="0"/>
        </w:rPr>
        <w:t xml:space="preserve"> pero quiere algo simple y controlado, </w:t>
      </w:r>
      <w:r w:rsidDel="00000000" w:rsidR="00000000" w:rsidRPr="00000000">
        <w:rPr>
          <w:b w:val="1"/>
          <w:bCs w:val="1"/>
          <w:rtl w:val="0"/>
        </w:rPr>
        <w:t xml:space="preserve">RemoteApp con RDS en una VM</w:t>
      </w:r>
      <w:r w:rsidDel="00000000" w:rsidR="00000000" w:rsidRPr="00000000">
        <w:rPr>
          <w:rtl w:val="0"/>
        </w:rPr>
        <w:t xml:space="preserve"> es lo más cercano a lo que ya conocen, pero publicando solo la app en lugar del escritorio.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los usuarios </w:t>
      </w:r>
      <w:r w:rsidDel="00000000" w:rsidR="00000000" w:rsidRPr="00000000">
        <w:rPr>
          <w:b w:val="1"/>
          <w:bCs w:val="1"/>
          <w:rtl w:val="0"/>
        </w:rPr>
        <w:t xml:space="preserve">siempre están en la red corporativa</w:t>
      </w:r>
      <w:r w:rsidDel="00000000" w:rsidR="00000000" w:rsidRPr="00000000">
        <w:rPr>
          <w:rtl w:val="0"/>
        </w:rPr>
        <w:t xml:space="preserve"> o pueden conectarse por VPN sin problema, la opción más económica y simple es </w:t>
      </w:r>
      <w:r w:rsidDel="00000000" w:rsidR="00000000" w:rsidRPr="00000000">
        <w:rPr>
          <w:b w:val="1"/>
          <w:bCs w:val="1"/>
          <w:rtl w:val="0"/>
        </w:rPr>
        <w:t xml:space="preserve">VPN Site-to-Site + acceso directo al ERP local</w:t>
      </w:r>
      <w:r w:rsidDel="00000000" w:rsidR="00000000" w:rsidRPr="00000000">
        <w:rPr>
          <w:rtl w:val="0"/>
        </w:rPr>
        <w:t xml:space="preserve">, sin necesidad de mover el ERP a Azure ni pagar VMs adicionales para sesiones.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¿Me puedes confirmar si el cliente tiene Microsoft 365 (y qué plan), y aproximadamente cuántos usuarios concurrentes necesitan acceder a Intelisis? Con eso te puedo dar el dimensionamiento exacto de VMs y el costo real mensual para la opción que mejor les aplique.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Aquí tienes primero el flujo de cómo llega el usuario a la app, y luego la arquitectura completa de la infraestructura: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Aquí tienes primero la comparación clave entre AVD y RDS clásico, luego el flujo de usuario y finalmente la arquitectura completa: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9337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diferencia fundamental es que con AVD Microsoft opera toda la capa de control — Gateway, Broker, Web Access — tú solo administras las VMs con Intelisis. Ahora el flujo que vive el usuario: 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2164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Aquí tienes primero la arquitectura completa y luego el detalle de cada componente: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57277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1qztbfh8x0cf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¿En qué consiste esta opción y cuándo aplica?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es la opción más simple y económica de todas. En lugar de mover Intelisis a Azure, el ERP </w:t>
      </w:r>
      <w:r w:rsidDel="00000000" w:rsidR="00000000" w:rsidRPr="00000000">
        <w:rPr>
          <w:b w:val="1"/>
          <w:bCs w:val="1"/>
          <w:rtl w:val="0"/>
        </w:rPr>
        <w:t xml:space="preserve">permanece 100% on-premise</w:t>
      </w:r>
      <w:r w:rsidDel="00000000" w:rsidR="00000000" w:rsidRPr="00000000">
        <w:rPr>
          <w:rtl w:val="0"/>
        </w:rPr>
        <w:t xml:space="preserve"> y los usuarios remotos se conectan a la red corporativa a través de un túnel VPN cifrado. Una vez conectados, el cliente de Intelisis instalado en su laptop se comporta exactamente igual que si estuvieran sentados en la oficina — sin escritorio remoto, sin sesiones RDS, sin intermediarios.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Aplica cuando los usuarios remotos son pocos (menos de 30), la conexión a internet del servidor on-premise es estable y simétrica, y el cliente tiene presupuesto limitado o no quiere mover cargas a Azure todavía.</w:t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llqpmybtvgmj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Dos variantes según el escenario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Point-to-Site (P2S)</w:t>
      </w:r>
      <w:r w:rsidDel="00000000" w:rsidR="00000000" w:rsidRPr="00000000">
        <w:rPr>
          <w:rtl w:val="0"/>
        </w:rPr>
        <w:t xml:space="preserve"> es para usuarios individuales que se conectan desde sus laptops o PCs personales desde cualquier lugar. Cada dispositivo instala un cliente VPN pequeño (el cliente nativo de Windows, OpenVPN, o el cliente de Azure). Al conectarse obtiene una IP privada del pool corporativo y desde ese momento puede alcanzar el servidor de Intelisis directamente.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Site-to-Site (S2S)</w:t>
      </w:r>
      <w:r w:rsidDel="00000000" w:rsidR="00000000" w:rsidRPr="00000000">
        <w:rPr>
          <w:rtl w:val="0"/>
        </w:rPr>
        <w:t xml:space="preserve"> es para conectar una sucursal o una oficina remota completa con la sede donde vive Intelisis. El tunnel se establece entre dos dispositivos VPN — el de Azure o la sucursal y el de la sede — y todos los equipos de esa red remota quedan con acceso transparente, sin que cada usuario instale nada.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el caso de Intelisis lo más común es una combinación: S2S entre sedes y P2S para usuarios que trabajan desde casa o viajan.</w:t>
      </w:r>
    </w:p>
    <w:p w:rsidR="00000000" w:rsidDel="00000000" w:rsidP="00000000" w:rsidRDefault="00000000" w:rsidRPr="00000000" w14:paraId="00000031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nr26yyleok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El rol de Azure VPN Gateway en esta arquitectura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Azure no hospeda Intelisis — solo actúa como </w:t>
      </w:r>
      <w:r w:rsidDel="00000000" w:rsidR="00000000" w:rsidRPr="00000000">
        <w:rPr>
          <w:b w:val="1"/>
          <w:bCs w:val="1"/>
          <w:rtl w:val="0"/>
        </w:rPr>
        <w:t xml:space="preserve">punto de entrada VPN administrado</w:t>
      </w:r>
      <w:r w:rsidDel="00000000" w:rsidR="00000000" w:rsidRPr="00000000">
        <w:rPr>
          <w:rtl w:val="0"/>
        </w:rPr>
        <w:t xml:space="preserve">. El VPN Gateway es el único recurso de Azure que necesitas. Recibe las conexiones P2S de los usuarios remotos, las autentica contra Entra ID o mediante certificados, y las enruta a través del túnel S2S hacia la red on-premise donde vive el ERP.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significa que el costo en Azure se reduce a un solo componente: el VPN Gateway (~$140 USD/mes en SKU VpnGw1), sin VMs, sin Session Hosts, sin licencias de Windows Server.</w:t>
      </w:r>
    </w:p>
    <w:p w:rsidR="00000000" w:rsidDel="00000000" w:rsidP="00000000" w:rsidRDefault="00000000" w:rsidRPr="00000000" w14:paraId="00000035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hkh0cqg603ei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Autenticación de usuarios VPN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Tienes tres opciones para autenticar quién puede conectarse: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</w:t>
      </w:r>
      <w:r w:rsidDel="00000000" w:rsidR="00000000" w:rsidRPr="00000000">
        <w:rPr>
          <w:b w:val="1"/>
          <w:bCs w:val="1"/>
          <w:rtl w:val="0"/>
        </w:rPr>
        <w:t xml:space="preserve">certificados</w:t>
      </w:r>
      <w:r w:rsidDel="00000000" w:rsidR="00000000" w:rsidRPr="00000000">
        <w:rPr>
          <w:rtl w:val="0"/>
        </w:rPr>
        <w:t xml:space="preserve"> cada dispositivo tiene un certificado cliente firmado por tu CA raíz. Es la opción más simple técnicamente pero más laboriosa de administrar cuando hay muchos equipos o rotación de personal.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</w:t>
      </w:r>
      <w:r w:rsidDel="00000000" w:rsidR="00000000" w:rsidRPr="00000000">
        <w:rPr>
          <w:b w:val="1"/>
          <w:bCs w:val="1"/>
          <w:rtl w:val="0"/>
        </w:rPr>
        <w:t xml:space="preserve">Entra ID (Azure AD)</w:t>
      </w:r>
      <w:r w:rsidDel="00000000" w:rsidR="00000000" w:rsidRPr="00000000">
        <w:rPr>
          <w:rtl w:val="0"/>
        </w:rPr>
        <w:t xml:space="preserve"> el usuario se autentica con su cuenta corporativa de Microsoft 365 y opcionalmente con MFA. Es la opción más recomendada porque reutiliza la identidad que el cliente ya tiene, permite revocar acceso instantáneamente deshabilitando el usuario en Entra ID, y no requiere gestionar certificados por dispositivo.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</w:t>
      </w:r>
      <w:r w:rsidDel="00000000" w:rsidR="00000000" w:rsidRPr="00000000">
        <w:rPr>
          <w:b w:val="1"/>
          <w:bCs w:val="1"/>
          <w:rtl w:val="0"/>
        </w:rPr>
        <w:t xml:space="preserve">RADIUS + Active Directory on-premise</w:t>
      </w:r>
      <w:r w:rsidDel="00000000" w:rsidR="00000000" w:rsidRPr="00000000">
        <w:rPr>
          <w:rtl w:val="0"/>
        </w:rPr>
        <w:t xml:space="preserve"> el Gateway delega la autenticación al AD DS local. Útil cuando el cliente no tiene Entra ID pero sí tiene AD corporativo bien estructurado.</w:t>
      </w:r>
    </w:p>
    <w:p w:rsidR="00000000" w:rsidDel="00000000" w:rsidP="00000000" w:rsidRDefault="00000000" w:rsidRPr="00000000" w14:paraId="0000003B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p2z02wvmebtq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Requisitos en el lado on-premise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servidor de Intelisis necesita una IP fija en la LAN (por ejemplo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192.168.1.50</w:t>
      </w:r>
      <w:r w:rsidDel="00000000" w:rsidR="00000000" w:rsidRPr="00000000">
        <w:rPr>
          <w:rtl w:val="0"/>
        </w:rPr>
        <w:t xml:space="preserve">). No requiere ningún cambio de configuración — el cliente de Intelisis en la laptop del usuario remoto simplemente apunta a esa IP privada, igual que lo haría desde la oficina.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dispositivo VPN on-premise puede ser cualquier firewall o router compatible con Azure VPN Gateway: Cisco ASA, Fortinet FortiGate, pfSense, SonicWall, Mikrotik, o incluso un servidor Windows con RRAS si el presupuesto es muy ajustado. Microsoft publica una lista de más de 30 dispositivos certificados con sus configuraciones exactas.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SQL Server 2022 no necesita cambios — sigue escuchando en el puerto 1433 en la red local y Intelisis se conecta a él exactamente igual que siempre.</w:t>
      </w:r>
    </w:p>
    <w:p w:rsidR="00000000" w:rsidDel="00000000" w:rsidP="00000000" w:rsidRDefault="00000000" w:rsidRPr="00000000" w14:paraId="00000040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w6vj8wtvieby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Configuración de red recomendada</w:t>
      </w:r>
    </w:p>
    <w:tbl>
      <w:tblPr>
        <w:tblStyle w:val="Table1"/>
        <w:tblW w:w="7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5"/>
        <w:gridCol w:w="1835"/>
        <w:gridCol w:w="3395"/>
        <w:tblGridChange w:id="0">
          <w:tblGrid>
            <w:gridCol w:w="2405"/>
            <w:gridCol w:w="1835"/>
            <w:gridCol w:w="33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Rango sugerido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LAN corporativa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192.168.1.0/24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Servidores y PCs de oficina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Pool VPN P2S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172.16.10.0/24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IPs asignadas a usuarios remotos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VNet Azure (si se usa)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10.0.0.0/16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Solo para el VPN Gateway</w:t>
            </w:r>
          </w:p>
        </w:tc>
      </w:tr>
    </w:tbl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firewall interno debe tener una regla que permita que el rango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172.16.10.0/24</w:t>
      </w:r>
      <w:r w:rsidDel="00000000" w:rsidR="00000000" w:rsidRPr="00000000">
        <w:rPr>
          <w:rtl w:val="0"/>
        </w:rPr>
        <w:t xml:space="preserve"> alcance únicamente la IP del servidor Intelisis y del SQL Server. El resto de la red corporativa queda inaccesible para los usuarios VPN — principio de mínimo privilegio.</w:t>
      </w:r>
    </w:p>
    <w:p w:rsidR="00000000" w:rsidDel="00000000" w:rsidP="00000000" w:rsidRDefault="00000000" w:rsidRPr="00000000" w14:paraId="0000004F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z0vo7oxsg0z0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Costo total mensual</w:t>
      </w:r>
    </w:p>
    <w:tbl>
      <w:tblPr>
        <w:tblStyle w:val="Table2"/>
        <w:tblW w:w="8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0"/>
        <w:gridCol w:w="3950"/>
        <w:gridCol w:w="1835"/>
        <w:tblGridChange w:id="0">
          <w:tblGrid>
            <w:gridCol w:w="2390"/>
            <w:gridCol w:w="3950"/>
            <w:gridCol w:w="18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Costo/mes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Azure VPN 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SKU VpnGw1 · hasta 650 túneles P2S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~$140 USD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Transferencia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~50 GB/mes estimado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~$5 USD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Entra ID (auth VPN)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Incluido en M365 o gratuito básico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Azure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~$145 USD/mes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la opción más económica con diferencia. No hay Session Hosts, no hay licencias RDS, no hay VMs adicionales.</w:t>
      </w:r>
    </w:p>
    <w:p w:rsidR="00000000" w:rsidDel="00000000" w:rsidP="00000000" w:rsidRDefault="00000000" w:rsidRPr="00000000" w14:paraId="00000061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wjl8xvvkbsmy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Limitaciones importantes a considerar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opción requiere que </w:t>
      </w:r>
      <w:r w:rsidDel="00000000" w:rsidR="00000000" w:rsidRPr="00000000">
        <w:rPr>
          <w:b w:val="1"/>
          <w:bCs w:val="1"/>
          <w:rtl w:val="0"/>
        </w:rPr>
        <w:t xml:space="preserve">el cliente de Intelisis esté instalado en el equipo del usuario</w:t>
      </w:r>
      <w:r w:rsidDel="00000000" w:rsidR="00000000" w:rsidRPr="00000000">
        <w:rPr>
          <w:rtl w:val="0"/>
        </w:rPr>
        <w:t xml:space="preserve">. No es una solución de acceso desde cualquier dispositivo como AVD o RemoteApp — el usuario necesita su laptop corporativa con Intelisis instalado.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rendimiento depende de la </w:t>
      </w:r>
      <w:r w:rsidDel="00000000" w:rsidR="00000000" w:rsidRPr="00000000">
        <w:rPr>
          <w:b w:val="1"/>
          <w:bCs w:val="1"/>
          <w:rtl w:val="0"/>
        </w:rPr>
        <w:t xml:space="preserve">calidad del internet en ambos extremos</w:t>
      </w:r>
      <w:r w:rsidDel="00000000" w:rsidR="00000000" w:rsidRPr="00000000">
        <w:rPr>
          <w:rtl w:val="0"/>
        </w:rPr>
        <w:t xml:space="preserve">. Si el servidor on-premise tiene una conexión asimétrica lenta (por ejemplo 100 Mbps de bajada pero 10 Mbps de subida), los usuarios remotos notarán latencia en operaciones que transfieren datos grandes como reportes o cargas masivas.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escala bien para </w:t>
      </w:r>
      <w:r w:rsidDel="00000000" w:rsidR="00000000" w:rsidRPr="00000000">
        <w:rPr>
          <w:b w:val="1"/>
          <w:bCs w:val="1"/>
          <w:rtl w:val="0"/>
        </w:rPr>
        <w:t xml:space="preserve">más de 50 usuarios remotos simultáneos</w:t>
      </w:r>
      <w:r w:rsidDel="00000000" w:rsidR="00000000" w:rsidRPr="00000000">
        <w:rPr>
          <w:rtl w:val="0"/>
        </w:rPr>
        <w:t xml:space="preserve"> sin dimensionar correctamente el ancho de banda on-premise y el SKU del VPN Gateway.</w:t>
      </w:r>
    </w:p>
    <w:p w:rsidR="00000000" w:rsidDel="00000000" w:rsidP="00000000" w:rsidRDefault="00000000" w:rsidRPr="00000000" w14:paraId="00000066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3ue45yebvtfp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Comparativa de los tres escenarios en resumen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5.7975417306416"/>
        <w:gridCol w:w="2531.660768681287"/>
        <w:gridCol w:w="2178.734081597465"/>
        <w:gridCol w:w="2249.3194190142294"/>
        <w:tblGridChange w:id="0">
          <w:tblGrid>
            <w:gridCol w:w="2065.7975417306416"/>
            <w:gridCol w:w="2531.660768681287"/>
            <w:gridCol w:w="2178.734081597465"/>
            <w:gridCol w:w="2249.319419014229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VPN S2S + acceso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RemoteApp 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Azure Virtual Desktop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Costo mensual Azure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~$145 USD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~$490 USD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~$425 USD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Intelisis en Azure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No — permanece local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Sí — en Session Hosts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Sí — en Session Hosts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Cliente necesario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Intelisis instalado local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Solo cliente RDP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App AVD o browser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Escala usuarios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Hasta ~50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Hasta ~200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Hasta ~500+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Licencia RDS/CAL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No requiere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Sí — por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Incluida en M365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Cualquier dispositivo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Complejidad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Media-alta</w:t>
            </w:r>
          </w:p>
        </w:tc>
      </w:tr>
    </w:tbl>
    <w:p w:rsidR="00000000" w:rsidDel="00000000" w:rsidP="00000000" w:rsidRDefault="00000000" w:rsidRPr="00000000" w14:paraId="00000088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¿Quieres que te arme el paso a paso de configuración del VPN Gateway con autenticación por Entra ID, o prefieres que comparemos los tres escenarios con los datos específicos del cliente para hacer la recomendación final?</w:t>
      </w:r>
    </w:p>
    <w:p w:rsidR="00000000" w:rsidDel="00000000" w:rsidP="00000000" w:rsidRDefault="00000000" w:rsidRPr="00000000" w14:paraId="0000008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Sonnet 4.6</w:t>
      </w:r>
    </w:p>
    <w:p w:rsidR="00000000" w:rsidDel="00000000" w:rsidP="00000000" w:rsidRDefault="00000000" w:rsidRPr="00000000" w14:paraId="0000008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4)Aquí tienes primero la comparativa entre las dos plataformas y luego la arquitectura completa:</w:t>
      </w:r>
    </w:p>
    <w:p w:rsidR="00000000" w:rsidDel="00000000" w:rsidP="00000000" w:rsidRDefault="00000000" w:rsidRPr="00000000" w14:paraId="00000091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29972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12573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ventaja central de ambas sobre AVD y RDS es el protocolo de red y el control de seguridad granular. Ahora la arquitectura:</w:t>
      </w:r>
    </w:p>
    <w:p w:rsidR="00000000" w:rsidDel="00000000" w:rsidP="00000000" w:rsidRDefault="00000000" w:rsidRPr="00000000" w14:paraId="00000095">
      <w:pPr>
        <w:spacing w:after="200" w:before="2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65278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52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00" w:befor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00" w:befor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00" w:befor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00" w:befor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00" w:befor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00" w:befor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00" w:befor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00" w:befor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9.7919556171985"/>
        <w:gridCol w:w="1802.5987528257997"/>
        <w:gridCol w:w="1740.0085183526817"/>
        <w:gridCol w:w="1013.9617984645123"/>
        <w:gridCol w:w="1264.3227363569845"/>
        <w:gridCol w:w="1614.8280494064456"/>
        <w:tblGridChange w:id="0">
          <w:tblGrid>
            <w:gridCol w:w="1589.7919556171985"/>
            <w:gridCol w:w="1802.5987528257997"/>
            <w:gridCol w:w="1740.0085183526817"/>
            <w:gridCol w:w="1013.9617984645123"/>
            <w:gridCol w:w="1264.3227363569845"/>
            <w:gridCol w:w="1614.8280494064456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73726c"/>
                <w:sz w:val="17"/>
                <w:szCs w:val="17"/>
                <w:rtl w:val="0"/>
              </w:rPr>
              <w:t xml:space="preserve">Opción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73726c"/>
                <w:sz w:val="17"/>
                <w:szCs w:val="17"/>
                <w:rtl w:val="0"/>
              </w:rPr>
              <w:t xml:space="preserve">Costo licencias RDP/RDS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73726c"/>
                <w:sz w:val="17"/>
                <w:szCs w:val="17"/>
                <w:rtl w:val="0"/>
              </w:rPr>
              <w:t xml:space="preserve">Escala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73726c"/>
                <w:sz w:val="17"/>
                <w:szCs w:val="17"/>
                <w:rtl w:val="0"/>
              </w:rPr>
              <w:t xml:space="preserve">Complejidad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73726c"/>
                <w:sz w:val="17"/>
                <w:szCs w:val="17"/>
                <w:rtl w:val="0"/>
              </w:rPr>
              <w:t xml:space="preserve">Cumple IaaS puro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73726c"/>
                <w:sz w:val="17"/>
                <w:szCs w:val="17"/>
                <w:rtl w:val="0"/>
              </w:rPr>
              <w:t xml:space="preserve">Costo Azure aprox/mes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41413"/>
                <w:sz w:val="20"/>
                <w:szCs w:val="20"/>
                <w:rtl w:val="0"/>
              </w:rPr>
              <w:t xml:space="preserve">RemoteApp RDS en VM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3d3d3a"/>
                <w:sz w:val="20"/>
                <w:szCs w:val="20"/>
                <w:rtl w:val="0"/>
              </w:rPr>
              <w:t xml:space="preserve">CAL por usuario (~$35 USD)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3d3d3a"/>
                <w:sz w:val="20"/>
                <w:szCs w:val="20"/>
                <w:rtl w:val="0"/>
              </w:rPr>
              <w:t xml:space="preserve">Medio (1 VM por ~20 usuarios)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3d3d3a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3d3d3a"/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3d3d3a"/>
                <w:sz w:val="20"/>
                <w:szCs w:val="20"/>
                <w:rtl w:val="0"/>
              </w:rPr>
              <w:t xml:space="preserve">~$200–400 USD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41413"/>
                <w:sz w:val="20"/>
                <w:szCs w:val="20"/>
                <w:rtl w:val="0"/>
              </w:rPr>
              <w:t xml:space="preserve">Azure Virtual Desktop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3d3d3a"/>
                <w:sz w:val="20"/>
                <w:szCs w:val="20"/>
                <w:rtl w:val="0"/>
              </w:rPr>
              <w:t xml:space="preserve">Incluida en M365 E3+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3d3d3a"/>
                <w:sz w:val="20"/>
                <w:szCs w:val="20"/>
                <w:rtl w:val="0"/>
              </w:rPr>
              <w:t xml:space="preserve">Alto (multi-sesión)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3d3d3a"/>
                <w:sz w:val="20"/>
                <w:szCs w:val="20"/>
                <w:rtl w:val="0"/>
              </w:rPr>
              <w:t xml:space="preserve">Media-alta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3d3d3a"/>
                <w:sz w:val="20"/>
                <w:szCs w:val="20"/>
                <w:rtl w:val="0"/>
              </w:rPr>
              <w:t xml:space="preserve">IaaS + servicio AVD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3d3d3a"/>
                <w:sz w:val="20"/>
                <w:szCs w:val="20"/>
                <w:rtl w:val="0"/>
              </w:rPr>
              <w:t xml:space="preserve">~$150–350 USD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41413"/>
                <w:sz w:val="20"/>
                <w:szCs w:val="20"/>
                <w:rtl w:val="0"/>
              </w:rPr>
              <w:t xml:space="preserve">VPN S2S + acceso 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3d3d3a"/>
                <w:sz w:val="20"/>
                <w:szCs w:val="20"/>
                <w:rtl w:val="0"/>
              </w:rPr>
              <w:t xml:space="preserve">Sin costo adicional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3d3d3a"/>
                <w:sz w:val="20"/>
                <w:szCs w:val="20"/>
                <w:rtl w:val="0"/>
              </w:rPr>
              <w:t xml:space="preserve">Bajo (red local)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3d3d3a"/>
                <w:sz w:val="20"/>
                <w:szCs w:val="20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3d3d3a"/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3d3d3a"/>
                <w:sz w:val="20"/>
                <w:szCs w:val="20"/>
                <w:rtl w:val="0"/>
              </w:rPr>
              <w:t xml:space="preserve">~$140 USD (solo VPN GW)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41413"/>
                <w:sz w:val="20"/>
                <w:szCs w:val="20"/>
                <w:rtl w:val="0"/>
              </w:rPr>
              <w:t xml:space="preserve">Citrix / VMware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3d3d3a"/>
                <w:sz w:val="20"/>
                <w:szCs w:val="20"/>
                <w:rtl w:val="0"/>
              </w:rPr>
              <w:t xml:space="preserve">Alta (~$150+ USD/usuario)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3d3d3a"/>
                <w:sz w:val="20"/>
                <w:szCs w:val="20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3d3d3a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3d3d3a"/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3d3d3a"/>
                <w:sz w:val="20"/>
                <w:szCs w:val="20"/>
                <w:rtl w:val="0"/>
              </w:rPr>
              <w:t xml:space="preserve">~$400–800 USD + licencias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spacing w:after="200" w:befor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3" Type="http://schemas.openxmlformats.org/officeDocument/2006/relationships/image" Target="media/image4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9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