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2"/>
          <w:szCs w:val="22"/>
        </w:rPr>
        <w:t xml:space="preserve"/>
      </w:r>
    </w:p>
    <w:p>
      <w:pPr>
        <w:spacing w:after="200"/>
        <w:jc w:val="center"/>
      </w:pPr>
      <w:r>
        <w:rPr>
          <w:rFonts w:ascii="Arial" w:cs="Arial" w:eastAsia="Arial" w:hAnsi="Arial"/>
          <w:b/>
          <w:bCs/>
          <w:color w:val="2E75B6"/>
          <w:sz w:val="36"/>
          <w:szCs w:val="36"/>
        </w:rPr>
        <w:t xml:space="preserve">GUÍA DE IMPLEMENTACIÓN</w:t>
      </w:r>
    </w:p>
    <w:p>
      <w:pPr>
        <w:spacing w:after="400"/>
        <w:jc w:val="center"/>
      </w:pPr>
      <w:r>
        <w:rPr>
          <w:rFonts w:ascii="Arial" w:cs="Arial" w:eastAsia="Arial" w:hAnsi="Arial"/>
          <w:b/>
          <w:bCs/>
          <w:color w:val="1F4E79"/>
          <w:sz w:val="56"/>
          <w:szCs w:val="56"/>
        </w:rPr>
        <w:t xml:space="preserve">MICROSOFT PLACES</w:t>
      </w:r>
    </w:p>
    <w:p>
      <w:pPr>
        <w:spacing w:after="800"/>
        <w:jc w:val="center"/>
      </w:pPr>
      <w:r>
        <w:rPr>
          <w:rFonts w:ascii="Arial" w:cs="Arial" w:eastAsia="Arial" w:hAnsi="Arial"/>
          <w:i/>
          <w:iCs/>
          <w:color w:val="262626"/>
          <w:sz w:val="24"/>
          <w:szCs w:val="24"/>
        </w:rPr>
        <w:t xml:space="preserve">Preparación, requisitos, licenciamiento, configuración paso a paso, validaciones y pruebas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color w:val="262626"/>
                <w:sz w:val="20"/>
                <w:szCs w:val="20"/>
              </w:rPr>
              <w:t xml:space="preserve">Documento</w:t>
            </w:r>
          </w:p>
        </w:tc>
        <w:tc>
          <w:tcPr>
            <w:tcW w:type="dxa" w:w="4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Guía técnica de implementación de Microsoft Places</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color w:val="262626"/>
                <w:sz w:val="20"/>
                <w:szCs w:val="20"/>
              </w:rPr>
              <w:t xml:space="preserve">Versión</w:t>
            </w:r>
          </w:p>
        </w:tc>
        <w:tc>
          <w:tcPr>
            <w:tcW w:type="dxa" w:w="4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1.0</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color w:val="262626"/>
                <w:sz w:val="20"/>
                <w:szCs w:val="20"/>
              </w:rPr>
              <w:t xml:space="preserve">Fecha</w:t>
            </w:r>
          </w:p>
        </w:tc>
        <w:tc>
          <w:tcPr>
            <w:tcW w:type="dxa" w:w="4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Junio de 2026</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color w:val="262626"/>
                <w:sz w:val="20"/>
                <w:szCs w:val="20"/>
              </w:rPr>
              <w:t xml:space="preserve">Audiencia</w:t>
            </w:r>
          </w:p>
        </w:tc>
        <w:tc>
          <w:tcPr>
            <w:tcW w:type="dxa" w:w="4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Administradores de Microsoft 365 / Exchange Online</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bCs/>
                <w:color w:val="262626"/>
                <w:sz w:val="20"/>
                <w:szCs w:val="20"/>
              </w:rPr>
              <w:t xml:space="preserve">Alcance</w:t>
            </w:r>
          </w:p>
        </w:tc>
        <w:tc>
          <w:tcPr>
            <w:tcW w:type="dxa" w:w="4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Activación, configuración de edificios y pisos, carga de planos IMDF, validaciones y pruebas funcionales</w:t>
            </w:r>
          </w:p>
        </w:tc>
      </w:tr>
    </w:tbl>
    <w:p>
      <w:r>
        <w:br w:type="page"/>
      </w:r>
    </w:p>
    <w:p>
      <w:pPr>
        <w:pStyle w:val="Heading1"/>
        <w:spacing w:after="200" w:before="360"/>
      </w:pPr>
      <w:r>
        <w:rPr>
          <w:rFonts w:ascii="Arial" w:cs="Arial" w:eastAsia="Arial" w:hAnsi="Arial"/>
          <w:b/>
          <w:bCs/>
          <w:color w:val="1F4E79"/>
          <w:sz w:val="32"/>
          <w:szCs w:val="32"/>
        </w:rPr>
        <w:t xml:space="preserve">1. Introducción</w:t>
      </w:r>
    </w:p>
    <w:p>
      <w:pPr>
        <w:spacing w:after="120" w:line="300"/>
        <w:jc w:val="both"/>
      </w:pPr>
      <w:r>
        <w:rPr>
          <w:color w:val="262626"/>
          <w:sz w:val="22"/>
          <w:szCs w:val="22"/>
        </w:rPr>
        <w:t xml:space="preserve">Microsoft Places es la aplicación de Microsoft 365 diseñada para el trabajo flexible. Permite a los empleados coordinar su asistencia a la oficina, reservar salas y escritorios, visualizar planos interactivos de los edificios y planificar encuentros presenciales con sus equipos.</w:t>
      </w:r>
    </w:p>
    <w:p>
      <w:pPr>
        <w:spacing w:after="120" w:line="300"/>
        <w:jc w:val="both"/>
      </w:pPr>
      <w:r>
        <w:rPr>
          <w:color w:val="262626"/>
          <w:sz w:val="22"/>
          <w:szCs w:val="22"/>
        </w:rPr>
        <w:t xml:space="preserve">Para que la solución funcione correctamente, se debe construir una jerarquía espacial dentro del tenant: Edificios → Pisos → Secciones → Salas y escritorios. Esta jerarquía se nutre de los buzones de recurso ya existentes en Exchange Online y se complementa con planos en formato IMDF (basado en GeoJSON) que se cargan vía PowerShell.</w:t>
      </w:r>
    </w:p>
    <w:p>
      <w:pPr>
        <w:spacing w:after="120" w:line="300"/>
        <w:jc w:val="both"/>
      </w:pPr>
      <w:r>
        <w:rPr>
          <w:color w:val="262626"/>
          <w:sz w:val="22"/>
          <w:szCs w:val="22"/>
        </w:rPr>
        <w:t xml:space="preserve">Esta guía cubre el flujo completo de implementación: licenciamiento, permisos, instalación de módulos, configuración de edificios y pisos con CSV, carga de planos IMDF, validaciones, matriz de pruebas y solución de los errores más comunes.</w:t>
      </w:r>
    </w:p>
    <w:p>
      <w:pPr>
        <w:pStyle w:val="Heading1"/>
        <w:spacing w:after="200" w:before="360"/>
      </w:pPr>
      <w:r>
        <w:rPr>
          <w:rFonts w:ascii="Arial" w:cs="Arial" w:eastAsia="Arial" w:hAnsi="Arial"/>
          <w:b/>
          <w:bCs/>
          <w:color w:val="1F4E79"/>
          <w:sz w:val="32"/>
          <w:szCs w:val="32"/>
        </w:rPr>
        <w:t xml:space="preserve">2. Requisitos previos</w:t>
      </w:r>
    </w:p>
    <w:p>
      <w:pPr>
        <w:pStyle w:val="Heading2"/>
        <w:spacing w:after="160" w:before="280"/>
      </w:pPr>
      <w:r>
        <w:rPr>
          <w:rFonts w:ascii="Arial" w:cs="Arial" w:eastAsia="Arial" w:hAnsi="Arial"/>
          <w:b/>
          <w:bCs/>
          <w:color w:val="2E75B6"/>
          <w:sz w:val="26"/>
          <w:szCs w:val="26"/>
        </w:rPr>
        <w:t xml:space="preserve">2.1 Requisitos técnicos</w:t>
      </w:r>
    </w:p>
    <w:p>
      <w:pPr>
        <w:pStyle w:val="ListParagraph"/>
        <w:numPr>
          <w:ilvl w:val="0"/>
          <w:numId w:val="2"/>
        </w:numPr>
        <w:spacing w:after="80" w:line="300"/>
      </w:pPr>
      <w:r>
        <w:rPr>
          <w:color w:val="262626"/>
          <w:sz w:val="22"/>
          <w:szCs w:val="22"/>
        </w:rPr>
        <w:t xml:space="preserve">Tenant de Microsoft 365 activo con Exchange Online.</w:t>
      </w:r>
    </w:p>
    <w:p>
      <w:pPr>
        <w:pStyle w:val="ListParagraph"/>
        <w:numPr>
          <w:ilvl w:val="0"/>
          <w:numId w:val="2"/>
        </w:numPr>
        <w:spacing w:after="80" w:line="300"/>
      </w:pPr>
      <w:r>
        <w:rPr>
          <w:color w:val="262626"/>
          <w:sz w:val="22"/>
          <w:szCs w:val="22"/>
        </w:rPr>
        <w:t xml:space="preserve">PowerShell 7 instalado en el equipo desde el cual se hará la configuración.</w:t>
      </w:r>
    </w:p>
    <w:p>
      <w:pPr>
        <w:pStyle w:val="ListParagraph"/>
        <w:numPr>
          <w:ilvl w:val="0"/>
          <w:numId w:val="2"/>
        </w:numPr>
        <w:spacing w:after="80" w:line="300"/>
      </w:pPr>
      <w:r>
        <w:rPr>
          <w:color w:val="262626"/>
          <w:sz w:val="22"/>
          <w:szCs w:val="22"/>
        </w:rPr>
        <w:t xml:space="preserve">Acceso a Internet sin proxy/firewall que bloquee la comunicación con los endpoints de Microsoft 365 y los servicios gRPC de Microsoft Places.</w:t>
      </w:r>
    </w:p>
    <w:p>
      <w:pPr>
        <w:pStyle w:val="ListParagraph"/>
        <w:numPr>
          <w:ilvl w:val="0"/>
          <w:numId w:val="2"/>
        </w:numPr>
        <w:spacing w:after="80" w:line="300"/>
      </w:pPr>
      <w:r>
        <w:rPr>
          <w:color w:val="262626"/>
          <w:sz w:val="22"/>
          <w:szCs w:val="22"/>
        </w:rPr>
        <w:t xml:space="preserve">Buzones de recurso (salas y workspaces) ya creados en Exchange Online.</w:t>
      </w:r>
    </w:p>
    <w:p>
      <w:pPr>
        <w:pStyle w:val="ListParagraph"/>
        <w:numPr>
          <w:ilvl w:val="0"/>
          <w:numId w:val="2"/>
        </w:numPr>
        <w:spacing w:after="80" w:line="300"/>
      </w:pPr>
      <w:r>
        <w:rPr>
          <w:color w:val="262626"/>
          <w:sz w:val="22"/>
          <w:szCs w:val="22"/>
        </w:rPr>
        <w:t xml:space="preserve">Los buzones de recurso deben estar asociados a un RoomList. Las salas sin RoomList no serán incluidas en el CSV de mapeo sugerido por Places.</w:t>
      </w:r>
    </w:p>
    <w:p>
      <w:pPr>
        <w:pStyle w:val="ListParagraph"/>
        <w:numPr>
          <w:ilvl w:val="0"/>
          <w:numId w:val="2"/>
        </w:numPr>
        <w:spacing w:after="80" w:line="300"/>
      </w:pPr>
      <w:r>
        <w:rPr>
          <w:color w:val="262626"/>
          <w:sz w:val="22"/>
          <w:szCs w:val="22"/>
        </w:rPr>
        <w:t xml:space="preserve">Para la carga de planos: archivos CAD (DWG/DXF, PDF o equivalente) actualizados, de los pisos que se quieran representar.</w:t>
      </w:r>
    </w:p>
    <w:p>
      <w:pPr>
        <w:pStyle w:val="Heading2"/>
        <w:spacing w:after="160" w:before="280"/>
      </w:pPr>
      <w:r>
        <w:rPr>
          <w:rFonts w:ascii="Arial" w:cs="Arial" w:eastAsia="Arial" w:hAnsi="Arial"/>
          <w:b/>
          <w:bCs/>
          <w:color w:val="2E75B6"/>
          <w:sz w:val="26"/>
          <w:szCs w:val="26"/>
        </w:rPr>
        <w:t xml:space="preserve">2.2 Requisitos de información</w:t>
      </w:r>
    </w:p>
    <w:p>
      <w:pPr>
        <w:pStyle w:val="ListParagraph"/>
        <w:numPr>
          <w:ilvl w:val="0"/>
          <w:numId w:val="2"/>
        </w:numPr>
        <w:spacing w:after="80" w:line="300"/>
      </w:pPr>
      <w:r>
        <w:rPr>
          <w:color w:val="262626"/>
          <w:sz w:val="22"/>
          <w:szCs w:val="22"/>
        </w:rPr>
        <w:t xml:space="preserve">Listado de edificios con dirección y coordenadas geográficas (latitud/longitud).</w:t>
      </w:r>
    </w:p>
    <w:p>
      <w:pPr>
        <w:pStyle w:val="ListParagraph"/>
        <w:numPr>
          <w:ilvl w:val="0"/>
          <w:numId w:val="2"/>
        </w:numPr>
        <w:spacing w:after="80" w:line="300"/>
      </w:pPr>
      <w:r>
        <w:rPr>
          <w:color w:val="262626"/>
          <w:sz w:val="22"/>
          <w:szCs w:val="22"/>
        </w:rPr>
        <w:t xml:space="preserve">Listado de pisos por edificio con su orden vertical (sort order).</w:t>
      </w:r>
    </w:p>
    <w:p>
      <w:pPr>
        <w:pStyle w:val="ListParagraph"/>
        <w:numPr>
          <w:ilvl w:val="0"/>
          <w:numId w:val="2"/>
        </w:numPr>
        <w:spacing w:after="80" w:line="300"/>
      </w:pPr>
      <w:r>
        <w:rPr>
          <w:color w:val="262626"/>
          <w:sz w:val="22"/>
          <w:szCs w:val="22"/>
        </w:rPr>
        <w:t xml:space="preserve">Listado de salas y escritorios con su correo electrónico de recurso, capacidad y equipamiento (audio, video, accesibilidad, etc.).</w:t>
      </w:r>
    </w:p>
    <w:p>
      <w:pPr>
        <w:pStyle w:val="ListParagraph"/>
        <w:numPr>
          <w:ilvl w:val="0"/>
          <w:numId w:val="2"/>
        </w:numPr>
        <w:spacing w:after="80" w:line="300"/>
      </w:pPr>
      <w:r>
        <w:rPr>
          <w:color w:val="262626"/>
          <w:sz w:val="22"/>
          <w:szCs w:val="22"/>
        </w:rPr>
        <w:t xml:space="preserve">Planos arquitectónicos actualizados por piso.</w:t>
      </w:r>
    </w:p>
    <w:p>
      <w:pPr>
        <w:pStyle w:val="Heading1"/>
        <w:spacing w:after="200" w:before="360"/>
      </w:pPr>
      <w:r>
        <w:rPr>
          <w:rFonts w:ascii="Arial" w:cs="Arial" w:eastAsia="Arial" w:hAnsi="Arial"/>
          <w:b/>
          <w:bCs/>
          <w:color w:val="1F4E79"/>
          <w:sz w:val="32"/>
          <w:szCs w:val="32"/>
        </w:rPr>
        <w:t xml:space="preserve">3. Licenciamiento</w:t>
      </w:r>
    </w:p>
    <w:p>
      <w:pPr>
        <w:spacing w:after="120" w:line="300"/>
        <w:jc w:val="both"/>
      </w:pPr>
      <w:r>
        <w:rPr>
          <w:color w:val="262626"/>
          <w:sz w:val="22"/>
          <w:szCs w:val="22"/>
        </w:rPr>
        <w:t xml:space="preserve">A partir del 1 de abril de 2026, Microsoft cambió el modelo de licenciamiento de Places. Las funciones de reserva de salas y workspaces, así como Places Finder y Places Explorer, dejaron de requerir Teams Premium y ahora están disponibles con licencias core de Microsoft 365. Algunas funciones premium (autorelease, analíticas de ocupación, escritorios individuales) pasaron a un modelo de licencia por espacio (per-space).</w:t>
      </w:r>
    </w:p>
    <w:p>
      <w:pPr>
        <w:pStyle w:val="Heading2"/>
        <w:spacing w:after="160" w:before="280"/>
      </w:pPr>
      <w:r>
        <w:rPr>
          <w:rFonts w:ascii="Arial" w:cs="Arial" w:eastAsia="Arial" w:hAnsi="Arial"/>
          <w:b/>
          <w:bCs/>
          <w:color w:val="2E75B6"/>
          <w:sz w:val="26"/>
          <w:szCs w:val="26"/>
        </w:rPr>
        <w:t xml:space="preserve">3.1 Tabla resumen de licenciamiento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Funcionalidad</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Licencia requerida</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Notas</w:t>
            </w:r>
          </w:p>
        </w:tc>
      </w:tr>
      <w:tr>
        <w:tc>
          <w:tcPr>
            <w:tcW w:type="dxa" w:w="3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Places Finder y Places Explorer</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Microsoft 365 E3/E5, Business Basic/Standard/Premium, Exchange Online, Teams core</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Disponible para casi cualquier licencia con acceso a calendario. Licencias F (Frontline) excluidas.</w:t>
            </w:r>
          </w:p>
        </w:tc>
      </w:tr>
      <w:tr>
        <w:tc>
          <w:tcPr>
            <w:tcW w:type="dxa" w:w="3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Reserva de salas y workspaces (desk pools)</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Cualquier licencia que dé acceso a calendario</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Sin licencia adicional.</w:t>
            </w:r>
          </w:p>
        </w:tc>
      </w:tr>
      <w:tr>
        <w:tc>
          <w:tcPr>
            <w:tcW w:type="dxa" w:w="3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Reserva de escritorios individuales</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Microsoft Teams Shared Space (per-space)</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La licencia se asigna al escritorio, no al usuario.</w:t>
            </w:r>
          </w:p>
        </w:tc>
      </w:tr>
      <w:tr>
        <w:tc>
          <w:tcPr>
            <w:tcW w:type="dxa" w:w="3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Autorelease de salas/escritorios</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Teams Shared Space o Teams Rooms (per-space)</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Asignada al recurso de espacio.</w:t>
            </w:r>
          </w:p>
        </w:tc>
      </w:tr>
      <w:tr>
        <w:tc>
          <w:tcPr>
            <w:tcW w:type="dxa" w:w="3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Analíticas de ocupación</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Teams Shared Space o Teams Rooms (per-space)</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Otras analíticas básicas no requieren licencia.</w:t>
            </w:r>
          </w:p>
        </w:tc>
      </w:tr>
      <w:tr>
        <w:tc>
          <w:tcPr>
            <w:tcW w:type="dxa" w:w="3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Funciones con IA (Copilot room booking, analíticas con Copilot)</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Microsoft 365 Copilot (per-user)</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Se asigna al usuario.</w:t>
            </w:r>
          </w:p>
        </w:tc>
      </w:tr>
    </w:tbl>
    <w:p>
      <w:pPr>
        <w:spacing w:after="12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60"/>
            </w:pPr>
            <w:r>
              <w:rPr>
                <w:b/>
                <w:bCs/>
                <w:color w:val="1F4E79"/>
                <w:sz w:val="22"/>
                <w:szCs w:val="22"/>
              </w:rPr>
              <w:t xml:space="preserve">Importante</w:t>
            </w:r>
          </w:p>
          <w:p>
            <w:pPr>
              <w:spacing w:after="0"/>
            </w:pPr>
            <w:r>
              <w:rPr>
                <w:color w:val="262626"/>
                <w:sz w:val="22"/>
                <w:szCs w:val="22"/>
              </w:rPr>
              <w:t xml:space="preserve">Los clientes que adquirieron Teams Premium antes del 1 de abril de 2026 pueden continuar usando las capacidades premium de Places hasta la renovación. Después de la renovación, esas funciones migran al modelo per-space.</w:t>
            </w:r>
          </w:p>
        </w:tc>
      </w:tr>
    </w:tbl>
    <w:p>
      <w:pPr>
        <w:pStyle w:val="Heading1"/>
        <w:spacing w:after="200" w:before="360"/>
      </w:pPr>
      <w:r>
        <w:rPr>
          <w:rFonts w:ascii="Arial" w:cs="Arial" w:eastAsia="Arial" w:hAnsi="Arial"/>
          <w:b/>
          <w:bCs/>
          <w:color w:val="1F4E79"/>
          <w:sz w:val="32"/>
          <w:szCs w:val="32"/>
        </w:rPr>
        <w:t xml:space="preserve">4. Permisos y roles</w:t>
      </w:r>
    </w:p>
    <w:p>
      <w:pPr>
        <w:spacing w:after="120" w:line="300"/>
        <w:jc w:val="both"/>
      </w:pPr>
      <w:r>
        <w:rPr>
          <w:color w:val="262626"/>
          <w:sz w:val="22"/>
          <w:szCs w:val="22"/>
        </w:rPr>
        <w:t xml:space="preserve">Para ejecutar los cmdlets de Microsoft Places se requiere uno de los siguientes roles administrativos:</w:t>
      </w:r>
    </w:p>
    <w:p>
      <w:pPr>
        <w:pStyle w:val="ListParagraph"/>
        <w:numPr>
          <w:ilvl w:val="0"/>
          <w:numId w:val="2"/>
        </w:numPr>
        <w:spacing w:after="80" w:line="300"/>
      </w:pPr>
      <w:r>
        <w:rPr>
          <w:color w:val="262626"/>
          <w:sz w:val="22"/>
          <w:szCs w:val="22"/>
        </w:rPr>
        <w:t xml:space="preserve">Global Administrator, o</w:t>
      </w:r>
    </w:p>
    <w:p>
      <w:pPr>
        <w:pStyle w:val="ListParagraph"/>
        <w:numPr>
          <w:ilvl w:val="0"/>
          <w:numId w:val="2"/>
        </w:numPr>
        <w:spacing w:after="80" w:line="300"/>
      </w:pPr>
      <w:r>
        <w:rPr>
          <w:color w:val="262626"/>
          <w:sz w:val="22"/>
          <w:szCs w:val="22"/>
        </w:rPr>
        <w:t xml:space="preserve">Exchange Administrator.</w:t>
      </w:r>
    </w:p>
    <w:p>
      <w:pPr>
        <w:spacing w:after="120" w:line="300"/>
        <w:jc w:val="both"/>
      </w:pPr>
      <w:r>
        <w:rPr>
          <w:color w:val="262626"/>
          <w:sz w:val="22"/>
          <w:szCs w:val="22"/>
        </w:rPr>
        <w:t xml:space="preserve">Consideraciones importantes sobre la asignación de roles:</w:t>
      </w:r>
    </w:p>
    <w:p>
      <w:pPr>
        <w:pStyle w:val="ListParagraph"/>
        <w:numPr>
          <w:ilvl w:val="0"/>
          <w:numId w:val="2"/>
        </w:numPr>
        <w:spacing w:after="80" w:line="300"/>
      </w:pPr>
      <w:r>
        <w:rPr>
          <w:b/>
          <w:bCs/>
          <w:color w:val="262626"/>
          <w:sz w:val="22"/>
          <w:szCs w:val="22"/>
        </w:rPr>
        <w:t xml:space="preserve">Asignación directa al usuario: </w:t>
      </w:r>
      <w:r>
        <w:rPr>
          <w:color w:val="262626"/>
          <w:sz w:val="22"/>
          <w:szCs w:val="22"/>
        </w:rPr>
        <w:t xml:space="preserve">recomendada. Se puede hacer desde el Centro de administración de Exchange (permisos permanentes) o desde Microsoft Entra (permanentes o temporales). En ambos casos los cmdlets de Places funcionarán sin problema.</w:t>
      </w:r>
    </w:p>
    <w:p>
      <w:pPr>
        <w:pStyle w:val="ListParagraph"/>
        <w:numPr>
          <w:ilvl w:val="0"/>
          <w:numId w:val="2"/>
        </w:numPr>
        <w:spacing w:after="80" w:line="300"/>
      </w:pPr>
      <w:r>
        <w:rPr>
          <w:b/>
          <w:bCs/>
          <w:color w:val="262626"/>
          <w:sz w:val="22"/>
          <w:szCs w:val="22"/>
        </w:rPr>
        <w:t xml:space="preserve">Asignación vía grupo de Entra: </w:t>
      </w:r>
      <w:r>
        <w:rPr>
          <w:color w:val="262626"/>
          <w:sz w:val="22"/>
          <w:szCs w:val="22"/>
        </w:rPr>
        <w:t xml:space="preserve">NO soportada. Si el rol se asigna a un grupo del cual el usuario es miembro, Exchange no respetará la asignación y los cmdlets fallarán con 'Permission Denied'.</w:t>
      </w:r>
    </w:p>
    <w:p>
      <w:pPr>
        <w:pStyle w:val="ListParagraph"/>
        <w:numPr>
          <w:ilvl w:val="0"/>
          <w:numId w:val="2"/>
        </w:numPr>
        <w:spacing w:after="80" w:line="300"/>
      </w:pPr>
      <w:r>
        <w:rPr>
          <w:b/>
          <w:bCs/>
          <w:color w:val="262626"/>
          <w:sz w:val="22"/>
          <w:szCs w:val="22"/>
        </w:rPr>
        <w:t xml:space="preserve">Sincronización Entra ↔ Exchange: </w:t>
      </w:r>
      <w:r>
        <w:rPr>
          <w:color w:val="262626"/>
          <w:sz w:val="22"/>
          <w:szCs w:val="22"/>
        </w:rPr>
        <w:t xml:space="preserve">puede tomar algunos minutos. Si recibe error de permisos justo después de asignar el rol, espere antes de reintentar.</w:t>
      </w:r>
    </w:p>
    <w:p>
      <w:pPr>
        <w:pStyle w:val="Heading1"/>
        <w:spacing w:after="200" w:before="360"/>
      </w:pPr>
      <w:r>
        <w:rPr>
          <w:rFonts w:ascii="Arial" w:cs="Arial" w:eastAsia="Arial" w:hAnsi="Arial"/>
          <w:b/>
          <w:bCs/>
          <w:color w:val="1F4E79"/>
          <w:sz w:val="32"/>
          <w:szCs w:val="32"/>
        </w:rPr>
        <w:t xml:space="preserve">5. Consideraciones previas a la implementación</w:t>
      </w:r>
    </w:p>
    <w:p>
      <w:pPr>
        <w:pStyle w:val="ListParagraph"/>
        <w:numPr>
          <w:ilvl w:val="0"/>
          <w:numId w:val="2"/>
        </w:numPr>
        <w:spacing w:after="80" w:line="300"/>
      </w:pPr>
      <w:r>
        <w:rPr>
          <w:b/>
          <w:bCs/>
          <w:color w:val="262626"/>
          <w:sz w:val="22"/>
          <w:szCs w:val="22"/>
        </w:rPr>
        <w:t xml:space="preserve">Higiene de Exchange. </w:t>
      </w:r>
      <w:r>
        <w:rPr>
          <w:color w:val="262626"/>
          <w:sz w:val="22"/>
          <w:szCs w:val="22"/>
        </w:rPr>
        <w:t xml:space="preserve">Antes de iniciar, revise que todos los buzones de sala/workspace tengan los atributos correctos (DisplayName, Capacity, Building, Floor) y estén en un RoomList. Lo que no esté en RoomList no aparecerá en el CSV.</w:t>
      </w:r>
    </w:p>
    <w:p>
      <w:pPr>
        <w:pStyle w:val="ListParagraph"/>
        <w:numPr>
          <w:ilvl w:val="0"/>
          <w:numId w:val="2"/>
        </w:numPr>
        <w:spacing w:after="80" w:line="300"/>
      </w:pPr>
      <w:r>
        <w:rPr>
          <w:b/>
          <w:bCs/>
          <w:color w:val="262626"/>
          <w:sz w:val="22"/>
          <w:szCs w:val="22"/>
        </w:rPr>
        <w:t xml:space="preserve">Convención de nombres. </w:t>
      </w:r>
      <w:r>
        <w:rPr>
          <w:color w:val="262626"/>
          <w:sz w:val="22"/>
          <w:szCs w:val="22"/>
        </w:rPr>
        <w:t xml:space="preserve">Defina y documente una convención clara para edificios, pisos y secciones (ej. 'CDMX-Insurgentes', 'Piso 3', 'Sección Norte'). Cualquier diferencia en mayúsculas, acentos o espacios genera entidades duplicadas en Places.</w:t>
      </w:r>
    </w:p>
    <w:p>
      <w:pPr>
        <w:pStyle w:val="ListParagraph"/>
        <w:numPr>
          <w:ilvl w:val="0"/>
          <w:numId w:val="2"/>
        </w:numPr>
        <w:spacing w:after="80" w:line="300"/>
      </w:pPr>
      <w:r>
        <w:rPr>
          <w:b/>
          <w:bCs/>
          <w:color w:val="262626"/>
          <w:sz w:val="22"/>
          <w:szCs w:val="22"/>
        </w:rPr>
        <w:t xml:space="preserve">Piloto. </w:t>
      </w:r>
      <w:r>
        <w:rPr>
          <w:color w:val="262626"/>
          <w:sz w:val="22"/>
          <w:szCs w:val="22"/>
        </w:rPr>
        <w:t xml:space="preserve">Implemente primero un edificio piloto con 1 o 2 pisos para validar el flujo completo antes de extender a todos los inmuebles.</w:t>
      </w:r>
    </w:p>
    <w:p>
      <w:pPr>
        <w:pStyle w:val="ListParagraph"/>
        <w:numPr>
          <w:ilvl w:val="0"/>
          <w:numId w:val="2"/>
        </w:numPr>
        <w:spacing w:after="80" w:line="300"/>
      </w:pPr>
      <w:r>
        <w:rPr>
          <w:b/>
          <w:bCs/>
          <w:color w:val="262626"/>
          <w:sz w:val="22"/>
          <w:szCs w:val="22"/>
        </w:rPr>
        <w:t xml:space="preserve">Coordenadas geográficas. </w:t>
      </w:r>
      <w:r>
        <w:rPr>
          <w:color w:val="262626"/>
          <w:sz w:val="22"/>
          <w:szCs w:val="22"/>
        </w:rPr>
        <w:t xml:space="preserve">Cada edificio requiere latitud y longitud para que los planos puedan ser georreferenciados.</w:t>
      </w:r>
    </w:p>
    <w:p>
      <w:pPr>
        <w:pStyle w:val="ListParagraph"/>
        <w:numPr>
          <w:ilvl w:val="0"/>
          <w:numId w:val="2"/>
        </w:numPr>
        <w:spacing w:after="80" w:line="300"/>
      </w:pPr>
      <w:r>
        <w:rPr>
          <w:b/>
          <w:bCs/>
          <w:color w:val="262626"/>
          <w:sz w:val="22"/>
          <w:szCs w:val="22"/>
        </w:rPr>
        <w:t xml:space="preserve">Aliado de mapeo (recomendado). </w:t>
      </w:r>
      <w:r>
        <w:rPr>
          <w:color w:val="262626"/>
          <w:sz w:val="22"/>
          <w:szCs w:val="22"/>
        </w:rPr>
        <w:t xml:space="preserve">La generación de archivos IMDF correctos es técnicamente compleja. Microsoft recomienda apoyarse en un partner de integración (MapsIndoors, Archilogic, Mappedin, Essential, entre otros) para convertir planos CAD a IMDF.</w:t>
      </w:r>
    </w:p>
    <w:p>
      <w:pPr>
        <w:pStyle w:val="ListParagraph"/>
        <w:numPr>
          <w:ilvl w:val="0"/>
          <w:numId w:val="2"/>
        </w:numPr>
        <w:spacing w:after="80" w:line="300"/>
      </w:pPr>
      <w:r>
        <w:rPr>
          <w:b/>
          <w:bCs/>
          <w:color w:val="262626"/>
          <w:sz w:val="22"/>
          <w:szCs w:val="22"/>
        </w:rPr>
        <w:t xml:space="preserve">Tiempo de propagación. </w:t>
      </w:r>
      <w:r>
        <w:rPr>
          <w:color w:val="262626"/>
          <w:sz w:val="22"/>
          <w:szCs w:val="22"/>
        </w:rPr>
        <w:t xml:space="preserve">Los cambios en Places (nuevos edificios, planos cargados) pueden tardar hasta 1 hora en reflejarse para los usuarios finales.</w:t>
      </w:r>
    </w:p>
    <w:p>
      <w:pPr>
        <w:pStyle w:val="Heading1"/>
        <w:spacing w:after="200" w:before="360"/>
      </w:pPr>
      <w:r>
        <w:rPr>
          <w:rFonts w:ascii="Arial" w:cs="Arial" w:eastAsia="Arial" w:hAnsi="Arial"/>
          <w:b/>
          <w:bCs/>
          <w:color w:val="1F4E79"/>
          <w:sz w:val="32"/>
          <w:szCs w:val="32"/>
        </w:rPr>
        <w:t xml:space="preserve">6. Tipos de archivos involucrados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Archivo</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Extensión</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Propósito</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ResourceAccountsMapped</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.csv</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Generado por Initialize-Places (Opción 1). Contiene el mapeo sugerido de salas y workspaces a edificios, pisos y secciones, inferido a partir de los buzones de recurso existentes en Exchange. Se edita y se reimporta para crear la jerarquía.</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fileToImport-ImportResults</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.csv</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Generado por Initialize-Places (Opción 2) después de la importación. Documenta éxitos y errores fila por fila.</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Paquete IMDF</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.zip</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Archivo comprimido que contiene los archivos GeoJSON con la geometría del edificio y sus pisos. Es el formato que Microsoft Places utiliza para representar los planos interactivos.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footprint</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.geojson</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Contorno exterior del edificio (huella).</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building</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.geojson</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Detalles geométricos y estructurales del edificio completo, incluyendo altura para representación 3D.</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level</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.geojson</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Layout y geometría de cada piso, incluyendo muros y corredores. El valor ordinal del piso debe coincidir con el SortOrder en Places.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unit</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.geojson</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Espacios individuales: salas, workspaces, sanitarios, escaleras, elevadores.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section (opcional)</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.geojson</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Requerido si se quieren representar secciones funcionales dentro de un piso.</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fixture (opcional)</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.geojson</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Requerido si se quieren mostrar muebles como escritorios y sillas individuales.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mapfeatures</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.csv</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Generado por Import-MapCorrelations (primera ejecución). Se utiliza para correlacionar manualmente los identificadores del IMDF con los PlaceId de Microsoft Places.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imdf_correlated</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.zip</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Paquete IMDF final, ya correlacionado con los PlaceId. Es el que se carga con New-Map.</w:t>
            </w:r>
          </w:p>
        </w:tc>
      </w:tr>
    </w:tbl>
    <w:p>
      <w:pPr>
        <w:spacing w:after="12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pPr>
            <w:r>
              <w:rPr>
                <w:b/>
                <w:bCs/>
                <w:color w:val="1F4E79"/>
                <w:sz w:val="22"/>
                <w:szCs w:val="22"/>
              </w:rPr>
              <w:t xml:space="preserve">¿Qué es GeoJSON e IMDF?</w:t>
            </w:r>
          </w:p>
          <w:p>
            <w:pPr>
              <w:spacing w:after="0"/>
            </w:pPr>
            <w:r>
              <w:rPr>
                <w:color w:val="262626"/>
                <w:sz w:val="22"/>
                <w:szCs w:val="22"/>
              </w:rPr>
              <w:t xml:space="preserve">GeoJSON es un formato JSON estándar para representar datos geográficos. IMDF (Indoor Mapping Data Format) es un estándar abierto creado por Apple, construido sobre GeoJSON, que se usa para representar espacios interiores. Microsoft Places adopta IMDF como entrada para sus planos interactivos. Un paquete IMDF es un ZIP que contiene varios archivos .geojson trabajando juntos (footprint, building, level, unit, etc.).</w:t>
            </w:r>
          </w:p>
        </w:tc>
      </w:tr>
    </w:tbl>
    <w:p>
      <w:pPr>
        <w:pStyle w:val="Heading1"/>
        <w:spacing w:after="200" w:before="360"/>
      </w:pPr>
      <w:r>
        <w:rPr>
          <w:rFonts w:ascii="Arial" w:cs="Arial" w:eastAsia="Arial" w:hAnsi="Arial"/>
          <w:b/>
          <w:bCs/>
          <w:color w:val="1F4E79"/>
          <w:sz w:val="32"/>
          <w:szCs w:val="32"/>
        </w:rPr>
        <w:t xml:space="preserve">7. Configuración paso a paso</w:t>
      </w:r>
    </w:p>
    <w:p>
      <w:pPr>
        <w:pStyle w:val="Heading2"/>
        <w:spacing w:after="160" w:before="280"/>
      </w:pPr>
      <w:r>
        <w:rPr>
          <w:rFonts w:ascii="Arial" w:cs="Arial" w:eastAsia="Arial" w:hAnsi="Arial"/>
          <w:b/>
          <w:bCs/>
          <w:color w:val="2E75B6"/>
          <w:sz w:val="26"/>
          <w:szCs w:val="26"/>
        </w:rPr>
        <w:t xml:space="preserve">Fase 1 — Instalación de módulos PowerShell</w:t>
      </w:r>
    </w:p>
    <w:p>
      <w:pPr>
        <w:spacing w:after="120" w:line="300"/>
        <w:jc w:val="both"/>
      </w:pPr>
      <w:r>
        <w:rPr>
          <w:color w:val="262626"/>
          <w:sz w:val="22"/>
          <w:szCs w:val="22"/>
        </w:rPr>
        <w:t xml:space="preserve">Esta operación se hace una sola vez por equipo. Abra PowerShell 7 como administrador y ejecute: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Install-Module -Name ExchangeOnlineManagement -Force</w:t>
            </w:r>
          </w:p>
          <w:p>
            <w:pPr>
              <w:spacing w:after="0" w:line="260"/>
            </w:pPr>
            <w:r>
              <w:rPr>
                <w:rFonts w:ascii="Consolas" w:cs="Consolas" w:eastAsia="Consolas" w:hAnsi="Consolas"/>
                <w:color w:val="1F1F1F"/>
                <w:sz w:val="20"/>
                <w:szCs w:val="20"/>
              </w:rPr>
              <w:t xml:space="preserve">Install-Module -Name MicrosoftPlaces -Force</w:t>
            </w:r>
          </w:p>
        </w:tc>
      </w:tr>
    </w:tbl>
    <w:p>
      <w:pPr>
        <w:spacing w:after="120" w:line="300"/>
        <w:jc w:val="both"/>
      </w:pPr>
      <w:r>
        <w:rPr>
          <w:color w:val="262626"/>
          <w:sz w:val="22"/>
          <w:szCs w:val="22"/>
        </w:rPr>
        <w:t xml:space="preserve">Cierre y vuelva a abrir PowerShell después de instalar los módulos.</w:t>
      </w:r>
    </w:p>
    <w:p>
      <w:pPr>
        <w:spacing w:after="120" w:line="300"/>
        <w:jc w:val="both"/>
      </w:pPr>
      <w:r>
        <w:rPr>
          <w:color w:val="262626"/>
          <w:sz w:val="22"/>
          <w:szCs w:val="22"/>
        </w:rPr>
        <w:t xml:space="preserve">Verifique las versiones instaladas: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Get-Module -ListAvailable MicrosoftPlaces, ExchangeOnlineManagement | Format-Table Name, Version</w:t>
            </w:r>
          </w:p>
        </w:tc>
      </w:tr>
    </w:tbl>
    <w:p>
      <w:pPr>
        <w:pStyle w:val="Heading2"/>
        <w:spacing w:after="160" w:before="280"/>
      </w:pPr>
      <w:r>
        <w:rPr>
          <w:rFonts w:ascii="Arial" w:cs="Arial" w:eastAsia="Arial" w:hAnsi="Arial"/>
          <w:b/>
          <w:bCs/>
          <w:color w:val="2E75B6"/>
          <w:sz w:val="26"/>
          <w:szCs w:val="26"/>
        </w:rPr>
        <w:t xml:space="preserve">Fase 2 — Conexión a los servicios</w:t>
      </w:r>
    </w:p>
    <w:p>
      <w:pPr>
        <w:spacing w:after="120" w:line="300"/>
        <w:jc w:val="both"/>
      </w:pPr>
      <w:r>
        <w:rPr>
          <w:color w:val="262626"/>
          <w:sz w:val="22"/>
          <w:szCs w:val="22"/>
        </w:rPr>
        <w:t xml:space="preserve">El orden importa: primero Exchange y luego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Connect-ExchangeOnline</w:t>
            </w:r>
          </w:p>
          <w:p>
            <w:pPr>
              <w:spacing w:after="0" w:line="260"/>
            </w:pPr>
            <w:r>
              <w:rPr>
                <w:rFonts w:ascii="Consolas" w:cs="Consolas" w:eastAsia="Consolas" w:hAnsi="Consolas"/>
                <w:color w:val="1F1F1F"/>
                <w:sz w:val="20"/>
                <w:szCs w:val="20"/>
              </w:rPr>
              <w:t xml:space="preserve">Connect-MicrosoftPlaces</w:t>
            </w:r>
          </w:p>
        </w:tc>
      </w:tr>
    </w:tbl>
    <w:p>
      <w:pPr>
        <w:spacing w:after="120" w:line="300"/>
        <w:jc w:val="both"/>
      </w:pPr>
      <w:r>
        <w:rPr>
          <w:color w:val="262626"/>
          <w:sz w:val="22"/>
          <w:szCs w:val="22"/>
        </w:rPr>
        <w:t xml:space="preserve">En ambos comandos se abrirá una ventana para autenticar con la cuenta administradora. Si se conecta correctamente, no recibirá mensaje de error.</w:t>
      </w:r>
    </w:p>
    <w:p>
      <w:pPr>
        <w:pStyle w:val="Heading2"/>
        <w:spacing w:after="160" w:before="280"/>
      </w:pPr>
      <w:r>
        <w:rPr>
          <w:rFonts w:ascii="Arial" w:cs="Arial" w:eastAsia="Arial" w:hAnsi="Arial"/>
          <w:b/>
          <w:bCs/>
          <w:color w:val="2E75B6"/>
          <w:sz w:val="26"/>
          <w:szCs w:val="26"/>
        </w:rPr>
        <w:t xml:space="preserve">Fase 3 — Preparación de carpeta de trabajo</w:t>
      </w:r>
    </w:p>
    <w:p>
      <w:pPr>
        <w:spacing w:after="120" w:line="300"/>
        <w:jc w:val="both"/>
      </w:pPr>
      <w:r>
        <w:rPr>
          <w:color w:val="262626"/>
          <w:sz w:val="22"/>
          <w:szCs w:val="22"/>
        </w:rPr>
        <w:t xml:space="preserve">Crear una carpeta con ruta simple, sin acentos, sin espacios y fuera de OneDrive (esto evita errores comunes al guardar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New-Item -Path "C:\Places" -ItemType Directory -Force</w:t>
            </w:r>
          </w:p>
        </w:tc>
      </w:tr>
    </w:tbl>
    <w:p>
      <w:pPr>
        <w:pStyle w:val="Heading2"/>
        <w:spacing w:after="160" w:before="280"/>
      </w:pPr>
      <w:r>
        <w:rPr>
          <w:rFonts w:ascii="Arial" w:cs="Arial" w:eastAsia="Arial" w:hAnsi="Arial"/>
          <w:b/>
          <w:bCs/>
          <w:color w:val="2E75B6"/>
          <w:sz w:val="26"/>
          <w:szCs w:val="26"/>
        </w:rPr>
        <w:t xml:space="preserve">Fase 4 — Generar el CSV de mapeo (Initialize-Places Opción 1)</w:t>
      </w:r>
    </w:p>
    <w:p>
      <w:pPr>
        <w:spacing w:after="120" w:line="300"/>
        <w:jc w:val="both"/>
      </w:pPr>
      <w:r>
        <w:rPr>
          <w:color w:val="262626"/>
          <w:sz w:val="22"/>
          <w:szCs w:val="22"/>
        </w:rPr>
        <w:t xml:space="preserve">Ejecutar: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Initialize-Places</w:t>
            </w:r>
          </w:p>
        </w:tc>
      </w:tr>
    </w:tbl>
    <w:p>
      <w:pPr>
        <w:spacing w:after="120" w:line="300"/>
        <w:jc w:val="both"/>
      </w:pPr>
      <w:r>
        <w:rPr>
          <w:color w:val="262626"/>
          <w:sz w:val="22"/>
          <w:szCs w:val="22"/>
        </w:rPr>
        <w:t xml:space="preserve">Aparecen tres opciones:</w:t>
      </w:r>
    </w:p>
    <w:p>
      <w:pPr>
        <w:pStyle w:val="ListParagraph"/>
        <w:numPr>
          <w:ilvl w:val="0"/>
          <w:numId w:val="3"/>
        </w:numPr>
        <w:spacing w:after="80" w:line="300"/>
      </w:pPr>
      <w:r>
        <w:rPr>
          <w:color w:val="262626"/>
          <w:sz w:val="22"/>
          <w:szCs w:val="22"/>
        </w:rPr>
        <w:t xml:space="preserve">Exportar CSV con el mapeo sugerido de salas y workspaces a edificios/pisos/secciones.</w:t>
      </w:r>
    </w:p>
    <w:p>
      <w:pPr>
        <w:pStyle w:val="ListParagraph"/>
        <w:numPr>
          <w:ilvl w:val="0"/>
          <w:numId w:val="3"/>
        </w:numPr>
        <w:spacing w:after="80" w:line="300"/>
      </w:pPr>
      <w:r>
        <w:rPr>
          <w:color w:val="262626"/>
          <w:sz w:val="22"/>
          <w:szCs w:val="22"/>
        </w:rPr>
        <w:t xml:space="preserve">Importar CSV de mapeo para crear automáticamente edificios/pisos/secciones.</w:t>
      </w:r>
    </w:p>
    <w:p>
      <w:pPr>
        <w:pStyle w:val="ListParagraph"/>
        <w:numPr>
          <w:ilvl w:val="0"/>
          <w:numId w:val="3"/>
        </w:numPr>
        <w:spacing w:after="80" w:line="300"/>
      </w:pPr>
      <w:r>
        <w:rPr>
          <w:color w:val="262626"/>
          <w:sz w:val="22"/>
          <w:szCs w:val="22"/>
        </w:rPr>
        <w:t xml:space="preserve">Exportar script de PowerShell con comandos para crearlos manualmente.</w:t>
      </w:r>
    </w:p>
    <w:p>
      <w:pPr>
        <w:spacing w:after="120" w:line="300"/>
        <w:jc w:val="both"/>
      </w:pPr>
      <w:r>
        <w:rPr>
          <w:color w:val="262626"/>
          <w:sz w:val="22"/>
          <w:szCs w:val="22"/>
        </w:rPr>
        <w:t xml:space="preserve">Seleccionar la opción 1. Cuando solicite la ruta para guardar el archivo, escribir solamente la carpeta (no el nombre del archivo, ni comillas, ni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C:\Places</w:t>
            </w:r>
          </w:p>
        </w:tc>
      </w:tr>
    </w:tbl>
    <w:p>
      <w:pPr>
        <w:spacing w:after="120" w:line="300"/>
        <w:jc w:val="both"/>
      </w:pPr>
      <w:r>
        <w:rPr>
          <w:color w:val="262626"/>
          <w:sz w:val="22"/>
          <w:szCs w:val="22"/>
        </w:rPr>
        <w:t xml:space="preserve">Se genera el archivo ResourceAccountsMapped.csv dentro de esa carpeta.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5D6" w:val="clear"/>
            <w:tcMar>
              <w:top w:type="dxa" w:w="120"/>
              <w:left w:type="dxa" w:w="180"/>
              <w:bottom w:type="dxa" w:w="120"/>
              <w:right w:type="dxa" w:w="180"/>
            </w:tcMar>
          </w:tcPr>
          <w:p>
            <w:pPr>
              <w:spacing w:after="60"/>
            </w:pPr>
            <w:r>
              <w:rPr>
                <w:b/>
                <w:bCs/>
                <w:color w:val="1F4E79"/>
                <w:sz w:val="22"/>
                <w:szCs w:val="22"/>
              </w:rPr>
              <w:t xml:space="preserve">Error frecuente: 'No se encuentra la ruta'</w:t>
            </w:r>
          </w:p>
          <w:p>
            <w:pPr>
              <w:spacing w:after="0"/>
            </w:pPr>
            <w:r>
              <w:rPr>
                <w:color w:val="262626"/>
                <w:sz w:val="22"/>
                <w:szCs w:val="22"/>
              </w:rPr>
              <w:t xml:space="preserve">Causas habituales: 1) La carpeta no existe (PowerShell no la crea). 2) Se incluyó el nombre del archivo en la ruta. 3) Se usaron comillas, acentos o se intentó guardar en OneDrive sincronizado. Solución: crear la carpeta con New-Item primero y proporcionar solamente la ruta de la carpeta.</w:t>
            </w:r>
          </w:p>
        </w:tc>
      </w:tr>
    </w:tbl>
    <w:p>
      <w:pPr>
        <w:pStyle w:val="Heading2"/>
        <w:spacing w:after="160" w:before="280"/>
      </w:pPr>
      <w:r>
        <w:rPr>
          <w:rFonts w:ascii="Arial" w:cs="Arial" w:eastAsia="Arial" w:hAnsi="Arial"/>
          <w:b/>
          <w:bCs/>
          <w:color w:val="2E75B6"/>
          <w:sz w:val="26"/>
          <w:szCs w:val="26"/>
        </w:rPr>
        <w:t xml:space="preserve">Fase 5 — Editar el CSV</w:t>
      </w:r>
    </w:p>
    <w:p>
      <w:pPr>
        <w:spacing w:after="120" w:line="300"/>
        <w:jc w:val="both"/>
      </w:pPr>
      <w:r>
        <w:rPr>
          <w:color w:val="262626"/>
          <w:sz w:val="22"/>
          <w:szCs w:val="22"/>
        </w:rPr>
        <w:t xml:space="preserve">Abra ResourceAccountsMapped.csv con Excel y ajuste:</w:t>
      </w:r>
    </w:p>
    <w:p>
      <w:pPr>
        <w:pStyle w:val="ListParagraph"/>
        <w:numPr>
          <w:ilvl w:val="0"/>
          <w:numId w:val="2"/>
        </w:numPr>
        <w:spacing w:after="80" w:line="300"/>
      </w:pPr>
      <w:r>
        <w:rPr>
          <w:b/>
          <w:bCs/>
          <w:color w:val="262626"/>
          <w:sz w:val="22"/>
          <w:szCs w:val="22"/>
        </w:rPr>
        <w:t xml:space="preserve">InferredBuildingName: </w:t>
      </w:r>
      <w:r>
        <w:rPr>
          <w:color w:val="262626"/>
          <w:sz w:val="22"/>
          <w:szCs w:val="22"/>
        </w:rPr>
        <w:t xml:space="preserve">nombre final del edificio como debe aparecer en Outlook/Teams.</w:t>
      </w:r>
    </w:p>
    <w:p>
      <w:pPr>
        <w:pStyle w:val="ListParagraph"/>
        <w:numPr>
          <w:ilvl w:val="0"/>
          <w:numId w:val="2"/>
        </w:numPr>
        <w:spacing w:after="80" w:line="300"/>
      </w:pPr>
      <w:r>
        <w:rPr>
          <w:b/>
          <w:bCs/>
          <w:color w:val="262626"/>
          <w:sz w:val="22"/>
          <w:szCs w:val="22"/>
        </w:rPr>
        <w:t xml:space="preserve">InferredFloorName: </w:t>
      </w:r>
      <w:r>
        <w:rPr>
          <w:color w:val="262626"/>
          <w:sz w:val="22"/>
          <w:szCs w:val="22"/>
        </w:rPr>
        <w:t xml:space="preserve">nombre del piso (ej. 'Piso 3', 'Nivel B1').</w:t>
      </w:r>
    </w:p>
    <w:p>
      <w:pPr>
        <w:pStyle w:val="ListParagraph"/>
        <w:numPr>
          <w:ilvl w:val="0"/>
          <w:numId w:val="2"/>
        </w:numPr>
        <w:spacing w:after="80" w:line="300"/>
      </w:pPr>
      <w:r>
        <w:rPr>
          <w:b/>
          <w:bCs/>
          <w:color w:val="262626"/>
          <w:sz w:val="22"/>
          <w:szCs w:val="22"/>
        </w:rPr>
        <w:t xml:space="preserve">Consistencia: </w:t>
      </w:r>
      <w:r>
        <w:rPr>
          <w:color w:val="262626"/>
          <w:sz w:val="22"/>
          <w:szCs w:val="22"/>
        </w:rPr>
        <w:t xml:space="preserve">misma ortografía exacta en cada fila. Cualquier diferencia genera entidades duplicadas.</w:t>
      </w:r>
    </w:p>
    <w:p>
      <w:pPr>
        <w:pStyle w:val="ListParagraph"/>
        <w:numPr>
          <w:ilvl w:val="0"/>
          <w:numId w:val="2"/>
        </w:numPr>
        <w:spacing w:after="80" w:line="300"/>
      </w:pPr>
      <w:r>
        <w:rPr>
          <w:b/>
          <w:bCs/>
          <w:color w:val="262626"/>
          <w:sz w:val="22"/>
          <w:szCs w:val="22"/>
        </w:rPr>
        <w:t xml:space="preserve">Filas innecesarias: </w:t>
      </w:r>
      <w:r>
        <w:rPr>
          <w:color w:val="262626"/>
          <w:sz w:val="22"/>
          <w:szCs w:val="22"/>
        </w:rPr>
        <w:t xml:space="preserve">elimine las salas que no quiera importar en esta fase.</w:t>
      </w:r>
    </w:p>
    <w:p>
      <w:pPr>
        <w:spacing w:after="120" w:line="300"/>
        <w:jc w:val="both"/>
      </w:pPr>
      <w:r>
        <w:rPr>
          <w:color w:val="262626"/>
          <w:sz w:val="22"/>
          <w:szCs w:val="22"/>
        </w:rPr>
        <w:t xml:space="preserve">Guarde el archivo manteniendo el formato CSV (separado por comas).</w:t>
      </w:r>
    </w:p>
    <w:p>
      <w:pPr>
        <w:pStyle w:val="Heading2"/>
        <w:spacing w:after="160" w:before="280"/>
      </w:pPr>
      <w:r>
        <w:rPr>
          <w:rFonts w:ascii="Arial" w:cs="Arial" w:eastAsia="Arial" w:hAnsi="Arial"/>
          <w:b/>
          <w:bCs/>
          <w:color w:val="2E75B6"/>
          <w:sz w:val="26"/>
          <w:szCs w:val="26"/>
        </w:rPr>
        <w:t xml:space="preserve">Fase 6 — Importar el CSV (Initialize-Places Opción 2)</w:t>
      </w:r>
    </w:p>
    <w:p>
      <w:pPr>
        <w:spacing w:after="120" w:line="300"/>
        <w:jc w:val="both"/>
      </w:pPr>
      <w:r>
        <w:rPr>
          <w:color w:val="262626"/>
          <w:sz w:val="22"/>
          <w:szCs w:val="22"/>
        </w:rPr>
        <w:t xml:space="preserve">Ejecutar nuevamente: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Initialize-Places</w:t>
            </w:r>
          </w:p>
        </w:tc>
      </w:tr>
    </w:tbl>
    <w:p>
      <w:pPr>
        <w:spacing w:after="120" w:line="300"/>
        <w:jc w:val="both"/>
      </w:pPr>
      <w:r>
        <w:rPr>
          <w:color w:val="262626"/>
          <w:sz w:val="22"/>
          <w:szCs w:val="22"/>
        </w:rPr>
        <w:t xml:space="preserve">Seleccionar la opción 2 y proporcionar la ruta completa del archivo editado: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C:\Places\ResourceAccountsMapped.csv</w:t>
            </w:r>
          </w:p>
        </w:tc>
      </w:tr>
    </w:tbl>
    <w:p>
      <w:pPr>
        <w:spacing w:after="120" w:line="300"/>
        <w:jc w:val="both"/>
      </w:pPr>
      <w:r>
        <w:rPr>
          <w:color w:val="262626"/>
          <w:sz w:val="22"/>
          <w:szCs w:val="22"/>
        </w:rPr>
        <w:t xml:space="preserve">Se generará fileToImport-ImportResults.csv en la misma carpeta. Ábralo en Excel y verifique que no haya errores. En este punto los edificios y pisos ya existen en el directorio de Places.</w:t>
      </w:r>
    </w:p>
    <w:p>
      <w:pPr>
        <w:pStyle w:val="Heading2"/>
        <w:spacing w:after="160" w:before="280"/>
      </w:pPr>
      <w:r>
        <w:rPr>
          <w:rFonts w:ascii="Arial" w:cs="Arial" w:eastAsia="Arial" w:hAnsi="Arial"/>
          <w:b/>
          <w:bCs/>
          <w:color w:val="2E75B6"/>
          <w:sz w:val="26"/>
          <w:szCs w:val="26"/>
        </w:rPr>
        <w:t xml:space="preserve">Fase 7 — Validar la jerarquía creada</w:t>
      </w:r>
    </w:p>
    <w:p>
      <w:pPr>
        <w:spacing w:after="120" w:line="300"/>
        <w:jc w:val="both"/>
      </w:pPr>
      <w:r>
        <w:rPr>
          <w:color w:val="262626"/>
          <w:sz w:val="22"/>
          <w:szCs w:val="22"/>
        </w:rPr>
        <w:t xml:space="preserve">Verifique edificios y pisos creados: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Get-PlaceV3 -Type Building | Format-Table DisplayName, PlaceId</w:t>
            </w:r>
          </w:p>
          <w:p>
            <w:pPr>
              <w:spacing w:after="0" w:line="260"/>
            </w:pPr>
            <w:r>
              <w:rPr>
                <w:rFonts w:ascii="Consolas" w:cs="Consolas" w:eastAsia="Consolas" w:hAnsi="Consolas"/>
                <w:color w:val="1F1F1F"/>
                <w:sz w:val="20"/>
                <w:szCs w:val="20"/>
              </w:rPr>
              <w:t xml:space="preserve">Get-PlaceV3 -Type Floor    | Format-Table DisplayName, PlaceId, ParentId</w:t>
            </w:r>
          </w:p>
        </w:tc>
      </w:tr>
    </w:tbl>
    <w:p>
      <w:pPr>
        <w:pStyle w:val="Heading2"/>
        <w:spacing w:after="160" w:before="280"/>
      </w:pPr>
      <w:r>
        <w:rPr>
          <w:rFonts w:ascii="Arial" w:cs="Arial" w:eastAsia="Arial" w:hAnsi="Arial"/>
          <w:b/>
          <w:bCs/>
          <w:color w:val="2E75B6"/>
          <w:sz w:val="26"/>
          <w:szCs w:val="26"/>
        </w:rPr>
        <w:t xml:space="preserve">Fase 8 — Configurar metadatos adicionales de edificios</w:t>
      </w:r>
    </w:p>
    <w:p>
      <w:pPr>
        <w:spacing w:after="120" w:line="300"/>
        <w:jc w:val="both"/>
      </w:pPr>
      <w:r>
        <w:rPr>
          <w:color w:val="262626"/>
          <w:sz w:val="22"/>
          <w:szCs w:val="22"/>
        </w:rPr>
        <w:t xml:space="preserve">Para cada edificio, agregue coordenadas geográficas y otros atributos. Reemplace el PlaceId por el de su edificio: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Set-PlaceV3 -Identity &lt;BuildingPlaceId&gt; `</w:t>
            </w:r>
          </w:p>
          <w:p>
            <w:pPr>
              <w:spacing w:after="0" w:line="260"/>
            </w:pPr>
            <w:r>
              <w:rPr>
                <w:rFonts w:ascii="Consolas" w:cs="Consolas" w:eastAsia="Consolas" w:hAnsi="Consolas"/>
                <w:color w:val="1F1F1F"/>
                <w:sz w:val="20"/>
                <w:szCs w:val="20"/>
              </w:rPr>
              <w:t xml:space="preserve">  -GeoCoordinates "19.432608;-99.133209" `</w:t>
            </w:r>
          </w:p>
          <w:p>
            <w:pPr>
              <w:spacing w:after="0" w:line="260"/>
            </w:pPr>
            <w:r>
              <w:rPr>
                <w:rFonts w:ascii="Consolas" w:cs="Consolas" w:eastAsia="Consolas" w:hAnsi="Consolas"/>
                <w:color w:val="1F1F1F"/>
                <w:sz w:val="20"/>
                <w:szCs w:val="20"/>
              </w:rPr>
              <w:t xml:space="preserve">  -Street "Av. Insurgentes Sur 1234" `</w:t>
            </w:r>
          </w:p>
          <w:p>
            <w:pPr>
              <w:spacing w:after="0" w:line="260"/>
            </w:pPr>
            <w:r>
              <w:rPr>
                <w:rFonts w:ascii="Consolas" w:cs="Consolas" w:eastAsia="Consolas" w:hAnsi="Consolas"/>
                <w:color w:val="1F1F1F"/>
                <w:sz w:val="20"/>
                <w:szCs w:val="20"/>
              </w:rPr>
              <w:t xml:space="preserve">  -City "Ciudad de México" `</w:t>
            </w:r>
          </w:p>
          <w:p>
            <w:pPr>
              <w:spacing w:after="0" w:line="260"/>
            </w:pPr>
            <w:r>
              <w:rPr>
                <w:rFonts w:ascii="Consolas" w:cs="Consolas" w:eastAsia="Consolas" w:hAnsi="Consolas"/>
                <w:color w:val="1F1F1F"/>
                <w:sz w:val="20"/>
                <w:szCs w:val="20"/>
              </w:rPr>
              <w:t xml:space="preserve">  -CountryOrRegion "MX" `</w:t>
            </w:r>
          </w:p>
          <w:p>
            <w:pPr>
              <w:spacing w:after="0" w:line="260"/>
            </w:pPr>
            <w:r>
              <w:rPr>
                <w:rFonts w:ascii="Consolas" w:cs="Consolas" w:eastAsia="Consolas" w:hAnsi="Consolas"/>
                <w:color w:val="1F1F1F"/>
                <w:sz w:val="20"/>
                <w:szCs w:val="20"/>
              </w:rPr>
              <w:t xml:space="preserve">  -PostalCode "03100"</w:t>
            </w:r>
          </w:p>
        </w:tc>
      </w:tr>
    </w:tbl>
    <w:p>
      <w:pPr>
        <w:pStyle w:val="Heading2"/>
        <w:spacing w:after="160" w:before="280"/>
      </w:pPr>
      <w:r>
        <w:rPr>
          <w:rFonts w:ascii="Arial" w:cs="Arial" w:eastAsia="Arial" w:hAnsi="Arial"/>
          <w:b/>
          <w:bCs/>
          <w:color w:val="2E75B6"/>
          <w:sz w:val="26"/>
          <w:szCs w:val="26"/>
        </w:rPr>
        <w:t xml:space="preserve">Fase 9 — Generar el paquete IMDF (planos)</w:t>
      </w:r>
    </w:p>
    <w:p>
      <w:pPr>
        <w:spacing w:after="120" w:line="300"/>
        <w:jc w:val="both"/>
      </w:pPr>
      <w:r>
        <w:rPr>
          <w:color w:val="262626"/>
          <w:sz w:val="22"/>
          <w:szCs w:val="22"/>
        </w:rPr>
        <w:t xml:space="preserve">La creación del paquete IMDF es la parte más compleja del proceso. Hay dos caminos:</w:t>
      </w:r>
    </w:p>
    <w:p>
      <w:pPr>
        <w:pStyle w:val="Heading3"/>
        <w:spacing w:after="120" w:before="220"/>
      </w:pPr>
      <w:r>
        <w:rPr>
          <w:rFonts w:ascii="Arial" w:cs="Arial" w:eastAsia="Arial" w:hAnsi="Arial"/>
          <w:b/>
          <w:bCs/>
          <w:color w:val="1F4E79"/>
          <w:sz w:val="22"/>
          <w:szCs w:val="22"/>
        </w:rPr>
        <w:t xml:space="preserve">Opción A: Trabajar con un partner de mapeo (recomendado)</w:t>
      </w:r>
    </w:p>
    <w:p>
      <w:pPr>
        <w:spacing w:after="120" w:line="300"/>
        <w:jc w:val="both"/>
      </w:pPr>
      <w:r>
        <w:rPr>
          <w:color w:val="262626"/>
          <w:sz w:val="22"/>
          <w:szCs w:val="22"/>
        </w:rPr>
        <w:t xml:space="preserve">Microsoft recomienda esta opción. Partners como MapsIndoors, Archilogic, Mappedin o Essential reciben sus planos CAD (DWG/DXF, PDF, JPG, PNG) y entregan el paquete IMDF georreferenciado, listo para cargar en Places. Algunos incluso conectan vía Microsoft Graph para automatizar la sincronización.</w:t>
      </w:r>
    </w:p>
    <w:p>
      <w:pPr>
        <w:pStyle w:val="Heading3"/>
        <w:spacing w:after="120" w:before="220"/>
      </w:pPr>
      <w:r>
        <w:rPr>
          <w:rFonts w:ascii="Arial" w:cs="Arial" w:eastAsia="Arial" w:hAnsi="Arial"/>
          <w:b/>
          <w:bCs/>
          <w:color w:val="1F4E79"/>
          <w:sz w:val="22"/>
          <w:szCs w:val="22"/>
        </w:rPr>
        <w:t xml:space="preserve">Opción B: Generar IMDF manualmente</w:t>
      </w:r>
    </w:p>
    <w:p>
      <w:pPr>
        <w:spacing w:after="120" w:line="300"/>
        <w:jc w:val="both"/>
      </w:pPr>
      <w:r>
        <w:rPr>
          <w:color w:val="262626"/>
          <w:sz w:val="22"/>
          <w:szCs w:val="22"/>
        </w:rPr>
        <w:t xml:space="preserve">Requiere conocimientos de datos espaciales. El paquete debe ser un ZIP con los archivos .geojson directamente (sin subcarpetas):</w:t>
      </w:r>
    </w:p>
    <w:p>
      <w:pPr>
        <w:pStyle w:val="ListParagraph"/>
        <w:numPr>
          <w:ilvl w:val="0"/>
          <w:numId w:val="2"/>
        </w:numPr>
        <w:spacing w:after="80" w:line="300"/>
      </w:pPr>
      <w:r>
        <w:rPr>
          <w:color w:val="262626"/>
          <w:sz w:val="22"/>
          <w:szCs w:val="22"/>
        </w:rPr>
        <w:t xml:space="preserve">footprint.geojson</w:t>
      </w:r>
    </w:p>
    <w:p>
      <w:pPr>
        <w:pStyle w:val="ListParagraph"/>
        <w:numPr>
          <w:ilvl w:val="0"/>
          <w:numId w:val="2"/>
        </w:numPr>
        <w:spacing w:after="80" w:line="300"/>
      </w:pPr>
      <w:r>
        <w:rPr>
          <w:color w:val="262626"/>
          <w:sz w:val="22"/>
          <w:szCs w:val="22"/>
        </w:rPr>
        <w:t xml:space="preserve">building.geojson</w:t>
      </w:r>
    </w:p>
    <w:p>
      <w:pPr>
        <w:pStyle w:val="ListParagraph"/>
        <w:numPr>
          <w:ilvl w:val="0"/>
          <w:numId w:val="2"/>
        </w:numPr>
        <w:spacing w:after="80" w:line="300"/>
      </w:pPr>
      <w:r>
        <w:rPr>
          <w:color w:val="262626"/>
          <w:sz w:val="22"/>
          <w:szCs w:val="22"/>
        </w:rPr>
        <w:t xml:space="preserve">level.geojson</w:t>
      </w:r>
    </w:p>
    <w:p>
      <w:pPr>
        <w:pStyle w:val="ListParagraph"/>
        <w:numPr>
          <w:ilvl w:val="0"/>
          <w:numId w:val="2"/>
        </w:numPr>
        <w:spacing w:after="80" w:line="300"/>
      </w:pPr>
      <w:r>
        <w:rPr>
          <w:color w:val="262626"/>
          <w:sz w:val="22"/>
          <w:szCs w:val="22"/>
        </w:rPr>
        <w:t xml:space="preserve">unit.geojson</w:t>
      </w:r>
    </w:p>
    <w:p>
      <w:pPr>
        <w:pStyle w:val="ListParagraph"/>
        <w:numPr>
          <w:ilvl w:val="0"/>
          <w:numId w:val="2"/>
        </w:numPr>
        <w:spacing w:after="80" w:line="300"/>
      </w:pPr>
      <w:r>
        <w:rPr>
          <w:color w:val="262626"/>
          <w:sz w:val="22"/>
          <w:szCs w:val="22"/>
        </w:rPr>
        <w:t xml:space="preserve">section.geojson (opcional, requerido para mostrar secciones)</w:t>
      </w:r>
    </w:p>
    <w:p>
      <w:pPr>
        <w:pStyle w:val="ListParagraph"/>
        <w:numPr>
          <w:ilvl w:val="0"/>
          <w:numId w:val="2"/>
        </w:numPr>
        <w:spacing w:after="80" w:line="300"/>
      </w:pPr>
      <w:r>
        <w:rPr>
          <w:color w:val="262626"/>
          <w:sz w:val="22"/>
          <w:szCs w:val="22"/>
        </w:rPr>
        <w:t xml:space="preserve">fixture.geojson (opcional, requerido para mostrar muebles individuales)</w:t>
      </w:r>
    </w:p>
    <w:p>
      <w:pPr>
        <w:spacing w:after="120" w:line="300"/>
        <w:jc w:val="both"/>
      </w:pPr>
      <w:r>
        <w:rPr>
          <w:color w:val="262626"/>
          <w:sz w:val="22"/>
          <w:szCs w:val="22"/>
        </w:rPr>
        <w:t xml:space="preserve">Cada archivo debe cumplir con el estándar IMDF y estar georreferenciado. Los pisos en level.geojson deben tener el mismo valor ordinal que el SortOrder definido en Places.</w:t>
      </w:r>
    </w:p>
    <w:p>
      <w:pPr>
        <w:pStyle w:val="Heading2"/>
        <w:spacing w:after="160" w:before="280"/>
      </w:pPr>
      <w:r>
        <w:rPr>
          <w:rFonts w:ascii="Arial" w:cs="Arial" w:eastAsia="Arial" w:hAnsi="Arial"/>
          <w:b/>
          <w:bCs/>
          <w:color w:val="2E75B6"/>
          <w:sz w:val="26"/>
          <w:szCs w:val="26"/>
        </w:rPr>
        <w:t xml:space="preserve">Fase 10 — Correlacionar el IMDF con los PlaceId</w:t>
      </w:r>
    </w:p>
    <w:p>
      <w:pPr>
        <w:spacing w:after="120" w:line="300"/>
        <w:jc w:val="both"/>
      </w:pPr>
      <w:r>
        <w:rPr>
          <w:color w:val="262626"/>
          <w:sz w:val="22"/>
          <w:szCs w:val="22"/>
        </w:rPr>
        <w:t xml:space="preserve">Exportar el inventario del edificio desde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Get-PlaceV3 -AncestorId &lt;BuildingPlaceId&gt; | Export-Csv "C:\Places\edificio.csv" -NoTypeInformation</w:t>
            </w:r>
          </w:p>
        </w:tc>
      </w:tr>
    </w:tbl>
    <w:p>
      <w:pPr>
        <w:spacing w:after="120" w:line="300"/>
        <w:jc w:val="both"/>
      </w:pPr>
      <w:r>
        <w:rPr>
          <w:color w:val="262626"/>
          <w:sz w:val="22"/>
          <w:szCs w:val="22"/>
        </w:rPr>
        <w:t xml:space="preserve">Primera ejecución de Import-MapCorrelations (extrae los IDs del IMDF a un CSV de correlación):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Import-MapCorrelations -MapFilePath "C:\Places\IMDF.zip"</w:t>
            </w:r>
          </w:p>
        </w:tc>
      </w:tr>
    </w:tbl>
    <w:p>
      <w:pPr>
        <w:spacing w:after="120" w:line="300"/>
        <w:jc w:val="both"/>
      </w:pPr>
      <w:r>
        <w:rPr>
          <w:color w:val="262626"/>
          <w:sz w:val="22"/>
          <w:szCs w:val="22"/>
        </w:rPr>
        <w:t xml:space="preserve">Se genera mapfeatures.csv en la misma carpeta. Abra ambos CSV (edificio.csv y mapfeatures.csv) y, para cada sala/escritorio, copie el PlaceId, Name y Type desde edificio.csv a la fila correspondiente de mapfeatures.csv. Deje en blanco las filas que no quiera correlacionar.</w:t>
      </w:r>
    </w:p>
    <w:p>
      <w:pPr>
        <w:spacing w:after="120" w:line="300"/>
        <w:jc w:val="both"/>
      </w:pPr>
      <w:r>
        <w:rPr>
          <w:color w:val="262626"/>
          <w:sz w:val="22"/>
          <w:szCs w:val="22"/>
        </w:rPr>
        <w:t xml:space="preserve">Segunda ejecución (inyecta las correlaciones en el IMDF):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Import-MapCorrelations -MapFilePath "C:\Places\IMDF.zip" -CorrelationsFilePath "C:\Places\mapfeatures.csv"</w:t>
            </w:r>
          </w:p>
        </w:tc>
      </w:tr>
    </w:tbl>
    <w:p>
      <w:pPr>
        <w:spacing w:after="120" w:line="300"/>
        <w:jc w:val="both"/>
      </w:pPr>
      <w:r>
        <w:rPr>
          <w:color w:val="262626"/>
          <w:sz w:val="22"/>
          <w:szCs w:val="22"/>
        </w:rPr>
        <w:t xml:space="preserve">Se genera el archivo imdf_correlated.zip. Renómbrelo incluyendo el nombre del edificio (ej. imdf_insurgentes_correlated.zip).</w:t>
      </w:r>
    </w:p>
    <w:p>
      <w:pPr>
        <w:pStyle w:val="Heading2"/>
        <w:spacing w:after="160" w:before="280"/>
      </w:pPr>
      <w:r>
        <w:rPr>
          <w:rFonts w:ascii="Arial" w:cs="Arial" w:eastAsia="Arial" w:hAnsi="Arial"/>
          <w:b/>
          <w:bCs/>
          <w:color w:val="2E75B6"/>
          <w:sz w:val="26"/>
          <w:szCs w:val="26"/>
        </w:rPr>
        <w:t xml:space="preserve">Fase 11 — Cargar el plano correlacionado en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New-Map -BuildingId &lt;BuildingPlaceId&gt; -FilePath "C:\Places\imdf_insurgentes_correlated.zip"</w:t>
            </w:r>
          </w:p>
        </w:tc>
      </w:tr>
    </w:tbl>
    <w:p>
      <w:pPr>
        <w:spacing w:after="120" w:line="300"/>
        <w:jc w:val="both"/>
      </w:pPr>
      <w:r>
        <w:rPr>
          <w:color w:val="262626"/>
          <w:sz w:val="22"/>
          <w:szCs w:val="22"/>
        </w:rPr>
        <w:t xml:space="preserve">Los planos pueden tardar hasta 1 hora en aparecer en Microsoft Places. Para actualizar un plano existente, primero elimínelo con Remove-Map y luego cargue la nueva versión con New-Map.</w:t>
      </w:r>
    </w:p>
    <w:p>
      <w:pPr>
        <w:pStyle w:val="Heading2"/>
        <w:spacing w:after="160" w:before="280"/>
      </w:pPr>
      <w:r>
        <w:rPr>
          <w:rFonts w:ascii="Arial" w:cs="Arial" w:eastAsia="Arial" w:hAnsi="Arial"/>
          <w:b/>
          <w:bCs/>
          <w:color w:val="2E75B6"/>
          <w:sz w:val="26"/>
          <w:szCs w:val="26"/>
        </w:rPr>
        <w:t xml:space="preserve">Fase 12 — Habilitar Places Finder para los usuarios</w:t>
      </w:r>
    </w:p>
    <w:p>
      <w:pPr>
        <w:spacing w:after="120" w:line="300"/>
        <w:jc w:val="both"/>
      </w:pPr>
      <w:r>
        <w:rPr>
          <w:color w:val="262626"/>
          <w:sz w:val="22"/>
          <w:szCs w:val="22"/>
        </w:rPr>
        <w:t xml:space="preserve">Una vez configurados todos los edificios, habilite Places Finder. Puede hacerlo selectivamente para grupos o para toda la organización: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line="260"/>
            </w:pPr>
            <w:r>
              <w:rPr>
                <w:rFonts w:ascii="Consolas" w:cs="Consolas" w:eastAsia="Consolas" w:hAnsi="Consolas"/>
                <w:color w:val="1F1F1F"/>
                <w:sz w:val="20"/>
                <w:szCs w:val="20"/>
              </w:rPr>
              <w:t xml:space="preserve"># Para toda la organización</w:t>
            </w:r>
          </w:p>
          <w:p>
            <w:pPr>
              <w:spacing w:after="0" w:line="260"/>
            </w:pPr>
            <w:r>
              <w:rPr>
                <w:rFonts w:ascii="Consolas" w:cs="Consolas" w:eastAsia="Consolas" w:hAnsi="Consolas"/>
                <w:color w:val="1F1F1F"/>
                <w:sz w:val="20"/>
                <w:szCs w:val="20"/>
              </w:rPr>
              <w:t xml:space="preserve">Set-PlacesSettings -PlacesFinderEnabled $true</w:t>
            </w:r>
          </w:p>
          <w:p>
            <w:pPr>
              <w:spacing w:after="0" w:line="260"/>
            </w:pPr>
            <w:r>
              <w:rPr>
                <w:rFonts w:ascii="Consolas" w:cs="Consolas" w:eastAsia="Consolas" w:hAnsi="Consolas"/>
                <w:color w:val="1F1F1F"/>
                <w:sz w:val="20"/>
                <w:szCs w:val="20"/>
              </w:rPr>
              <w:t xml:space="preserve"> </w:t>
            </w:r>
          </w:p>
          <w:p>
            <w:pPr>
              <w:spacing w:after="0" w:line="260"/>
            </w:pPr>
            <w:r>
              <w:rPr>
                <w:rFonts w:ascii="Consolas" w:cs="Consolas" w:eastAsia="Consolas" w:hAnsi="Consolas"/>
                <w:color w:val="1F1F1F"/>
                <w:sz w:val="20"/>
                <w:szCs w:val="20"/>
              </w:rPr>
              <w:t xml:space="preserve"># Para un grupo específico</w:t>
            </w:r>
          </w:p>
          <w:p>
            <w:pPr>
              <w:spacing w:after="0" w:line="260"/>
            </w:pPr>
            <w:r>
              <w:rPr>
                <w:rFonts w:ascii="Consolas" w:cs="Consolas" w:eastAsia="Consolas" w:hAnsi="Consolas"/>
                <w:color w:val="1F1F1F"/>
                <w:sz w:val="20"/>
                <w:szCs w:val="20"/>
              </w:rPr>
              <w:t xml:space="preserve">Set-PlacesSettings -PlacesFinderEnabled $true -GroupId &lt;ObjectIdDelGrupo&gt;</w:t>
            </w:r>
          </w:p>
        </w:tc>
      </w:tr>
    </w:tbl>
    <w:p>
      <w:pPr>
        <w:pStyle w:val="Heading1"/>
        <w:spacing w:after="200" w:before="360"/>
      </w:pPr>
      <w:r>
        <w:rPr>
          <w:rFonts w:ascii="Arial" w:cs="Arial" w:eastAsia="Arial" w:hAnsi="Arial"/>
          <w:b/>
          <w:bCs/>
          <w:color w:val="1F4E79"/>
          <w:sz w:val="32"/>
          <w:szCs w:val="32"/>
        </w:rPr>
        <w:t xml:space="preserve">8. Validaciones</w:t>
      </w:r>
    </w:p>
    <w:p>
      <w:pPr>
        <w:spacing w:after="120" w:line="300"/>
        <w:jc w:val="both"/>
      </w:pPr>
      <w:r>
        <w:rPr>
          <w:color w:val="262626"/>
          <w:sz w:val="22"/>
          <w:szCs w:val="22"/>
        </w:rPr>
        <w:t xml:space="preserve">Después de cada fase ejecute estas validaciones para confirmar el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Fase</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Comando / Acción de validación</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Resultado esperado</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Módulos instalados</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Get-Module -ListAvailable MicrosoftPlaces</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Devuelve la versión instalada</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Conexión a Places</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Get-PlacesSettings</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Devuelve la configuración del tenant</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Edificios creados</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Get-PlaceV3 -Type Building</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Lista todos los edificios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Pisos creados</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Get-PlaceV3 -Type Floor</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Lista los pisos con su ParentId</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Salas en jerarquía</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Get-PlaceV3 -AncestorId &lt;BuildingId&gt; -Type Room</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Lista salas asociadas al edificio</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Metadatos del edificio</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Get-PlaceV3 -Identity &lt;BuildingId&gt; | Format-List</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Muestra Street, City, GeoCoordinates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Plano cargado</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Esperar hasta 1 hora. Abrir Outlook/Teams y reservar una sala del edificio.</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Se visualiza el plano interactivo</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Resultado de importación CSV</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Abrir fileToImport-ImportResults.csv</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Sin filas marcadas con error</w:t>
            </w:r>
          </w:p>
        </w:tc>
      </w:tr>
    </w:tbl>
    <w:p>
      <w:pPr>
        <w:pStyle w:val="Heading1"/>
        <w:spacing w:after="200" w:before="360"/>
      </w:pPr>
      <w:r>
        <w:rPr>
          <w:rFonts w:ascii="Arial" w:cs="Arial" w:eastAsia="Arial" w:hAnsi="Arial"/>
          <w:b/>
          <w:bCs/>
          <w:color w:val="1F4E79"/>
          <w:sz w:val="32"/>
          <w:szCs w:val="32"/>
        </w:rPr>
        <w:t xml:space="preserve">9. Matriz de pruebas funcionales</w:t>
      </w:r>
    </w:p>
    <w:p>
      <w:pPr>
        <w:spacing w:after="120" w:line="300"/>
        <w:jc w:val="both"/>
      </w:pPr>
      <w:r>
        <w:rPr>
          <w:color w:val="262626"/>
          <w:sz w:val="22"/>
          <w:szCs w:val="22"/>
        </w:rPr>
        <w:t xml:space="preserve">Ejecute este conjunto de pruebas con un usuario piloto antes de liberar a producción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700"/>
        <w:gridCol w:w="25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ID</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Caso de prueba</w:t>
            </w:r>
          </w:p>
        </w:tc>
        <w:tc>
          <w:tcPr>
            <w:tcW w:type="dxa" w:w="3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Pasos</w:t>
            </w:r>
          </w:p>
        </w:tc>
        <w:tc>
          <w:tcPr>
            <w:tcW w:type="dxa" w:w="2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Resultado esperado</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MP-01</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Listado de edificios</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Abrir Outlook calendar &gt; New Meeting &gt; Room finder y seleccionar el edificio configurado.</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El edificio aparece en la lista con su nombre correcto.</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MP-02</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Listado de pisos</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Dentro del edificio, expandir pisos.</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Aparecen todos los pisos en el orden correcto.</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MP-03</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Salas por piso</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Seleccionar un piso y ver las salas disponibles.</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Listado consistente con el CSV importado.</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MP-04</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Reserva de sala</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Reservar una sala disponible en una fecha futura.</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La reserva se crea exitosamente y el recurso confirma.</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MP-05</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Visualización del plano</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Abrir Places Finder en Teams o Outlook y navegar al edificio.</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Se renderiza el plano interactivo con salas marcadas.</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MP-06</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Booking desde el plano</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Hacer clic sobre una sala del plano.</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Permite reservarla directamente desde el plano.</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MP-07</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Coordenadas geográficas</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Verificar que el edificio aparezca correctamente en el mapa de Places.</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Ubicación coincide con la latitud/longitud configurada.</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MP-08</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Plan de trabajo (Work Plan)</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El usuario indica desde qué edificio trabajará un día determinado.</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La opción del edificio configurado está disponible.</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MP-09</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Filtrado por capacidad</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En Room finder filtrar por capacidad mínima.</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Solo se listan salas con la capacidad indicada.</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MP-10</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Filtrado por equipamiento</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Filtrar por presencia de audio/video.</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Resultados consistentes con metadatos en Exchange.</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MP-11</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Reserva de escritorio (si aplica)</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Reservar un escritorio individual con Teams Shared Space asignado.</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La reserva se crea correctamente.</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MP-12</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Autorelease (si aplica)</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Reservar una sala con autorelease y no hacer check-in.</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La sala se libera automáticamente.</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MP-13</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Permisos para admins</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Otro administrador ejecuta Get-PlaceV3 con rol asignado directamente.</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El comando responde sin error.</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MP-14</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Permisos vía grupo (negativo)</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Un administrador con rol asignado vía grupo de Entra intenta ejecutar Set-PlaceV3.</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Falla con 'Permission Denied' (comportamiento esperado).</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MP-15</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Actualización de plano</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Ejecutar Remove-Map y luego New-Map con un IMDF actualizado.</w:t>
            </w:r>
          </w:p>
        </w:tc>
        <w:tc>
          <w:tcPr>
            <w:tcW w:type="dxa" w:w="2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El nuevo plano aparece en menos de 1 hora.</w:t>
            </w:r>
          </w:p>
        </w:tc>
      </w:tr>
    </w:tbl>
    <w:p>
      <w:pPr>
        <w:pStyle w:val="Heading1"/>
        <w:spacing w:after="200" w:before="360"/>
      </w:pPr>
      <w:r>
        <w:rPr>
          <w:rFonts w:ascii="Arial" w:cs="Arial" w:eastAsia="Arial" w:hAnsi="Arial"/>
          <w:b/>
          <w:bCs/>
          <w:color w:val="1F4E79"/>
          <w:sz w:val="32"/>
          <w:szCs w:val="32"/>
        </w:rPr>
        <w:t xml:space="preserve">10. Solución de problemas comunes</w:t>
      </w:r>
    </w:p>
    <w:p>
      <w:pPr>
        <w:pStyle w:val="Heading2"/>
        <w:spacing w:after="160" w:before="280"/>
      </w:pPr>
      <w:r>
        <w:rPr>
          <w:rFonts w:ascii="Arial" w:cs="Arial" w:eastAsia="Arial" w:hAnsi="Arial"/>
          <w:b/>
          <w:bCs/>
          <w:color w:val="2E75B6"/>
          <w:sz w:val="26"/>
          <w:szCs w:val="26"/>
        </w:rPr>
        <w:t xml:space="preserve">10.1 'No se encuentra la ruta' al guardar el CSV en Initialize-Places</w:t>
      </w:r>
    </w:p>
    <w:p>
      <w:pPr>
        <w:pStyle w:val="ListParagraph"/>
        <w:numPr>
          <w:ilvl w:val="0"/>
          <w:numId w:val="2"/>
        </w:numPr>
        <w:spacing w:after="80" w:line="300"/>
      </w:pPr>
      <w:r>
        <w:rPr>
          <w:color w:val="262626"/>
          <w:sz w:val="22"/>
          <w:szCs w:val="22"/>
        </w:rPr>
        <w:t xml:space="preserve">Verifique que la carpeta exista. PowerShell no la crea automáticamente.</w:t>
      </w:r>
    </w:p>
    <w:p>
      <w:pPr>
        <w:pStyle w:val="ListParagraph"/>
        <w:numPr>
          <w:ilvl w:val="0"/>
          <w:numId w:val="2"/>
        </w:numPr>
        <w:spacing w:after="80" w:line="300"/>
      </w:pPr>
      <w:r>
        <w:rPr>
          <w:color w:val="262626"/>
          <w:sz w:val="22"/>
          <w:szCs w:val="22"/>
        </w:rPr>
        <w:t xml:space="preserve">Indique solamente la ruta de la carpeta, no el nombre del archivo.</w:t>
      </w:r>
    </w:p>
    <w:p>
      <w:pPr>
        <w:pStyle w:val="ListParagraph"/>
        <w:numPr>
          <w:ilvl w:val="0"/>
          <w:numId w:val="2"/>
        </w:numPr>
        <w:spacing w:after="80" w:line="300"/>
      </w:pPr>
      <w:r>
        <w:rPr>
          <w:color w:val="262626"/>
          <w:sz w:val="22"/>
          <w:szCs w:val="22"/>
        </w:rPr>
        <w:t xml:space="preserve">Evite acentos, espacios y rutas dentro de OneDrive sincronizado.</w:t>
      </w:r>
    </w:p>
    <w:p>
      <w:pPr>
        <w:pStyle w:val="ListParagraph"/>
        <w:numPr>
          <w:ilvl w:val="0"/>
          <w:numId w:val="2"/>
        </w:numPr>
        <w:spacing w:after="80" w:line="300"/>
      </w:pPr>
      <w:r>
        <w:rPr>
          <w:color w:val="262626"/>
          <w:sz w:val="22"/>
          <w:szCs w:val="22"/>
        </w:rPr>
        <w:t xml:space="preserve">Use rutas absolutas (C:\Places) en lugar de relativas.</w:t>
      </w:r>
    </w:p>
    <w:p>
      <w:pPr>
        <w:pStyle w:val="Heading2"/>
        <w:spacing w:after="160" w:before="280"/>
      </w:pPr>
      <w:r>
        <w:rPr>
          <w:rFonts w:ascii="Arial" w:cs="Arial" w:eastAsia="Arial" w:hAnsi="Arial"/>
          <w:b/>
          <w:bCs/>
          <w:color w:val="2E75B6"/>
          <w:sz w:val="26"/>
          <w:szCs w:val="26"/>
        </w:rPr>
        <w:t xml:space="preserve">10.2 Error 'gRPC call failed' o 'SSL cannot connect'</w:t>
      </w:r>
    </w:p>
    <w:p>
      <w:pPr>
        <w:pStyle w:val="ListParagraph"/>
        <w:numPr>
          <w:ilvl w:val="0"/>
          <w:numId w:val="2"/>
        </w:numPr>
        <w:spacing w:after="80" w:line="300"/>
      </w:pPr>
      <w:r>
        <w:rPr>
          <w:color w:val="262626"/>
          <w:sz w:val="22"/>
          <w:szCs w:val="22"/>
        </w:rPr>
        <w:t xml:space="preserve">Verifique que el firewall o proxy corporativo no bloquee los endpoints de Microsoft 365.</w:t>
      </w:r>
    </w:p>
    <w:p>
      <w:pPr>
        <w:pStyle w:val="ListParagraph"/>
        <w:numPr>
          <w:ilvl w:val="0"/>
          <w:numId w:val="2"/>
        </w:numPr>
        <w:spacing w:after="80" w:line="300"/>
      </w:pPr>
      <w:r>
        <w:rPr>
          <w:color w:val="262626"/>
          <w:sz w:val="22"/>
          <w:szCs w:val="22"/>
        </w:rPr>
        <w:t xml:space="preserve">Actualice el módulo: Update-Module MicrosoftPlaces -Force, cierre y reabra PowerShell.</w:t>
      </w:r>
    </w:p>
    <w:p>
      <w:pPr>
        <w:pStyle w:val="ListParagraph"/>
        <w:numPr>
          <w:ilvl w:val="0"/>
          <w:numId w:val="2"/>
        </w:numPr>
        <w:spacing w:after="80" w:line="300"/>
      </w:pPr>
      <w:r>
        <w:rPr>
          <w:color w:val="262626"/>
          <w:sz w:val="22"/>
          <w:szCs w:val="22"/>
        </w:rPr>
        <w:t xml:space="preserve">Pruebe desde una red diferente para descartar bloqueo de red.</w:t>
      </w:r>
    </w:p>
    <w:p>
      <w:pPr>
        <w:pStyle w:val="Heading2"/>
        <w:spacing w:after="160" w:before="280"/>
      </w:pPr>
      <w:r>
        <w:rPr>
          <w:rFonts w:ascii="Arial" w:cs="Arial" w:eastAsia="Arial" w:hAnsi="Arial"/>
          <w:b/>
          <w:bCs/>
          <w:color w:val="2E75B6"/>
          <w:sz w:val="26"/>
          <w:szCs w:val="26"/>
        </w:rPr>
        <w:t xml:space="preserve">10.3 'Permission Denied' al ejecutar cmdlets</w:t>
      </w:r>
    </w:p>
    <w:p>
      <w:pPr>
        <w:pStyle w:val="ListParagraph"/>
        <w:numPr>
          <w:ilvl w:val="0"/>
          <w:numId w:val="2"/>
        </w:numPr>
        <w:spacing w:after="80" w:line="300"/>
      </w:pPr>
      <w:r>
        <w:rPr>
          <w:color w:val="262626"/>
          <w:sz w:val="22"/>
          <w:szCs w:val="22"/>
        </w:rPr>
        <w:t xml:space="preserve">Confirme que su usuario tiene el rol asignado directamente (no vía grupo de Entra).</w:t>
      </w:r>
    </w:p>
    <w:p>
      <w:pPr>
        <w:pStyle w:val="ListParagraph"/>
        <w:numPr>
          <w:ilvl w:val="0"/>
          <w:numId w:val="2"/>
        </w:numPr>
        <w:spacing w:after="80" w:line="300"/>
      </w:pPr>
      <w:r>
        <w:rPr>
          <w:color w:val="262626"/>
          <w:sz w:val="22"/>
          <w:szCs w:val="22"/>
        </w:rPr>
        <w:t xml:space="preserve">Espere algunos minutos después de asignar el rol para que sincronice con Exchange.</w:t>
      </w:r>
    </w:p>
    <w:p>
      <w:pPr>
        <w:pStyle w:val="ListParagraph"/>
        <w:numPr>
          <w:ilvl w:val="0"/>
          <w:numId w:val="2"/>
        </w:numPr>
        <w:spacing w:after="80" w:line="300"/>
      </w:pPr>
      <w:r>
        <w:rPr>
          <w:color w:val="262626"/>
          <w:sz w:val="22"/>
          <w:szCs w:val="22"/>
        </w:rPr>
        <w:t xml:space="preserve">Reconecte con Connect-ExchangeOnline y Connect-MicrosoftPlaces.</w:t>
      </w:r>
    </w:p>
    <w:p>
      <w:pPr>
        <w:pStyle w:val="Heading2"/>
        <w:spacing w:after="160" w:before="280"/>
      </w:pPr>
      <w:r>
        <w:rPr>
          <w:rFonts w:ascii="Arial" w:cs="Arial" w:eastAsia="Arial" w:hAnsi="Arial"/>
          <w:b/>
          <w:bCs/>
          <w:color w:val="2E75B6"/>
          <w:sz w:val="26"/>
          <w:szCs w:val="26"/>
        </w:rPr>
        <w:t xml:space="preserve">10.4 Connect-MicrosoftPlaces no existe después de instalar</w:t>
      </w:r>
    </w:p>
    <w:p>
      <w:pPr>
        <w:pStyle w:val="ListParagraph"/>
        <w:numPr>
          <w:ilvl w:val="0"/>
          <w:numId w:val="2"/>
        </w:numPr>
        <w:spacing w:after="80" w:line="300"/>
      </w:pPr>
      <w:r>
        <w:rPr>
          <w:color w:val="262626"/>
          <w:sz w:val="22"/>
          <w:szCs w:val="22"/>
        </w:rPr>
        <w:t xml:space="preserve">Confirme que el módulo se instaló en una ruta válida: Get-Module -ListAvailable MicrosoftPlaces.</w:t>
      </w:r>
    </w:p>
    <w:p>
      <w:pPr>
        <w:pStyle w:val="ListParagraph"/>
        <w:numPr>
          <w:ilvl w:val="0"/>
          <w:numId w:val="2"/>
        </w:numPr>
        <w:spacing w:after="80" w:line="300"/>
      </w:pPr>
      <w:r>
        <w:rPr>
          <w:color w:val="262626"/>
          <w:sz w:val="22"/>
          <w:szCs w:val="22"/>
        </w:rPr>
        <w:t xml:space="preserve">Cierre completamente PowerShell y vuelva a abrir.</w:t>
      </w:r>
    </w:p>
    <w:p>
      <w:pPr>
        <w:pStyle w:val="ListParagraph"/>
        <w:numPr>
          <w:ilvl w:val="0"/>
          <w:numId w:val="2"/>
        </w:numPr>
        <w:spacing w:after="80" w:line="300"/>
      </w:pPr>
      <w:r>
        <w:rPr>
          <w:color w:val="262626"/>
          <w:sz w:val="22"/>
          <w:szCs w:val="22"/>
        </w:rPr>
        <w:t xml:space="preserve">Confirme que está usando PowerShell 7 (PowerShell 5.x puede no detectar el módulo).</w:t>
      </w:r>
    </w:p>
    <w:p>
      <w:pPr>
        <w:pStyle w:val="Heading2"/>
        <w:spacing w:after="160" w:before="280"/>
      </w:pPr>
      <w:r>
        <w:rPr>
          <w:rFonts w:ascii="Arial" w:cs="Arial" w:eastAsia="Arial" w:hAnsi="Arial"/>
          <w:b/>
          <w:bCs/>
          <w:color w:val="2E75B6"/>
          <w:sz w:val="26"/>
          <w:szCs w:val="26"/>
        </w:rPr>
        <w:t xml:space="preserve">10.5 El plano no aparece después de New-Map</w:t>
      </w:r>
    </w:p>
    <w:p>
      <w:pPr>
        <w:pStyle w:val="ListParagraph"/>
        <w:numPr>
          <w:ilvl w:val="0"/>
          <w:numId w:val="2"/>
        </w:numPr>
        <w:spacing w:after="80" w:line="300"/>
      </w:pPr>
      <w:r>
        <w:rPr>
          <w:color w:val="262626"/>
          <w:sz w:val="22"/>
          <w:szCs w:val="22"/>
        </w:rPr>
        <w:t xml:space="preserve">Espere hasta 1 hora antes de validar.</w:t>
      </w:r>
    </w:p>
    <w:p>
      <w:pPr>
        <w:pStyle w:val="ListParagraph"/>
        <w:numPr>
          <w:ilvl w:val="0"/>
          <w:numId w:val="2"/>
        </w:numPr>
        <w:spacing w:after="80" w:line="300"/>
      </w:pPr>
      <w:r>
        <w:rPr>
          <w:color w:val="262626"/>
          <w:sz w:val="22"/>
          <w:szCs w:val="22"/>
        </w:rPr>
        <w:t xml:space="preserve">Verifique que el ZIP contenga los .geojson directamente (no en subcarpetas).</w:t>
      </w:r>
    </w:p>
    <w:p>
      <w:pPr>
        <w:pStyle w:val="ListParagraph"/>
        <w:numPr>
          <w:ilvl w:val="0"/>
          <w:numId w:val="2"/>
        </w:numPr>
        <w:spacing w:after="80" w:line="300"/>
      </w:pPr>
      <w:r>
        <w:rPr>
          <w:color w:val="262626"/>
          <w:sz w:val="22"/>
          <w:szCs w:val="22"/>
        </w:rPr>
        <w:t xml:space="preserve">Confirme que footprint, building, level y unit estén presentes.</w:t>
      </w:r>
    </w:p>
    <w:p>
      <w:pPr>
        <w:pStyle w:val="ListParagraph"/>
        <w:numPr>
          <w:ilvl w:val="0"/>
          <w:numId w:val="2"/>
        </w:numPr>
        <w:spacing w:after="80" w:line="300"/>
      </w:pPr>
      <w:r>
        <w:rPr>
          <w:color w:val="262626"/>
          <w:sz w:val="22"/>
          <w:szCs w:val="22"/>
        </w:rPr>
        <w:t xml:space="preserve">Revise que el SortOrder de los pisos en Places coincida con el ordinal de level.geojson.</w:t>
      </w:r>
    </w:p>
    <w:p>
      <w:pPr>
        <w:pStyle w:val="ListParagraph"/>
        <w:numPr>
          <w:ilvl w:val="0"/>
          <w:numId w:val="2"/>
        </w:numPr>
        <w:spacing w:after="80" w:line="300"/>
      </w:pPr>
      <w:r>
        <w:rPr>
          <w:color w:val="262626"/>
          <w:sz w:val="22"/>
          <w:szCs w:val="22"/>
        </w:rPr>
        <w:t xml:space="preserve">Verifique que las coordenadas geográficas estén configuradas en el edificio.</w:t>
      </w:r>
    </w:p>
    <w:p>
      <w:pPr>
        <w:pStyle w:val="Heading2"/>
        <w:spacing w:after="160" w:before="280"/>
      </w:pPr>
      <w:r>
        <w:rPr>
          <w:rFonts w:ascii="Arial" w:cs="Arial" w:eastAsia="Arial" w:hAnsi="Arial"/>
          <w:b/>
          <w:bCs/>
          <w:color w:val="2E75B6"/>
          <w:sz w:val="26"/>
          <w:szCs w:val="26"/>
        </w:rPr>
        <w:t xml:space="preserve">10.6 El CSV no incluye algunas salas</w:t>
      </w:r>
    </w:p>
    <w:p>
      <w:pPr>
        <w:pStyle w:val="ListParagraph"/>
        <w:numPr>
          <w:ilvl w:val="0"/>
          <w:numId w:val="2"/>
        </w:numPr>
        <w:spacing w:after="80" w:line="300"/>
      </w:pPr>
      <w:r>
        <w:rPr>
          <w:color w:val="262626"/>
          <w:sz w:val="22"/>
          <w:szCs w:val="22"/>
        </w:rPr>
        <w:t xml:space="preserve">Las salas sin RoomList no se incluyen. Asocie la sala a un RoomList y vuelva a correr Initialize-Places.</w:t>
      </w:r>
    </w:p>
    <w:p>
      <w:pPr>
        <w:pStyle w:val="ListParagraph"/>
        <w:numPr>
          <w:ilvl w:val="0"/>
          <w:numId w:val="2"/>
        </w:numPr>
        <w:spacing w:after="80" w:line="300"/>
      </w:pPr>
      <w:r>
        <w:rPr>
          <w:color w:val="262626"/>
          <w:sz w:val="22"/>
          <w:szCs w:val="22"/>
        </w:rPr>
        <w:t xml:space="preserve">Las salas ya parentadas (que ya tienen edificio/piso asignado) tampoco se incluyen. Esto es normal para ejecuciones iterativas.</w:t>
      </w:r>
    </w:p>
    <w:p>
      <w:pPr>
        <w:pStyle w:val="Heading1"/>
        <w:spacing w:after="200" w:before="360"/>
      </w:pPr>
      <w:r>
        <w:rPr>
          <w:rFonts w:ascii="Arial" w:cs="Arial" w:eastAsia="Arial" w:hAnsi="Arial"/>
          <w:b/>
          <w:bCs/>
          <w:color w:val="1F4E79"/>
          <w:sz w:val="32"/>
          <w:szCs w:val="32"/>
        </w:rPr>
        <w:t xml:space="preserve">11. Roadmap de implementación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Semana</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Fase</w:t>
            </w:r>
          </w:p>
        </w:tc>
        <w:tc>
          <w:tcPr>
            <w:tcW w:type="dxa" w:w="5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Entregables</w:t>
            </w:r>
          </w:p>
        </w:tc>
      </w:tr>
      <w:tr>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Preparación</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Validar licenciamiento, asignar roles, instalar módulos, inventariar buzones de sala, definir convención de nombres.</w:t>
            </w:r>
          </w:p>
        </w:tc>
      </w:tr>
      <w:tr>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Higiene de Exchange</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Asociar salas a RoomList, completar atributos (capacidad, audio/video), corregir DisplayName.</w:t>
            </w:r>
          </w:p>
        </w:tc>
      </w:tr>
      <w:tr>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Piloto - directorio</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Ejecutar Initialize-Places para un edificio piloto, editar CSV, importar, validar jerarquía.</w:t>
            </w:r>
          </w:p>
        </w:tc>
      </w:tr>
      <w:tr>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Piloto - planos</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Generar IMDF (interno o vía partner), correlacionar y cargar con New-Map. Validar con piloto.</w:t>
            </w:r>
          </w:p>
        </w:tc>
      </w:tr>
      <w:tr>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Pruebas</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Ejecutar matriz de pruebas con grupo piloto. Documentar hallazgos y ajustes.</w:t>
            </w:r>
          </w:p>
        </w:tc>
      </w:tr>
      <w:tr>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6 a N</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Rollout por edificio</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Replicar el proceso para cada edificio. Habilitar Places Finder por grupos hasta cubrir toda la organización.</w:t>
            </w:r>
          </w:p>
        </w:tc>
      </w:tr>
      <w:tr>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Final</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Adopción</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b w:val="false"/>
                <w:bCs w:val="false"/>
                <w:color w:val="262626"/>
                <w:sz w:val="20"/>
                <w:szCs w:val="20"/>
              </w:rPr>
              <w:t xml:space="preserve">Comunicación interna, capacitación a usuarios, habilitar Places Finder para todos, monitorear analíticas.</w:t>
            </w:r>
          </w:p>
        </w:tc>
      </w:tr>
    </w:tbl>
    <w:p>
      <w:pPr>
        <w:pStyle w:val="Heading1"/>
        <w:spacing w:after="200" w:before="360"/>
      </w:pPr>
      <w:r>
        <w:rPr>
          <w:rFonts w:ascii="Arial" w:cs="Arial" w:eastAsia="Arial" w:hAnsi="Arial"/>
          <w:b/>
          <w:bCs/>
          <w:color w:val="1F4E79"/>
          <w:sz w:val="32"/>
          <w:szCs w:val="32"/>
        </w:rPr>
        <w:t xml:space="preserve">12. Referencias oficiales</w:t>
      </w:r>
    </w:p>
    <w:p>
      <w:pPr>
        <w:pStyle w:val="ListParagraph"/>
        <w:numPr>
          <w:ilvl w:val="0"/>
          <w:numId w:val="2"/>
        </w:numPr>
        <w:spacing w:after="80" w:line="300"/>
      </w:pPr>
      <w:r>
        <w:rPr>
          <w:color w:val="262626"/>
          <w:sz w:val="22"/>
          <w:szCs w:val="22"/>
        </w:rPr>
        <w:t xml:space="preserve">Microsoft Places overview: https://learn.microsoft.com/en-us/microsoft-365/places/places-overview</w:t>
      </w:r>
    </w:p>
    <w:p>
      <w:pPr>
        <w:pStyle w:val="ListParagraph"/>
        <w:numPr>
          <w:ilvl w:val="0"/>
          <w:numId w:val="2"/>
        </w:numPr>
        <w:spacing w:after="80" w:line="300"/>
      </w:pPr>
      <w:r>
        <w:rPr>
          <w:color w:val="262626"/>
          <w:sz w:val="22"/>
          <w:szCs w:val="22"/>
        </w:rPr>
        <w:t xml:space="preserve">Configurar edificios y pisos: https://learn.microsoft.com/en-us/microsoft-365/places/get-started/quick-setup-buildings-floors</w:t>
      </w:r>
    </w:p>
    <w:p>
      <w:pPr>
        <w:pStyle w:val="ListParagraph"/>
        <w:numPr>
          <w:ilvl w:val="0"/>
          <w:numId w:val="2"/>
        </w:numPr>
        <w:spacing w:after="80" w:line="300"/>
      </w:pPr>
      <w:r>
        <w:rPr>
          <w:color w:val="262626"/>
          <w:sz w:val="22"/>
          <w:szCs w:val="22"/>
        </w:rPr>
        <w:t xml:space="preserve">Cmdlet Initialize-Places: https://learn.microsoft.com/en-us/microsoft-365/places/powershell/initialize-places</w:t>
      </w:r>
    </w:p>
    <w:p>
      <w:pPr>
        <w:pStyle w:val="ListParagraph"/>
        <w:numPr>
          <w:ilvl w:val="0"/>
          <w:numId w:val="2"/>
        </w:numPr>
        <w:spacing w:after="80" w:line="300"/>
      </w:pPr>
      <w:r>
        <w:rPr>
          <w:color w:val="262626"/>
          <w:sz w:val="22"/>
          <w:szCs w:val="22"/>
        </w:rPr>
        <w:t xml:space="preserve">Configurar planos (mapas): https://learn.microsoft.com/en-us/microsoft-365/places/configure-maps-in-places</w:t>
      </w:r>
    </w:p>
    <w:p>
      <w:pPr>
        <w:pStyle w:val="ListParagraph"/>
        <w:numPr>
          <w:ilvl w:val="0"/>
          <w:numId w:val="2"/>
        </w:numPr>
        <w:spacing w:after="80" w:line="300"/>
      </w:pPr>
      <w:r>
        <w:rPr>
          <w:color w:val="262626"/>
          <w:sz w:val="22"/>
          <w:szCs w:val="22"/>
        </w:rPr>
        <w:t xml:space="preserve">Cmdlet New-Map: https://learn.microsoft.com/en-us/microsoft-365/places/powershell/new-map</w:t>
      </w:r>
    </w:p>
    <w:p>
      <w:pPr>
        <w:pStyle w:val="ListParagraph"/>
        <w:numPr>
          <w:ilvl w:val="0"/>
          <w:numId w:val="2"/>
        </w:numPr>
        <w:spacing w:after="80" w:line="300"/>
      </w:pPr>
      <w:r>
        <w:rPr>
          <w:color w:val="262626"/>
          <w:sz w:val="22"/>
          <w:szCs w:val="22"/>
        </w:rPr>
        <w:t xml:space="preserve">Cmdlet Import-MapCorrelations: https://learn.microsoft.com/en-us/microsoft-365/places/powershell/import-mapcorrelations</w:t>
      </w:r>
    </w:p>
    <w:p>
      <w:pPr>
        <w:pStyle w:val="ListParagraph"/>
        <w:numPr>
          <w:ilvl w:val="0"/>
          <w:numId w:val="2"/>
        </w:numPr>
        <w:spacing w:after="80" w:line="300"/>
      </w:pPr>
      <w:r>
        <w:rPr>
          <w:color w:val="262626"/>
          <w:sz w:val="22"/>
          <w:szCs w:val="22"/>
        </w:rPr>
        <w:t xml:space="preserve">Cmdlet Set-PlaceV3: https://learn.microsoft.com/en-us/microsoft-365/places/powershell/set-placev3</w:t>
      </w:r>
    </w:p>
    <w:p>
      <w:pPr>
        <w:pStyle w:val="ListParagraph"/>
        <w:numPr>
          <w:ilvl w:val="0"/>
          <w:numId w:val="2"/>
        </w:numPr>
        <w:spacing w:after="80" w:line="300"/>
      </w:pPr>
      <w:r>
        <w:rPr>
          <w:color w:val="262626"/>
          <w:sz w:val="22"/>
          <w:szCs w:val="22"/>
        </w:rPr>
        <w:t xml:space="preserve">Estándar IMDF: https://docs.ogc.org/cs/20-094/index.html</w:t>
      </w:r>
    </w:p>
    <w:p>
      <w:pPr>
        <w:spacing w:before="360"/>
        <w:jc w:val="center"/>
      </w:pPr>
      <w:r>
        <w:rPr>
          <w:i/>
          <w:iCs/>
          <w:color w:val="262626"/>
          <w:sz w:val="22"/>
          <w:szCs w:val="22"/>
        </w:rPr>
        <w:t xml:space="preserve">— Fin del documento —</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62626"/>
        <w:sz w:val="18"/>
        <w:szCs w:val="18"/>
      </w:rPr>
      <w:t xml:space="preserve">Página </w:t>
    </w:r>
    <w:r>
      <w:rPr>
        <w:color w:val="262626"/>
        <w:sz w:val="18"/>
        <w:szCs w:val="18"/>
      </w:rPr>
      <w:fldChar w:fldCharType="begin"/>
      <w:instrText xml:space="preserve">PAGE</w:instrText>
      <w:fldChar w:fldCharType="separate"/>
      <w:fldChar w:fldCharType="end"/>
    </w:r>
    <w:r>
      <w:rPr>
        <w:color w:val="262626"/>
        <w:sz w:val="18"/>
        <w:szCs w:val="18"/>
      </w:rPr>
      <w:t xml:space="preserve"> de </w:t>
    </w:r>
    <w:r>
      <w:rPr>
        <w:color w:val="26262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i/>
        <w:iCs/>
        <w:color w:val="2E75B6"/>
        <w:sz w:val="18"/>
        <w:szCs w:val="18"/>
      </w:rPr>
      <w:t xml:space="preserve">Guía de implementación · Microsoft Places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implementación de Microsoft Places</dc:title>
  <dc:creator>Claude</dc:creator>
  <dc:description>Guía paso a paso para implementar Microsoft Places</dc:description>
  <cp:lastModifiedBy>Un-named</cp:lastModifiedBy>
  <cp:revision>1</cp:revision>
  <dcterms:created xsi:type="dcterms:W3CDTF">2026-06-23T03:22:31.192Z</dcterms:created>
  <dcterms:modified xsi:type="dcterms:W3CDTF">2026-06-23T03:22:31.192Z</dcterms:modified>
</cp:coreProperties>
</file>

<file path=docProps/custom.xml><?xml version="1.0" encoding="utf-8"?>
<Properties xmlns="http://schemas.openxmlformats.org/officeDocument/2006/custom-properties" xmlns:vt="http://schemas.openxmlformats.org/officeDocument/2006/docPropsVTypes"/>
</file>