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b/>
          <w:bCs/>
          <w:color w:val="2E75B6"/>
          <w:sz w:val="28"/>
          <w:szCs w:val="28"/>
        </w:rPr>
        <w:t xml:space="preserve">PROPUESTA COMERCIAL</w:t>
      </w:r>
    </w:p>
    <w:p>
      <w:pPr>
        <w:spacing w:after="200"/>
        <w:jc w:val="center"/>
      </w:pPr>
      <w:r>
        <w:rPr>
          <w:b/>
          <w:bCs/>
          <w:color w:val="203864"/>
          <w:sz w:val="48"/>
          <w:szCs w:val="48"/>
        </w:rPr>
        <w:t xml:space="preserve">Servicios Profesionales sobre Microsoft Azure</w:t>
      </w:r>
    </w:p>
    <w:p>
      <w:pPr>
        <w:spacing w:after="600"/>
        <w:jc w:val="center"/>
      </w:pPr>
      <w:r>
        <w:rPr>
          <w:i/>
          <w:iCs/>
          <w:color w:val="5A5A5A"/>
          <w:sz w:val="26"/>
          <w:szCs w:val="26"/>
        </w:rPr>
        <w:t xml:space="preserve">Migración a la Nube · Disaster Recovery · Escritorios Virtuales (VDI)</w:t>
      </w:r>
    </w:p>
    <w:p>
      <w:pPr>
        <w:pBdr>
          <w:top w:val="single" w:color="2E75B6" w:sz="12" w:space="6"/>
          <w:bottom w:val="single" w:color="2E75B6" w:sz="12" w:space="6"/>
        </w:pBdr>
        <w:spacing w:after="200" w:before="200"/>
        <w:jc w:val="center"/>
      </w:pPr>
      <w:r>
        <w:rPr>
          <w:b/>
          <w:bCs/>
          <w:color w:val="0F6CBD"/>
          <w:sz w:val="26"/>
          <w:szCs w:val="26"/>
        </w:rPr>
        <w:t xml:space="preserve">Transformación digital con la nube de Microsoft</w:t>
      </w:r>
    </w:p>
    <w:p>
      <w:pPr>
        <w:spacing w:after="800"/>
      </w:pPr>
      <w:r>
        <w:t xml:space="preserve"/>
      </w:r>
    </w:p>
    <w:p>
      <w:pPr>
        <w:spacing w:after="80"/>
        <w:jc w:val="center"/>
      </w:pPr>
      <w:r>
        <w:rPr>
          <w:b/>
          <w:bCs/>
          <w:color w:val="5A5A5A"/>
          <w:sz w:val="24"/>
          <w:szCs w:val="24"/>
        </w:rPr>
        <w:t xml:space="preserve">Preparado para:</w:t>
      </w:r>
    </w:p>
    <w:p>
      <w:pPr>
        <w:spacing w:after="300"/>
        <w:jc w:val="center"/>
      </w:pPr>
      <w:r>
        <w:rPr>
          <w:sz w:val="26"/>
          <w:szCs w:val="26"/>
        </w:rPr>
        <w:t xml:space="preserve">[Nombre del Cliente]</w:t>
      </w:r>
    </w:p>
    <w:p>
      <w:pPr>
        <w:spacing w:after="80"/>
        <w:jc w:val="center"/>
      </w:pPr>
      <w:r>
        <w:rPr>
          <w:b/>
          <w:bCs/>
          <w:color w:val="5A5A5A"/>
          <w:sz w:val="24"/>
          <w:szCs w:val="24"/>
        </w:rPr>
        <w:t xml:space="preserve">Preparado por:</w:t>
      </w:r>
    </w:p>
    <w:p>
      <w:pPr>
        <w:spacing w:after="300"/>
        <w:jc w:val="center"/>
      </w:pPr>
      <w:r>
        <w:rPr>
          <w:sz w:val="26"/>
          <w:szCs w:val="26"/>
        </w:rPr>
        <w:t xml:space="preserve">[Nombre de tu Empresa]</w:t>
      </w:r>
    </w:p>
    <w:p>
      <w:pPr>
        <w:spacing w:after="80"/>
        <w:jc w:val="center"/>
      </w:pPr>
      <w:r>
        <w:rPr>
          <w:b/>
          <w:bCs/>
          <w:color w:val="5A5A5A"/>
          <w:sz w:val="24"/>
          <w:szCs w:val="24"/>
        </w:rPr>
        <w:t xml:space="preserve">Fecha:</w:t>
      </w:r>
    </w:p>
    <w:p>
      <w:pPr>
        <w:spacing w:after="300"/>
        <w:jc w:val="center"/>
      </w:pPr>
      <w:r>
        <w:rPr>
          <w:sz w:val="26"/>
          <w:szCs w:val="26"/>
        </w:rPr>
        <w:t xml:space="preserve">Junio 2026</w:t>
      </w:r>
    </w:p>
    <w:p>
      <w:pPr>
        <w:spacing w:after="80"/>
        <w:jc w:val="center"/>
      </w:pPr>
      <w:r>
        <w:rPr>
          <w:b/>
          <w:bCs/>
          <w:color w:val="5A5A5A"/>
          <w:sz w:val="24"/>
          <w:szCs w:val="24"/>
        </w:rPr>
        <w:t xml:space="preserve">Versión:</w:t>
      </w:r>
    </w:p>
    <w:p>
      <w:pPr>
        <w:spacing w:after="300"/>
        <w:jc w:val="center"/>
      </w:pPr>
      <w:r>
        <w:rPr>
          <w:sz w:val="26"/>
          <w:szCs w:val="26"/>
        </w:rPr>
        <w:t xml:space="preserve">1.0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1. Resumen Ejecutivo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</w:rPr>
        <w:t xml:space="preserve">La adopción de la nube ha dejado de ser una decisión tecnológica para convertirse en una decisión estratégica de negocio. Las organizaciones que migran sus cargas de trabajo a entornos como Microsoft Azure logran reducir costos de infraestructura, acelerar la innovación, fortalecer su postura de seguridad y habilitar modelos de trabajo flexibles que se han vuelto críticos para la competitividad.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</w:rPr>
        <w:t xml:space="preserve">La presente propuesta plantea un acompañamiento integral para llevar al cliente desde su estado actual hacia un modelo operativo moderno sobre Microsoft Azure, abarcando cuatro frentes complementarios: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Adopción y gobierno de Microsoft Azure como plataforma estratégica de nube (IaaS, PaaS y SaaS).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Migración de cargas de trabajo desde ambientes on-premises u otras nubes hacia Azure.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Implementación de un Plan de Recuperación ante Desastres (DRP) basado en Azure Site Recovery y Azure Backup.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Despliegue de Escritorios Virtuales (VDI) con Azure Virtual Desktop y Windows 365 para habilitar el trabajo híbrido seguro.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</w:rPr>
        <w:t xml:space="preserve">Nuestra propuesta combina mejores prácticas de Microsoft Cloud Adoption Framework (CAF) y Well-Architected Framework (WAF) con la experiencia de un equipo certificado, asegurando una ejecución metódica, predecible y orientada a resultados de negocio.</w:t>
      </w:r>
    </w:p>
    <w:p>
      <w:pPr>
        <w:spacing w:after="200"/>
      </w:pPr>
      <w:r>
        <w:t xml:space="preserve"/>
      </w:r>
    </w:p>
    <w:p>
      <w:pPr>
        <w:pStyle w:val="Heading1"/>
        <w:spacing w:after="200" w:before="360"/>
      </w:pPr>
      <w:r>
        <w:t xml:space="preserve">2. Contexto del Cliente y Retos Habituales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</w:rPr>
        <w:t xml:space="preserve">Las organizaciones que enfrentan procesos de modernización tecnológica suelen identificarse con uno o varios de los siguientes retos: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Infraestructura on-premises con equipos en fin de vida útil, contratos de soporte por vencer o crecientes costos de mantenimiento.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Falta de un plan de recuperación ante desastres formal, probado y económicamente sostenible.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Necesidad de habilitar trabajo híbrido o remoto sin comprometer la seguridad de la información.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Aplicaciones críticas con escalabilidad limitada que afectan la experiencia del usuario en picos de demanda.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Presión regulatoria y de auditoría para fortalecer ciberseguridad, trazabilidad y continuidad operativa.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Dificultad para conocer y controlar el gasto real en infraestructura y operación de TI.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Equipos de TI saturados con tareas operativas que limitan su capacidad de innovar.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</w:rPr>
        <w:t xml:space="preserve">Esta propuesta atiende estos retos a través de una arquitectura moderna sobre Microsoft Azure, con un enfoque progresivo que permite obtener resultados visibles en el corto plazo y consolidar la transformación en el mediano plazo.</w:t>
      </w:r>
    </w:p>
    <w:p>
      <w:pPr>
        <w:spacing w:after="200"/>
      </w:pPr>
      <w:r>
        <w:t xml:space="preserve"/>
      </w:r>
    </w:p>
    <w:p>
      <w:pPr>
        <w:pStyle w:val="Heading1"/>
        <w:spacing w:after="200" w:before="360"/>
      </w:pPr>
      <w:r>
        <w:t xml:space="preserve">3. Microsoft Azure: Plataforma Estratégica de Nube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</w:rPr>
        <w:t xml:space="preserve">Microsoft Azure es la plataforma de nube pública de Microsoft, con presencia en más de 60 regiones a nivel mundial y un portafolio de más de 200 servicios que cubren los tres modelos de consumo de nube: Infraestructura, Plataforma y Software como Servicio.</w:t>
      </w:r>
    </w:p>
    <w:p>
      <w:pPr>
        <w:pStyle w:val="Heading2"/>
        <w:spacing w:after="140" w:before="240"/>
      </w:pPr>
      <w:r>
        <w:t xml:space="preserve">3.1 Modelos de Servicio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6CB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Modelo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6CB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Qué incluye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6CB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Ejemplos en Azure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IaaS
Infraestructura como Servicio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Cómputo, redes, almacenamiento y seguridad bajo demanda. El cliente controla S.O. y aplicaciones.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Azure Virtual Machines, Virtual Network, Storage, Azure Firewall, Load Balancer.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PaaS
Plataforma como Servicio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Entornos administrados para desarrollar y ejecutar aplicaciones sin gestionar la infraestructura.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App Services, Azure SQL Database, Azure Functions, AKS, Azure Container Apps.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SaaS
Software como Servicio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Aplicaciones listas para usar, accesibles desde cualquier dispositivo.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Microsoft 365, Dynamics 365, Power Platform, Windows 365.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40"/>
      </w:pPr>
      <w:r>
        <w:t xml:space="preserve">3.2 Pilares de Valor de Microsoft Azure</w:t>
      </w:r>
    </w:p>
    <w:p>
      <w:pPr>
        <w:pStyle w:val="Heading3"/>
        <w:spacing w:after="100" w:before="180"/>
      </w:pPr>
      <w:r>
        <w:t xml:space="preserve">Escalabilidad y elasticidad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</w:rPr>
        <w:t xml:space="preserve">Azure permite crecer o reducir capacidad en minutos, eliminando la necesidad de sobredimensionar la infraestructura para soportar picos estacionales. El cliente paga únicamente por lo que consume.</w:t>
      </w:r>
    </w:p>
    <w:p>
      <w:pPr>
        <w:pStyle w:val="Heading3"/>
        <w:spacing w:after="100" w:before="180"/>
      </w:pPr>
      <w:r>
        <w:t xml:space="preserve">Seguridad y cumplimiento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</w:rPr>
        <w:t xml:space="preserve">Microsoft invierte más de mil millones de dólares al año en ciberseguridad. Azure cuenta con más de 100 certificaciones de cumplimiento (ISO 27001, SOC 1/2/3, PCI-DSS, HIPAA, ISO 22301, CSA STAR, además de marcos locales) y herramientas nativas como Microsoft Defender for Cloud y Microsoft Sentinel.</w:t>
      </w:r>
    </w:p>
    <w:p>
      <w:pPr>
        <w:pStyle w:val="Heading3"/>
        <w:spacing w:after="100" w:before="180"/>
      </w:pPr>
      <w:r>
        <w:t xml:space="preserve">Integración con el ecosistema Microsoft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</w:rPr>
        <w:t xml:space="preserve">Para organizaciones que ya utilizan Active Directory, Windows Server, SQL Server, Office 365 o Microsoft 365, Azure ofrece la integración más natural y completa del mercado, además de beneficios económicos relevantes a través de Azure Hybrid Benefit, que permite reaprovechar licencias on-premises existentes.</w:t>
      </w:r>
    </w:p>
    <w:p>
      <w:pPr>
        <w:pStyle w:val="Heading3"/>
        <w:spacing w:after="100" w:before="180"/>
      </w:pPr>
      <w:r>
        <w:t xml:space="preserve">Modelo financiero flexible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</w:rPr>
        <w:t xml:space="preserve">Azure transforma inversiones CAPEX (compra de hardware) en gasto operativo OpEx, con consumo medido y opciones de optimización como Reservas, Savings Plans y Spot Instances para reducir significativamente el costo total de propiedad.</w:t>
      </w:r>
    </w:p>
    <w:p>
      <w:pPr>
        <w:pStyle w:val="Heading3"/>
        <w:spacing w:after="100" w:before="180"/>
      </w:pPr>
      <w:r>
        <w:t xml:space="preserve">Inteligencia artificial e innovación nativa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</w:rPr>
        <w:t xml:space="preserve">Azure incorpora servicios avanzados de IA, datos y análisis (Azure OpenAI Service, Azure AI Foundry, Microsoft Fabric, Synapse Analytics) que permiten a las organizaciones desarrollar nuevas capacidades sin invertir en infraestructura especializada.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t xml:space="preserve">4. Servicios de Migración a Microsoft Azure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</w:rPr>
        <w:t xml:space="preserve">La migración a la nube no consiste únicamente en mover servidores: es una oportunidad para modernizar, optimizar costos y fortalecer la postura de seguridad. Nuestra metodología contempla la migración desde ambientes on-premises o desde otras nubes (AWS, Google Cloud, nubes privadas) hacia Microsoft Azure.</w:t>
      </w:r>
    </w:p>
    <w:p>
      <w:pPr>
        <w:pStyle w:val="Heading2"/>
        <w:spacing w:after="140" w:before="240"/>
      </w:pPr>
      <w:r>
        <w:t xml:space="preserve">4.1 Metodología de Migración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</w:rPr>
        <w:t xml:space="preserve">Aplicamos el Cloud Adoption Framework (CAF) de Microsoft, estructurado en las siguientes fases: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Estrategia: definición de objetivos de negocio, drivers de migración, indicadores de éxito y casos de uso prioritarios.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Plan: descubrimiento de cargas de trabajo, análisis de dependencias, evaluación de costo y diseño del plan de migración por olas.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Preparación (Landing Zone): diseño e implementación de la zona de aterrizaje en Azure que incluye identidad, redes, seguridad, gobierno y observabilidad.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Adopción / Migración: ejecución de la migración aplicando la estrategia adecuada para cada carga de trabajo.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Gobierno: implementación de políticas, controles de costo, cumplimiento y gestión de identidades.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Gestión y Optimización: operación, monitoreo, ajustes de tamaño (rightsizing) y planes de ahorro.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40"/>
      </w:pPr>
      <w:r>
        <w:t xml:space="preserve">4.2 Estrategias de Migración (las 6 R's)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6CB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Estrategia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6CB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6CB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Cuándo aplicarla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Rehost
(Lift &amp; Shift)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Mover máquinas virtuales tal cual a Azure usando Azure Migrate o Azure Site Recovery.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Cuando se requiere velocidad, bajo riesgo y se conservan los sistemas operativos actuales.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Refactor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Cambios mínimos para aprovechar servicios PaaS (por ejemplo, mover SQL Server a Azure SQL Managed Instance).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Bases de datos, aplicaciones web y middleware que se benefician de servicios administrados.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Rearchitect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Rediseñar la aplicación hacia microservicios, contenedores o serverless.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Aplicaciones críticas que requieren escalabilidad elástica o ciclos de innovación más cortos.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Rebuild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Reconstruir desde cero usando servicios cloud-native.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Aplicaciones obsoletas sin soporte cuya reconstrucción es más rentable que la migración.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Replace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Reemplazar la aplicación por una solución SaaS equivalente.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CRM, ERP, colaboración, correo, gestión documental.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Retire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Dar de baja aplicaciones que ya no aportan valor al negocio.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Sistemas legacy con uso marginal o duplicados funcionales.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40"/>
      </w:pPr>
      <w:r>
        <w:t xml:space="preserve">4.3 Herramientas y Capacidades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Azure Migrate: descubrimiento, evaluación y migración integrada de servidores, bases de datos, aplicaciones web y VDI.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Azure Site Recovery: replicación y migración de máquinas virtuales con interrupciones mínimas.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Azure Database Migration Service: migración de bases de datos SQL Server, Oracle, MySQL, PostgreSQL y MongoDB.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Data Migration Assistant y SSMA: validación de compatibilidad y conversión de esquemas.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Microsoft Cost Management: visibilidad y control del gasto desde el primer día.</w:t>
      </w:r>
    </w:p>
    <w:p>
      <w:pPr>
        <w:pStyle w:val="Heading2"/>
        <w:spacing w:after="140" w:before="240"/>
      </w:pPr>
      <w:r>
        <w:t xml:space="preserve">4.4 Beneficios para el Negocio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Reducción del costo total de propiedad (TCO) gracias al modelo de consumo y a Azure Hybrid Benefit.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Mayor agilidad para aprovisionar nuevos ambientes (de semanas a minutos).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Mejor postura de seguridad con controles nativos integrados.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Eliminación de obsolescencia tecnológica y de la necesidad de inversiones recurrentes en hardware.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Mayor disponibilidad gracias a Zonas de Disponibilidad y regiones pareadas.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t xml:space="preserve">5. Disaster Recovery Plan (DRP) sobre Azure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</w:rPr>
        <w:t xml:space="preserve">Un plan formal de recuperación ante desastres protege a la organización frente a eventos como fallas de infraestructura, ciberataques (ransomware), errores humanos, desastres naturales o cortes de servicio que pueden detener la operación. Azure permite implementar un DRP robusto sin la inversión que requiere un sitio alterno físico.</w:t>
      </w:r>
    </w:p>
    <w:p>
      <w:pPr>
        <w:pStyle w:val="Heading2"/>
        <w:spacing w:after="140" w:before="240"/>
      </w:pPr>
      <w:r>
        <w:t xml:space="preserve">5.1 Conceptos Clave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RTO </w:t>
      </w:r>
      <w:r>
        <w:t xml:space="preserve">(Recovery Time Objective): tiempo máximo aceptable para restablecer un servicio luego de un incidente.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RPO </w:t>
      </w:r>
      <w:r>
        <w:t xml:space="preserve">(Recovery Point Objective): pérdida máxima aceptable de datos, medida en tiempo.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BIA </w:t>
      </w:r>
      <w:r>
        <w:t xml:space="preserve">(Business Impact Analysis): análisis del impacto financiero y operativo de la indisponibilidad de cada servicio crítico.</w:t>
      </w:r>
    </w:p>
    <w:p>
      <w:pPr>
        <w:pStyle w:val="Heading2"/>
        <w:spacing w:after="140" w:before="240"/>
      </w:pPr>
      <w:r>
        <w:t xml:space="preserve">5.2 Componentes de la Solución</w:t>
      </w:r>
    </w:p>
    <w:p>
      <w:pPr>
        <w:pStyle w:val="Heading3"/>
        <w:spacing w:after="100" w:before="180"/>
      </w:pPr>
      <w:r>
        <w:t xml:space="preserve">Azure Site Recovery (ASR)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</w:rPr>
        <w:t xml:space="preserve">Servicio de replicación y orquestación que permite replicar máquinas virtuales desde un sitio on-premises (VMware, Hyper-V o servidores físicos), desde AWS o entre regiones de Azure. Permite ejecutar un failover ordenado en minutos, así como pruebas de DR no disruptivas para validar el plan sin afectar producción.</w:t>
      </w:r>
    </w:p>
    <w:p>
      <w:pPr>
        <w:pStyle w:val="Heading3"/>
        <w:spacing w:after="100" w:before="180"/>
      </w:pPr>
      <w:r>
        <w:t xml:space="preserve">Azure Backup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</w:rPr>
        <w:t xml:space="preserve">Servicio gestionado de respaldo para máquinas virtuales, bases de datos (SQL, SAP HANA), archivos, Azure Files y workloads on-premises. Incluye retención configurable, cifrado en reposo y en tránsito, así como protecciones específicas contra ransomware: soft delete, autenticación multifactor para eliminación y respaldo inmutable.</w:t>
      </w:r>
    </w:p>
    <w:p>
      <w:pPr>
        <w:pStyle w:val="Heading3"/>
        <w:spacing w:after="100" w:before="180"/>
      </w:pPr>
      <w:r>
        <w:t xml:space="preserve">Zonas de Disponibilidad y Regiones Pareadas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</w:rPr>
        <w:t xml:space="preserve">Permiten desplegar cargas en data centers físicamente separados con conectividad de baja latencia, logrando alta disponibilidad y recuperación geográfica sin necesidad de un segundo data center propio.</w:t>
      </w:r>
    </w:p>
    <w:p>
      <w:pPr>
        <w:pStyle w:val="Heading3"/>
        <w:spacing w:after="100" w:before="180"/>
      </w:pPr>
      <w:r>
        <w:t xml:space="preserve">Azure Backup Vault y Recovery Services Vault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</w:rPr>
        <w:t xml:space="preserve">Repositorios centralizados con políticas, control de acceso basado en roles y trazabilidad completa para auditoría.</w:t>
      </w:r>
    </w:p>
    <w:p>
      <w:pPr>
        <w:pStyle w:val="Heading2"/>
        <w:spacing w:after="140" w:before="240"/>
      </w:pPr>
      <w:r>
        <w:t xml:space="preserve">5.3 Alcance del Servicio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Levantamiento de aplicaciones críticas y definición de RTO/RPO por servicio.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Diseño de la arquitectura de DR (topología de redes, replicación, identidades y secretos).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Implementación de Azure Site Recovery y Azure Backup.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Definición y documentación de runbooks de failover y failback.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Ejecución de pruebas de DR controladas.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Capacitación al equipo de operaciones y entrega del Plan de Continuidad.</w:t>
      </w:r>
    </w:p>
    <w:p>
      <w:pPr>
        <w:pStyle w:val="Heading2"/>
        <w:spacing w:after="140" w:before="240"/>
      </w:pPr>
      <w:r>
        <w:t xml:space="preserve">5.4 Beneficios para el Negocio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Continuidad operativa medible, alineada con los objetivos del negocio.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Eliminación de la necesidad de un data center secundario físico.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Cumplimiento con marcos regulatorios y de auditoría (ISO 22301, CNBV, lineamientos sectoriales).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Protección efectiva contra ransomware mediante respaldos inmutables.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Pruebas de DR sin impacto en la operación.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Pago por uso: el cómputo de DR solo se factura durante pruebas o en un failover real.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t xml:space="preserve">6. Escritorios Virtuales (VDI) con Azure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</w:rPr>
        <w:t xml:space="preserve">La virtualización del puesto de trabajo se ha consolidado como una de las palancas más efectivas para habilitar trabajo híbrido, fortalecer la seguridad de la información y reducir la complejidad operativa del endpoint. Microsoft ofrece dos servicios complementarios:</w:t>
      </w:r>
    </w:p>
    <w:p>
      <w:pPr>
        <w:pStyle w:val="Heading2"/>
        <w:spacing w:after="140" w:before="240"/>
      </w:pPr>
      <w:r>
        <w:t xml:space="preserve">6.1 Azure Virtual Desktop (AVD)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</w:rPr>
        <w:t xml:space="preserve">Servicio de VDI completo en Azure que permite ejecutar escritorios y aplicaciones de Windows en la nube, con un modelo de consumo basado en uso. Su principal diferenciador es Windows 11/10 multisesión, exclusivo de Azure, que permite múltiples usuarios concurrentes en una sola máquina virtual reduciendo significativamente el costo por usuario.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Escritorios persistentes o no persistentes según el perfil de usuario.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Optimizaciones nativas para Microsoft Teams, Outlook y OneDrive.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Integración con Microsoft Entra ID, Intune y Microsoft Defender.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Acceso desde cualquier dispositivo (Windows, macOS, iOS, Android o navegador HTML5).</w:t>
      </w:r>
    </w:p>
    <w:p>
      <w:pPr>
        <w:pStyle w:val="Heading2"/>
        <w:spacing w:after="140" w:before="240"/>
      </w:pPr>
      <w:r>
        <w:t xml:space="preserve">6.2 Windows 365 Cloud PC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</w:rPr>
        <w:t xml:space="preserve">Modelo SaaS de PC en la nube con precio fijo mensual por usuario. Cada usuario recibe una PC dedicada en la nube con sus aplicaciones, configuraciones y datos. Ideal para perfiles donde se busca simplicidad administrativa y costo predecible.</w:t>
      </w:r>
    </w:p>
    <w:p>
      <w:pPr>
        <w:pStyle w:val="Heading2"/>
        <w:spacing w:after="140" w:before="240"/>
      </w:pPr>
      <w:r>
        <w:t xml:space="preserve">6.3 ¿Cuándo conviene cada opción?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6CB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Criterio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6CB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Azure Virtual Desktop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6CB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Windows 365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Modelo de costo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Por consumo (cómputo + almacenamiento)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Suscripción mensual fija por usuario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Perfil ideal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Trabajadores del conocimiento, call centers, terceros, ambientes con uso variable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Usuarios con uso intensivo y constante, perfiles que requieren simplicidad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Multisesión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Sí, exclusivo de Azure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No, una PC dedicada por usuario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Administración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Mayor control y personalización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Mínima, gestionada como un servicio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Optimización Microsoft 365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Sí, nativa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Sí, nativa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40"/>
      </w:pPr>
      <w:r>
        <w:t xml:space="preserve">6.4 Casos de Uso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Trabajo híbrido y remoto seguro, sin exponer información en el endpoint.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Onboarding ágil de contratistas, proveedores externos, becarios y personal temporal.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Áreas críticas (finanzas, legal, desarrollo, áreas regulatorias) donde la fuga de información tiene alto impacto.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Aplicaciones legacy que requieren Windows y que conviene centralizar.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Continuidad operativa: usuarios productivos en horas, incluso ante incidentes en sitio.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Adquisiciones, fusiones y aperturas de nuevas sedes con habilitación rápida.</w:t>
      </w:r>
    </w:p>
    <w:p>
      <w:pPr>
        <w:pStyle w:val="Heading2"/>
        <w:spacing w:after="140" w:before="240"/>
      </w:pPr>
      <w:r>
        <w:t xml:space="preserve">6.5 Beneficios para el Negocio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Reducción significativa de TCO en el endpoint: menos dependencia de equipos potentes y de su renovación.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La información permanece en el data center: protección efectiva ante pérdida o robo de equipos.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Cumplimiento simplificado con DLP, Conditional Access e Intune.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Experiencia consistente para el usuario desde cualquier dispositivo y ubicación.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Habilitación inmediata de nuevos usuarios.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t xml:space="preserve">7. Metodología y Plan de Trabajo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</w:rPr>
        <w:t xml:space="preserve">Nuestra metodología se basa en Microsoft Cloud Adoption Framework (CAF) y Microsoft Well-Architected Framework (WAF), complementados con buenas prácticas propias de proyectos previos. El proyecto se estructura en fases secuenciales con entregables claros:</w:t>
      </w:r>
    </w:p>
    <w:p>
      <w:pPr>
        <w:pStyle w:val="Heading2"/>
        <w:spacing w:after="140" w:before="240"/>
      </w:pPr>
      <w:r>
        <w:t xml:space="preserve">Fase 1 · Descubrimiento y Estrategia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Talleres con áreas de negocio y TI para entender objetivos, drivers e indicadores de éxito.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Inventario y análisis de dependencias de aplicaciones y servidores con Azure Migrate.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Análisis de impacto al negocio (BIA) para definir RTO/RPO.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Documento de Estrategia y Roadmap.</w:t>
      </w:r>
    </w:p>
    <w:p>
      <w:pPr>
        <w:pStyle w:val="Heading2"/>
        <w:spacing w:after="140" w:before="240"/>
      </w:pPr>
      <w:r>
        <w:t xml:space="preserve">Fase 2 · Diseño de Arquitectura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Diseño de la Landing Zone en Azure: suscripciones, identidad, redes, seguridad, gobierno, monitoreo y respaldos.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Diseño del Plan de Migración por olas.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Diseño del Plan de DRP.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Diseño de la arquitectura de VDI con AVD y/o Windows 365.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Documento de Arquitectura de Referencia (HLD/LLD).</w:t>
      </w:r>
    </w:p>
    <w:p>
      <w:pPr>
        <w:pStyle w:val="Heading2"/>
        <w:spacing w:after="140" w:before="240"/>
      </w:pPr>
      <w:r>
        <w:t xml:space="preserve">Fase 3 · Implementación de la Landing Zone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Despliegue de la Landing Zone aplicando Infrastructure as Code (Bicep o Terraform).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Configuración de identidad (Entra ID), conectividad (VPN o ExpressRoute) y seguridad base.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Implementación de gobierno (Management Groups, Azure Policy, RBAC, Defender for Cloud).</w:t>
      </w:r>
    </w:p>
    <w:p>
      <w:pPr>
        <w:pStyle w:val="Heading2"/>
        <w:spacing w:after="140" w:before="240"/>
      </w:pPr>
      <w:r>
        <w:t xml:space="preserve">Fase 4 · Migración por Olas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Ejecución iterativa por olas de aplicaciones.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Pruebas funcionales y de rendimiento por ola.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Cutover controlado con plan de rollback.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Cierre de cada ola con aceptación formal.</w:t>
      </w:r>
    </w:p>
    <w:p>
      <w:pPr>
        <w:pStyle w:val="Heading2"/>
        <w:spacing w:after="140" w:before="240"/>
      </w:pPr>
      <w:r>
        <w:t xml:space="preserve">Fase 5 · DRP y VDI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Implementación de Azure Site Recovery, Azure Backup y runbooks de DR.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Despliegue de Azure Virtual Desktop y/o Windows 365, perfiles, imágenes y aplicaciones.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Pruebas de DR y de VDI con grupos piloto.</w:t>
      </w:r>
    </w:p>
    <w:p>
      <w:pPr>
        <w:pStyle w:val="Heading2"/>
        <w:spacing w:after="140" w:before="240"/>
      </w:pPr>
      <w:r>
        <w:t xml:space="preserve">Fase 6 · Estabilización y Transferencia de Conocimiento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Optimización post-migración (rightsizing, reservas, mejoras de seguridad).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Capacitación al equipo de TI del cliente.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Entrega de documentación operativa y cierre del proyecto.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t xml:space="preserve">8. Por Qué Trabajar con Nosotros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Equipo certificado en Microsoft Azure (AZ-104, AZ-305, AZ-400, AZ-700, AZ-140, SC-100).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Metodología basada en estándares de Microsoft (CAF y WAF) y enriquecida con experiencia de campo.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Enfoque end-to-end: estrategia, diseño, ejecución, operación y optimización continua.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Acompañamiento comercial con análisis de costos, optimización de licenciamiento y aprovechamiento de Azure Hybrid Benefit.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Casos de éxito comprobables en proyectos de migración, DRP y VDI.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Soporte post-implementación con SLAs definidos.</w:t>
      </w:r>
    </w:p>
    <w:p>
      <w:pPr>
        <w:spacing w:after="200"/>
      </w:pPr>
      <w:r>
        <w:t xml:space="preserve"/>
      </w:r>
    </w:p>
    <w:p>
      <w:pPr>
        <w:pStyle w:val="Heading1"/>
        <w:spacing w:after="200" w:before="360"/>
      </w:pPr>
      <w:r>
        <w:t xml:space="preserve">9. Próximos Pasos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</w:rPr>
        <w:t xml:space="preserve">Para avanzar con esta propuesta sugerimos los siguientes pasos: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Sesión de presentación de la propuesta con los stakeholders del cliente.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Taller de descubrimiento técnico-funcional para validar alcance y supuestos.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Construcción de la propuesta económica detallada por fase.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Firma del acuerdo de servicios y arranque formal del proyecto.</w:t>
      </w:r>
    </w:p>
    <w:p>
      <w:pPr>
        <w:spacing w:after="200"/>
      </w:pPr>
      <w:r>
        <w:t xml:space="preserve"/>
      </w:r>
    </w:p>
    <w:p>
      <w:pPr>
        <w:pBdr>
          <w:bottom w:val="single" w:color="2E75B6" w:sz="8" w:space="1"/>
        </w:pBdr>
        <w:spacing w:after="160" w:before="80"/>
      </w:pPr>
      <w:r>
        <w:t xml:space="preserve"/>
      </w:r>
    </w:p>
    <w:p>
      <w:pPr>
        <w:spacing w:after="100" w:before="200"/>
        <w:jc w:val="center"/>
      </w:pPr>
      <w:r>
        <w:rPr>
          <w:b/>
          <w:bCs/>
          <w:color w:val="203864"/>
          <w:sz w:val="24"/>
          <w:szCs w:val="24"/>
        </w:rPr>
        <w:t xml:space="preserve">Gracias por la oportunidad de presentar esta propuesta.</w:t>
      </w:r>
    </w:p>
    <w:p>
      <w:pPr>
        <w:spacing w:after="200"/>
        <w:jc w:val="center"/>
      </w:pPr>
      <w:r>
        <w:rPr>
          <w:i/>
          <w:iCs/>
          <w:color w:val="5A5A5A"/>
          <w:sz w:val="22"/>
          <w:szCs w:val="22"/>
        </w:rPr>
        <w:t xml:space="preserve">Quedamos atentos para resolver cualquier consulta y avanzar al siguiente paso.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color w:val="5A5A5A"/>
        <w:sz w:val="18"/>
        <w:szCs w:val="18"/>
      </w:rPr>
      <w:t xml:space="preserve">Confidencial · [Nombre de tu Empresa]</w:t>
    </w:r>
    <w:r>
      <w:rPr>
        <w:color w:val="5A5A5A"/>
        <w:sz w:val="18"/>
        <w:szCs w:val="18"/>
      </w:rPr>
      <w:t xml:space="preserve">	Página </w:t>
    </w:r>
    <w:r>
      <w:rPr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A5A5A"/>
        <w:sz w:val="18"/>
        <w:szCs w:val="18"/>
      </w:rPr>
      <w:t xml:space="preserve"> de </w:t>
    </w:r>
    <w:r>
      <w:rPr>
        <w:color w:val="5A5A5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i/>
        <w:iCs/>
        <w:color w:val="5A5A5A"/>
        <w:sz w:val="18"/>
        <w:szCs w:val="18"/>
      </w:rPr>
      <w:t xml:space="preserve">Propuesta de Servicios Microsoft Azure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200" w:before="360"/>
      <w:outlineLvl w:val="0"/>
    </w:pPr>
    <w:rPr>
      <w:rFonts w:ascii="Calibri" w:cs="Calibri" w:eastAsia="Calibri" w:hAnsi="Calibri"/>
      <w:b/>
      <w:bCs/>
      <w:color w:val="20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" w:cs="Calibri" w:eastAsia="Calibri" w:hAnsi="Calibri"/>
      <w:b/>
      <w:bCs/>
      <w:color w:val="0F6CB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20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Servicios Microsoft Azure</dc:title>
  <dc:creator>Propuesta Comercial</dc:creator>
  <cp:lastModifiedBy>Un-named</cp:lastModifiedBy>
  <cp:revision>1</cp:revision>
  <dcterms:created xsi:type="dcterms:W3CDTF">2026-06-24T15:35:56.513Z</dcterms:created>
  <dcterms:modified xsi:type="dcterms:W3CDTF">2026-06-24T15:35:56.514Z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