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[NOMBRE DEL PROVEEDOR]</w:t>
      </w:r>
    </w:p>
    <w:p>
      <w:pPr>
        <w:pBdr>
          <w:bottom w:val="single" w:color="2E75B6" w:sz="12" w:space="4"/>
        </w:pBdr>
        <w:spacing w:before="0"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Cloud Service Provider — Microsoft Azure</w:t>
      </w:r>
    </w:p>
    <w:p>
      <w:pPr>
        <w:spacing w:before="0" w:after="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PROPUESTA TÉCNICA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Implementación de Azure Landing Zone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Presentado a: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[NOMBRE DE LA INSTITUCIÓN]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Fecha de entrega: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[DD/MM/AAAA]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Versión 1.0 — Confidencial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Información del Proveedor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Datos Generales</w:t>
      </w:r>
    </w:p>
    <w:p>
      <w:pPr>
        <w:pBdr>
          <w:left w:val="single" w:color="F9A825" w:sz="12" w:space="6"/>
        </w:pBdr>
        <w:shd w:fill="FFF9C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D4037"/>
          <w:sz w:val="19"/>
          <w:szCs w:val="19"/>
        </w:rPr>
        <w:t xml:space="preserve">📝 [Sustituir los campos entre corchetes con la información real de la empresa]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[Razón Social de la Empresa S.A. de C.V.]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RFC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[RFC de la empresa]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Domicilio Fiscal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[Calle, Número, Colonia, C.P., Ciudad, Estado, México]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Sitio Web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[www.empresa.com.mx]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Años en el mercado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[XX] años — Fundada en [AAAA]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Contacto Principal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Completo] — [cargo]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Correo de Contacto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[correo@empresa.com.mx]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Teléfono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[+52 55 XXXX-XXXX]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Antecedentes y Trayectoria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[Nombre del Proveedor] es una empresa mexicana con más de [XX] años de experiencia en la implementación de soluciones de tecnología en la nube, especializados en Microsoft Azure y en sectores altamente regulados, incluyendo el sector financiero, bancario y de seguros.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Desde nuestra fundación en [año], hemos acompañado a más de [XX] organizaciones en su transformación digital, adoptando metodologías probadas como el Microsoft Cloud Adoption Framework (CAF) y el Azure Well-Architected Framework (WAF).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Nuestra práctica de nube en Azure cuenta con un equipo dedicado de [XX] profesionales certificados, y hemos ejecutado proyectos de Azure Landing Zone en instituciones financieras reguladas por la CNBV, aplicando los lineamientos de la Circular Única de Bancos (CUB).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Presencia en el Sector Financiero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Contamos con experiencia documentada sirviendo a instituciones del ecosistema financiero en México: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Bancos múltiples y de desarrollo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Sofomes y Sofipos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Casas de bolsa y aseguradoras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Fintechs en proceso de regulación CNBV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Referencias de clientes disponibles bajo solicitud formal y acuerdo de confidencialidad.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Certificaciones y Habilitaciones Microsoft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Designación como Microsoft Solutions Partner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Contamos con la siguiente designación dentro del programa de Microsoft Partner Network: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500"/>
        <w:gridCol w:w="1500"/>
      </w:tblGrid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Designación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Solutions Partner for Microsoft Cloud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Vigente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Anexo A-1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Solutions Partner for Infrastructure (Azure)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Vigente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Anexo A-2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Solutions Partner for Security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Vigente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Anexo A-3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Certificaciones del Equipo de Proyecto</w:t>
      </w:r>
    </w:p>
    <w:p>
      <w:pPr>
        <w:pBdr>
          <w:left w:val="single" w:color="F9A825" w:sz="12" w:space="6"/>
        </w:pBdr>
        <w:shd w:fill="FFF9C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D4037"/>
          <w:sz w:val="19"/>
          <w:szCs w:val="19"/>
        </w:rPr>
        <w:t xml:space="preserve">📝 Las siguientes certificaciones corresponden a los integrantes del equipo asignado a este proyecto. Se adjuntan constancias vigentes como evidencia.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60"/>
        <w:gridCol w:w="2500"/>
        <w:gridCol w:w="200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Certificación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Profesional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Vigencia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AZ-305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Solutions Architect Expert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AZ-104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Administrator Associate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AZ-400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DevOps Engineer Expert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SC-100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Cybersecurity Architect Expert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SC-200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 Operations Analyst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SC-300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Identity and Access Administrator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AZ-700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Network Engineer Associate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Apellido]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[MM/AAAA]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Nota: Todas las constancias se adjuntan como Anexo B del presente documento.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Solución Propuesta — Azure Landing Zone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Enfoque General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Nuestra propuesta contempla la implementación de una Azure Landing Zone (ALZ) estándar, alineada al Microsoft Cloud Adoption Framework (CAF) y al Well-Architected Framework (WAF), sin variantes propietarias ni arquitecturas inventadas.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El diseño adoptará el patrón Hub &amp; Spoke con soporte para ambientes pre-productivos vía Lift &amp; Shift, así como cargas de trabajo nuevas en modelos PaaS/Cloud Native, considerando desde el inicio los requerimientos del sector financiero regulado (CNBV/CUB).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Arquitectura y Gobierno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3.2.1 Grupos de Administración (Management Groups)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 diseñará e implementará la jerarquía de Management Groups conforme al modelo de referencia ALZ, estructurado de la siguiente manera: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Grupo raíz: [Nombre Institución]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Platform: Identidad, Conectividad, Operaciones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Landing Zones: Corp,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Sandbox: Ambientes de desarrollo y pruebas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Decommissioned: Recursos en proceso de desmantelamiento</w:t>
      </w:r>
    </w:p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3.2.2 Suscripciones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 aprovisionarán y configurarán las siguientes suscripciones dedicadas: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Suscripción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Identity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Aloja servicios de directorio, Entra ID Connect y controladores de dominio en nube.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 central de red: VPN Gateway / ExpressRoute, Azure Firewall, DNS privado.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Management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 Analytics Workspace, Azure Monitor, Defender for Cloud, Sentinel.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Corp (Prod)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Cargas de trabajo productivas reguladas.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Corp (Pre-Prod)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Ambientes de QA/UAT y lift &amp; shift.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Sandbox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Innovación y pruebas con políticas relajadas y presupuesto acotado.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3.2.3 Gobierno Inicial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 configurarán los pilares de gobernanza desde el día uno: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Naming Convention: estándar documentado y validado con el equipo de la institución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Tagging Policy: etiquetas obligatorias (entorno, propietario, centro de costos, clasificación de datos)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Policy: iniciativas asignadas a nivel Management Group con mode Enforce en políticas críticas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Blueprints / Deployment Stacks: plantillas repetibles para nuevos ambientes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Identidad y Acceso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Integración con Microsoft Entra ID (Azure AD) como proveedor de identidad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Sincronización con directorio on-premises mediante Entra ID Connect (si aplica)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Habilitación de MFA y Acceso Condicional para todos los administradores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Implementación de RBAC granular siguiendo el principio de privilegio mínimo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Uso de Managed Identities para recursos de plataforma (sin secretos en código)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Privileged Identity Management (PIM) para cuentas con acceso elevado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Break-glass accounts protegidas y monitoreadas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Networking — Topología Hub &amp; Spoke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Hub central en la suscripción de Conectividad con Azure Firewall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Spokes conectados via VNet Peering con enrutamiento forzado al 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Private DNS Zones para resolución privada de servicios PaaS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VPN Gateway (activo-activo) y/o ExpressRoute para conectividad híbrida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Egress controlado: todo el tráfico de salida pasa por el firewall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Bloqueo de acceso público en recursos PaaS (Storage, Key Vault, SQL) mediante Private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DDoS Protection Standard en VNets de producción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NSG con reglas base y Flow Logs habilitados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Seguridad y Cumplimiento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Asignación de iniciativa Azure Security Benchmark v3 a nivel raíz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Alineación con ISO 27001, NIST SP 800-53 y controles aplicables de CNBV/CUB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Defender for Cloud habilitado en todos los planes relevantes (Servers, Storage, SQL, Key Vault, Containers, App Service)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Cifrado en reposo y en tránsito en todos los servicios (TLS 1.2+ obligatorio)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Customer Managed Keys (CMK) en Key Vault con HSM para activos críticos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Policy en modo Deny para impedir recursos no cifrados o sin private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Secure Score como KPI de seguridad con meta inicial de 75+ puntos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Monitoreo y Operación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Log Analytics Workspace centralizado con retención de 90 días (ajustable)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Sentinel como SIEM/SOAR: conectores nativos de Azure, reglas analíticas base, playbooks de respuesta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Monitor: métricas, alertas de umbral y dashboards operativos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Diagnostic Settings habilitados en todos los recursos (Activity Log, Resource Logs)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Procesos ITSM base: gestión de incidentes, cambios y problemas alineada a ITIL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Backup configurado con políticas por tipo de recurso y pruebas de restauración documentadas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Lineamientos de Disaster Recovery: RTO/RPO definidos, runbooks de failover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FinOps — Gestión y Optimización de Costos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Presupuestos (Budgets) por suscripción con alertas al 70%, 90% y 100%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Cost Management + Billing con dashboards por entorno y etiqueta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Advisor revisión mensual: recomendaciones de rightsizing y reservas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Políticas de apagado automático en ambientes no productivos (fuera de horario)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Recomendaciones de Reserved Instances y Savings Plans tras 30 días de baseline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Reporte mensual ejecutivo de consumo y tendencia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Metodología de Implementación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Fundamentos Metodológicos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El proyecto se ejecutará utilizando exclusivamente el estándar Microsoft Cloud Adoption Framework (CAF) y el Well-Architected Framework (WAF), sin variantes propietarias: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CAF: Estrategia → Plan → Listo → Adopción → Gobernanza → Gestión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WAF: Fiabilidad, Seguridad, Optimización de costos, Excelencia operativa, Rendimiento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ALZ de referencia estándar (Enterprise-Scale Landing Zone de Microsoft)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Infrastructure as Code: Bicep / Terraform según acuerdo con la institución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Fases y Cronograma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Discovery &amp; Assessment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Relevamiento de requerimientos, inventario actual, definición de criterios de gobierno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Diseño de Arquitectura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HLD/LLD de la ALZ, diseño de red, modelo de identidad, política de seguridad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Implementación Core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Despliegue de MGs, suscripciones, hub de red, identidad, políticas base via IaC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Seguridad y Cumplimiento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Defender for Cloud, Sentinel, CMK, acceso condicional, revisión normativa CNBV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Monitoreo y FinOps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 Analytics, dashboards, alertas, presupuestos, Advisor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Pruebas y Validación (UAT)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Pruebas de conectividad, failover, seguridad, revisión de políticas, sign-off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Transferencia de Conocimiento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Capacitación a admins, entrega de documentación, runbooks operativos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~12 semanas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F9A825" w:sz="12" w:space="6"/>
        </w:pBdr>
        <w:shd w:fill="FFF9C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D4037"/>
          <w:sz w:val="19"/>
          <w:szCs w:val="19"/>
        </w:rPr>
        <w:t xml:space="preserve">📝 El cronograma detallado (diagrama de Gantt) se entregará durante la Fase 1, una vez confirmado el inicio del proyecto y los recursos disponibles de la institución.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Equipo de Proyecto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60"/>
        <w:gridCol w:w="35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Clave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Certificaciones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Arquitecto Principal Azure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Diseño ALZ, liderazgo técnico, WAF review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AZ-305, AZ-104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Ingeniero de Red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 &amp; spoke, firewall, VPN, DNS, NSG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AZ-700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Especialista en Seguridad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Defender, Sentinel, CMK, Acceso Condicional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SC-100, SC-200, SC-300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Ingeniero DevOps / IaC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Pipelines CI/CD, módulos Bicep/Terraform, Git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AZ-400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Seguimiento, comunicación, gestión de riesgos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PMP / Agile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Entregables del Proyecto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 continuación se detallan los entregables comprometidos, organizados por categoría: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Documento de Arquitectura ALZ (HLD/LLD)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Diagramas de alto y bajo nivel, decisiones de diseño, ADRs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Módulos IaC (Bicep/Terraform)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Repositorio Git con módulos probados para cada componente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Pipelines CI/CD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DevOps o GitHub Actions para despliegue y drift detection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Matriz de Gobernanza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RACI, modelo RBAC, catálogo de Azure Policies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Runbooks Operativos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Procedimientos de operación, gestión de incidentes, backups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6-7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 de DR documentado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RTO/RPO por aplicación, procedimientos de failover, pruebas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Evidencias Regulatorias CNBV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Mapeo de controles, evidencias de configuración, reportes de cumplimiento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4-6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Informe de Pruebas UAT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Casos de prueba ejecutados, resultados, plan de remediación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Material de Capacitación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Presentaciones, laboratorios prácticos, grabaciones (si aplica)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Operativo (Azure Portal)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Workbooks personalizados de monitoreo, seguridad y costos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Experiencia y Casos de Éxito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Implementaciones de Landing Zone en Sector Financiero</w:t>
      </w:r>
    </w:p>
    <w:p>
      <w:pPr>
        <w:pBdr>
          <w:left w:val="single" w:color="F9A825" w:sz="12" w:space="6"/>
        </w:pBdr>
        <w:shd w:fill="FFF9C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D4037"/>
          <w:sz w:val="19"/>
          <w:szCs w:val="19"/>
        </w:rPr>
        <w:t xml:space="preserve">📝 Los nombres de clientes han sido anonimizados conforme a los acuerdos de confidencialidad vigentes. Referencias detalladas disponibles bajo solicitud formal.</w:t>
      </w:r>
    </w:p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Caso 1 — Banco Múltiple (México,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Banco múltiple regulado por CNBV con presencia nacional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Migrar infraestructura on-premise crítica a Azure cumpliendo CUB Circular 239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ALZ Hub &amp; Spoke con ExpressRoute, CMK, Defender for Cloud, Sentinel y políticas CNBV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Resultado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LZ operativa en 10 semanas, Secure Score 82/100, 0 hallazgos críticos en auditoría regulatoria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Azure, Bicep, Sentinel, Defender, ExpressRoute, CMK, PIM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Referencia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del contacto, cargo] — disponible para validación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Caso 2 — SOFOM / Fintech Regulada (México,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Institución financiera no bancaria en proceso de autorización CNBV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Construir plataforma cloud-native desde cero con controles de seguridad desde el diseño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ALZ con arquitectura Zero Trust, pipelines IaC automatizados, FinOps desde día cero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Resultado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Go-live en 8 semanas, reducción 30% en costos vs propuesta de hyperscaler directo, aprobación regulatoria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Azure, Terraform, Azure DevOps, Defender, Sentinel, Private Endpoints, Conditional Access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Referencia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del contacto, cargo] — disponible para validación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Caso 3 — Aseguradora de Vida (México, 2022)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Aseguradora regulada por CNSF con operación en México y Centro América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Habilitar ambientes pre-productivos via lift &amp; shift y nuevas cargas PaaS simultáneamente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ALZ con MGs diferenciados por entorno, VPN S2S híbrida, Defender, RBAC granular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Resultado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Migración de 40 VMs sin incidentes, PaaS en producción en 12 semanas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Migrate, Bicep, Azure Monitor, Backup, Site Recovery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Referencia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del contacto, cargo] — disponible para validación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Acuerdos de Nivel de Servicio (SLA) y Modelo de Soporte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SLAs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de Medición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Disponibilidad de entorno productivo ALZ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99.9%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Tiempo de respuesta a incidentes críticos (P1)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1 hora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 evento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Tiempo de resolución incidentes P1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 evento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Tiempo de respuesta a incidentes P2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 evento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Tiempo de respuesta a solicitudes de cambio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2 días hábiles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 solicitud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Entrega de reporte mensual de operación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Día 5 de cada mes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Mensual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Modelo de Soporte Post-Implementación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Canal de soporte: portal de tickets, correo electrónico y Teams dedicado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Horario de atención: Lunes a Viernes 8:00–20:00 h (CST) / Guardia 24x7 para P1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Gerente de Cuenta asignado para escalamiento ejecutivo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Revisiones de servicio mensuales con reporte de SLA y mejora continua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Acceso a actualizaciones de documentación y runbooks sin costo adicional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Tablero de Soporte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El estado del servicio y los tickets abiertos serán visibles en tiempo real a través de [Portal de soporte del proveedor / Azure DevOps / ServiceNow], con acceso autogestionado para el equipo de TI de la institución.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Valores Agregados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Beneficios Diferenciadores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Acelerador ALZ propio: biblioteca de módulos IaC probados que reducen el tiempo de despliegue en un 40% respecto a implementaciones manuales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Conocimiento regulatorio CNBV/CUB: experiencia directa en alineación de controles técnicos con lineamientos regulatorios del sector financiero mexicano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Seguridad-by-design: todas las políticas se despliegan en modo Enforce desde el inicio, sin dejar ventanas de incumplimiento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FinOps desde el día cero: implementación de prácticas de optimización de costos desde la fase de diseño, no como corrección posterior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Transferencia real de conocimiento: el equipo de TI de la institución quedará habilitado para operar y evolucionar la plataforma de forma autónoma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Soporte post-implementación incluido: [XX] horas de soporte sin costo adicional durante los primeros [XX]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Acceso a Microsoft FastTrack: como partner designado, facilitamos el acceso a ingenieros de Microsoft para proyectos elegibles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Propuesta de Valor — ROI Estimado</w:t>
      </w:r>
    </w:p>
    <w:p>
      <w:pPr>
        <w:pBdr>
          <w:left w:val="single" w:color="F9A825" w:sz="12" w:space="6"/>
        </w:pBdr>
        <w:shd w:fill="FFF9C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D4037"/>
          <w:sz w:val="19"/>
          <w:szCs w:val="19"/>
        </w:rPr>
        <w:t xml:space="preserve">📝 [Completar con cifras reales basadas en el diagnóstico de la institución. Los siguientes son rangos de referencia de proyectos similares.]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de Industria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Reducción de incidentes de seguridad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Hasta -60%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Optimización de costos cloud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Gasto mensual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15-30% en 6 meses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Tiempo de provisión de nuevos ambientes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Horas a minutos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-80% con IaC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Multas / sanciones regulatorias evitadas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Exposición al riesgo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Mitigación significativa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Criterios de Aceptación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Los siguientes criterios deberán ser verificados y firmados en el Acta de Aceptación del proyecto: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500"/>
        <w:gridCol w:w="1500"/>
      </w:tblGrid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Validación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ALZ funcional validada contra checklist CAF y WAF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Revisión documentada con Microsoft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Policies desplegadas y en modo Enforce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Reporte de cumplimiento de Policy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Conectividad híbrida validada (VPN/ER)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Prueba de ping y transferencia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Dashboards y alertas operativas configuradas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Demostración en vivo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Prueba de restauración de Backup exitosa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Evidencia fotográfica/log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Evidencias regulatorias documentadas (CNBV/CUB)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Reporte de mapeo de controles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Capacitación impartida y evaluada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asistencia + evaluación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Documentación técnica y operativa entregada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Checklist de entregables firmado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Referencias de Clientes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 proporcionan a continuación las referencias de clientes con más de dos años de uso de la solución, disponibles para contacto directo por parte de la institución:</w:t>
      </w:r>
    </w:p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Referencia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de la institución financiera]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Sector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[Banca / SOFOM / Aseguradora]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Contacto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[Nombre, Cargo]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Correo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[correo@institución.com.mx]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Teléfono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[+52 55 XXXX-XXXX]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Años de relación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[X] años (desde [AAAA])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Alcance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ALZ, migración, soporte continuo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Referencia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 de la institución financiera]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Sector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[Banca / SOFOM / Aseguradora]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Contacto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[Nombre, Cargo]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Correo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[correo@institución.com.mx]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Teléfono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[+52 55 XXXX-XXXX]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Años de relación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[X] años (desde [AAAA])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Alcance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ALZ, seguridad, Sentinel, soporte 24x7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Anexos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Índice de Anexos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A — Evidencias de designación Microsoft Partner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B — Certificaciones individuales del equipo de proyecto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C — Muestra de Azure Policies utilizadas en proyectos previos (anonimizadas)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D — Evidencias de Landing Zones entregadas (anonimizadas)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E — Módulos IaC representativos de proyectos previos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F — Matrices de gobernanza implementadas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Anexo G — Propuesta Económica (documento separado — solo para área de Compras)</w:t>
      </w:r>
    </w:p>
    <w:p>
      <w:pPr>
        <w:spacing w:before="0" w:after="0"/>
      </w:pPr>
      <w:r>
        <w:t xml:space="preserve"/>
      </w:r>
    </w:p>
    <w:p>
      <w:pPr>
        <w:pBdr>
          <w:left w:val="single" w:color="F9A825" w:sz="12" w:space="6"/>
        </w:pBdr>
        <w:shd w:fill="FFF9C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D4037"/>
          <w:sz w:val="19"/>
          <w:szCs w:val="19"/>
        </w:rPr>
        <w:t xml:space="preserve">📝 Todos los anexos se entregarán en carpeta separada conforme a las instrucciones del RFP. La Propuesta Económica (Anexo G) se entrega en sobre sellado independiente únicamente al área de Compras.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[Nombre Institución]  |  RFP Cloud Service Provider  |  2025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[NOMBRE DEL PROVEEDOR]  |  Propuesta Técnica — Azure Landing Zone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2026-03-21T23:02:56.766Z</dcterms:created>
  <dcterms:modified xsi:type="dcterms:W3CDTF">2026-03-21T23:02:56.767Z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