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left"/>
      </w:pPr>
      <w:r>
        <w:rPr>
          <w:rFonts w:ascii="Calibri" w:cs="Calibri" w:eastAsia="Calibri" w:hAnsi="Calibri"/>
          <w:b/>
          <w:bCs/>
          <w:color w:val="0078D4"/>
          <w:sz w:val="28"/>
          <w:szCs w:val="28"/>
        </w:rPr>
        <w:t xml:space="preserve">PROPUESTA DE SERVICIOS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Migración de Webex Calling a Microsoft Teams Phone con Direct Routing sobre Microsoft Azure</w:t>
      </w:r>
    </w:p>
    <w:p>
      <w:pPr>
        <w:pBdr>
          <w:bottom w:val="single" w:color="0078D4" w:sz="12" w:space="6"/>
        </w:pBdr>
        <w:spacing w:after="4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Cliente: </w:t>
      </w:r>
      <w:r>
        <w:rPr>
          <w:rFonts w:ascii="Calibri" w:cs="Calibri" w:eastAsia="Calibri" w:hAnsi="Calibri"/>
          <w:sz w:val="24"/>
          <w:szCs w:val="24"/>
        </w:rPr>
        <w:t xml:space="preserve">Química Apollo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Proveedor de telefonía: </w:t>
      </w:r>
      <w:r>
        <w:rPr>
          <w:rFonts w:ascii="Calibri" w:cs="Calibri" w:eastAsia="Calibri" w:hAnsi="Calibri"/>
          <w:sz w:val="24"/>
          <w:szCs w:val="24"/>
        </w:rPr>
        <w:t xml:space="preserve">C3ntro Telecom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Alcance: </w:t>
      </w:r>
      <w:r>
        <w:rPr>
          <w:rFonts w:ascii="Calibri" w:cs="Calibri" w:eastAsia="Calibri" w:hAnsi="Calibri"/>
          <w:sz w:val="24"/>
          <w:szCs w:val="24"/>
        </w:rPr>
        <w:t xml:space="preserve">170 usuarios · 100 DIDs · 20 teléfonos físicos · 1 recepcionista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Fecha: </w:t>
      </w:r>
      <w:r>
        <w:rPr>
          <w:rFonts w:ascii="Calibri" w:cs="Calibri" w:eastAsia="Calibri" w:hAnsi="Calibri"/>
          <w:sz w:val="24"/>
          <w:szCs w:val="24"/>
        </w:rPr>
        <w:t xml:space="preserve">24 de septiembre de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Versión: </w:t>
      </w:r>
      <w:r>
        <w:rPr>
          <w:rFonts w:ascii="Calibri" w:cs="Calibri" w:eastAsia="Calibri" w:hAnsi="Calibri"/>
          <w:sz w:val="24"/>
          <w:szCs w:val="24"/>
        </w:rPr>
        <w:t xml:space="preserve">1.0 – Borrador para validación</w:t>
      </w:r>
    </w:p>
    <w:p>
      <w:pPr>
        <w:spacing w:before="20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confidencial. Las cifras económicas son estimaciones de referencia en dólares estadounidenses (USD), antes de IVA, y están sujetas a la validación técnica descrita en la sección de Supuestos.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t xml:space="preserve">1. Situación Actual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Química Apollo</w:t>
      </w:r>
      <w:r>
        <w:rPr>
          <w:rFonts w:ascii="Calibri" w:cs="Calibri" w:eastAsia="Calibri" w:hAnsi="Calibri"/>
          <w:sz w:val="22"/>
          <w:szCs w:val="22"/>
        </w:rPr>
        <w:t xml:space="preserve"> opera actualmente su telefonía corporativa sobre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Cisco Webex</w:t>
      </w:r>
      <w:r>
        <w:rPr>
          <w:rFonts w:ascii="Calibri" w:cs="Calibri" w:eastAsia="Calibri" w:hAnsi="Calibri"/>
          <w:sz w:val="22"/>
          <w:szCs w:val="22"/>
        </w:rPr>
        <w:t xml:space="preserve">, con aproximadamente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170 licencias</w:t>
      </w:r>
      <w:r>
        <w:rPr>
          <w:rFonts w:ascii="Calibri" w:cs="Calibri" w:eastAsia="Calibri" w:hAnsi="Calibri"/>
          <w:sz w:val="22"/>
          <w:szCs w:val="22"/>
        </w:rPr>
        <w:t xml:space="preserve"> de usuario. La organización está evaluando migrar su telefonía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Microsoft Teams Phone</w:t>
      </w:r>
      <w:r>
        <w:rPr>
          <w:rFonts w:ascii="Calibri" w:cs="Calibri" w:eastAsia="Calibri" w:hAnsi="Calibri"/>
          <w:sz w:val="22"/>
          <w:szCs w:val="22"/>
        </w:rPr>
        <w:t xml:space="preserve"> para concentrar voz, reuniones, chat y colaboración en una sola plataforma dentro de Microsoft 365.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cliente ya cuenta con un plan de telefonía contratado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C3ntro Telecom</w:t>
      </w:r>
      <w:r>
        <w:rPr>
          <w:rFonts w:ascii="Calibri" w:cs="Calibri" w:eastAsia="Calibri" w:hAnsi="Calibri"/>
          <w:sz w:val="22"/>
          <w:szCs w:val="22"/>
        </w:rPr>
        <w:t xml:space="preserve">, que incluye una bolsa de minutos mensual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100 números DID</w:t>
      </w:r>
      <w:r>
        <w:rPr>
          <w:rFonts w:ascii="Calibri" w:cs="Calibri" w:eastAsia="Calibri" w:hAnsi="Calibri"/>
          <w:sz w:val="22"/>
          <w:szCs w:val="22"/>
        </w:rPr>
        <w:t xml:space="preserve"> en México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45 canales</w:t>
      </w:r>
      <w:r>
        <w:rPr>
          <w:rFonts w:ascii="Calibri" w:cs="Calibri" w:eastAsia="Calibri" w:hAnsi="Calibri"/>
          <w:sz w:val="22"/>
          <w:szCs w:val="22"/>
        </w:rPr>
        <w:t xml:space="preserve"> simultáneos: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400"/>
        <w:gridCol w:w="1700"/>
        <w:gridCol w:w="1700"/>
      </w:tblGrid>
      <w:tr>
        <w:trPr>
          <w:tblHeader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tráfico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Volumen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Tarifa incluidos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Tarifa excedentes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Números fijos – México saliente (evento)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$0.60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$0.69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Números móviles – México saliente (minuto)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6,000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$0.45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$0.52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 y Canadá saliente (minuto)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$0.45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$0.52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Centro y Sudamérica saliente (minuto)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$6.00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$6.90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Europa saliente (minuto)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$9.50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$10.93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Resto del mundo saliente (minuto)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$12.50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$14.38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800's nacional entrante (minuto)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$0.30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$0.35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Requerimiento preliminar identificado para Teams Phone: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170</w:t>
      </w:r>
      <w:r>
        <w:rPr>
          <w:rFonts w:ascii="Calibri" w:cs="Calibri" w:eastAsia="Calibri" w:hAnsi="Calibri"/>
          <w:sz w:val="22"/>
          <w:szCs w:val="22"/>
        </w:rPr>
        <w:t xml:space="preserve"> licencias / usuarios Teams Phone Standard.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</w:t>
      </w:r>
      <w:r>
        <w:rPr>
          <w:rFonts w:ascii="Calibri" w:cs="Calibri" w:eastAsia="Calibri" w:hAnsi="Calibri"/>
          <w:sz w:val="22"/>
          <w:szCs w:val="22"/>
        </w:rPr>
        <w:t xml:space="preserve"> dispositivos físicos (teléfonos de escritorio o de área común).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100</w:t>
      </w:r>
      <w:r>
        <w:rPr>
          <w:rFonts w:ascii="Calibri" w:cs="Calibri" w:eastAsia="Calibri" w:hAnsi="Calibri"/>
          <w:sz w:val="22"/>
          <w:szCs w:val="22"/>
        </w:rPr>
        <w:t xml:space="preserve"> DIDs a mantener.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</w:t>
      </w:r>
      <w:r>
        <w:rPr>
          <w:rFonts w:ascii="Calibri" w:cs="Calibri" w:eastAsia="Calibri" w:hAnsi="Calibri"/>
          <w:sz w:val="22"/>
          <w:szCs w:val="22"/>
        </w:rPr>
        <w:t xml:space="preserve"> posición de recepcionista (operadora).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base en el análisis inicial, el proyecto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se considera una simple redirección</w:t>
      </w:r>
      <w:r>
        <w:rPr>
          <w:rFonts w:ascii="Calibri" w:cs="Calibri" w:eastAsia="Calibri" w:hAnsi="Calibri"/>
          <w:sz w:val="22"/>
          <w:szCs w:val="22"/>
        </w:rPr>
        <w:t xml:space="preserve"> de Webex hacia Teams, sino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migración de telefonía</w:t>
      </w:r>
      <w:r>
        <w:rPr>
          <w:rFonts w:ascii="Calibri" w:cs="Calibri" w:eastAsia="Calibri" w:hAnsi="Calibri"/>
          <w:sz w:val="22"/>
          <w:szCs w:val="22"/>
        </w:rPr>
        <w:t xml:space="preserve"> a un entorno nuevo e independiente: se debe configurar desde cero el tenant de Teams Phone, el enrutamiento hacia la red pública (PSTN), los números, los flujos de atención y los dispositivos. La complejidad final depende de dónde están alojados hoy los números y de cómo está implementado Webex Calling.</w:t>
      </w:r>
    </w:p>
    <w:p>
      <w:pPr>
        <w:pStyle w:val="Heading2"/>
        <w:spacing w:after="120" w:before="200"/>
      </w:pPr>
      <w:r>
        <w:t xml:space="preserve">1.1 Escenarios de numeración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Implicación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Webex Calling provisto por C3ntro (DIDs ya en C3ntro)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existe portabilidad. Los 100 DIDs se re-apuntan desde la troncal actual hacia la troncal SIP que conecta con los SBC de Teams, en una ventana de cambio coordinada.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DIDs con otro carrier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requiere portabilidad hacia C3ntro: definir fecha de portabilidad, entregar documentación (carta de portabilidad, identificación, factura reciente) y planear ventana de corte.</w:t>
            </w:r>
          </w:p>
        </w:tc>
      </w:tr>
    </w:tbl>
    <w:p>
      <w:pPr>
        <w:pStyle w:val="Heading1"/>
        <w:spacing w:after="160" w:before="240"/>
      </w:pPr>
      <w:r>
        <w:t xml:space="preserve">2. Objetivos</w:t>
      </w:r>
    </w:p>
    <w:p>
      <w:pPr>
        <w:pStyle w:val="Heading2"/>
        <w:spacing w:after="120" w:before="200"/>
      </w:pPr>
      <w:r>
        <w:t xml:space="preserve">2.1 Objetivo general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Migrar la telefonía de Química Apollo de Webex Calling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Microsoft Teams Phone</w:t>
      </w:r>
      <w:r>
        <w:rPr>
          <w:rFonts w:ascii="Calibri" w:cs="Calibri" w:eastAsia="Calibri" w:hAnsi="Calibri"/>
          <w:sz w:val="22"/>
          <w:szCs w:val="22"/>
        </w:rPr>
        <w:t xml:space="preserve">, conectando Teams a la red pública mediante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Direct Routing</w:t>
      </w:r>
      <w:r>
        <w:rPr>
          <w:rFonts w:ascii="Calibri" w:cs="Calibri" w:eastAsia="Calibri" w:hAnsi="Calibri"/>
          <w:sz w:val="22"/>
          <w:szCs w:val="22"/>
        </w:rPr>
        <w:t xml:space="preserve"> con Session Border Controllers (SBC) alojados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Microsoft Azure</w:t>
      </w:r>
      <w:r>
        <w:rPr>
          <w:rFonts w:ascii="Calibri" w:cs="Calibri" w:eastAsia="Calibri" w:hAnsi="Calibri"/>
          <w:sz w:val="22"/>
          <w:szCs w:val="22"/>
        </w:rPr>
        <w:t xml:space="preserve">, conservando los 100 DIDs y el plan de minutos vigente con C3ntro Telecom, sin afectar la operación del negocio.</w:t>
      </w:r>
    </w:p>
    <w:p>
      <w:pPr>
        <w:pStyle w:val="Heading2"/>
        <w:spacing w:after="120" w:before="200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Habilitar a 170 usuarios con Teams Phone Standard y un número DID asignado.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Desplegar dos SBC virtuales en alta disponibilidad en la región Azure Mexico Central, con baja latencia hacia usuarios y carrier en México.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Integrar la troncal SIP de C3ntro (100 DIDs, 45 canales) con Microsoft Teams vía Direct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Configurar operadora automática (IVR), colas de llamadas y la posición de recepcionista.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Habilitar 20 teléfonos físicos certificados para Teams o compatibles mediante SIP Gateway.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Migrar por olas con un piloto previo y un plan de retorno (rollback) para minimizar riesgos.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Transferir conocimiento al equipo de TI del cliente y entregar documentación As-Built.</w:t>
      </w:r>
    </w:p>
    <w:p>
      <w:pPr>
        <w:pStyle w:val="Heading1"/>
        <w:spacing w:after="160" w:before="240"/>
      </w:pPr>
      <w:r>
        <w:t xml:space="preserve">3. Arquitectura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arquitectura propuesta utiliza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Teams Phone con Direct Routing</w:t>
      </w:r>
      <w:r>
        <w:rPr>
          <w:rFonts w:ascii="Calibri" w:cs="Calibri" w:eastAsia="Calibri" w:hAnsi="Calibri"/>
          <w:sz w:val="22"/>
          <w:szCs w:val="22"/>
        </w:rPr>
        <w:t xml:space="preserve">, donde el control de llamadas reside en Microsoft 365 y la conexión con la PSTN se realiza a través de un par de SBC virtuales desplegados en la suscripción Azure del cliente, conectados a la troncal SIP de C3ntro Telecom.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240"/>
      </w:pPr>
      <w:r>
        <w:t xml:space="preserve">4. Descripción de la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Usuarios Teams Phone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170 usuarios con cliente Teams (escritorio, web y móvil), licencia Teams Phone Standard y número DID asignado (LineURI). Llamadas internas gratuitas en Teams; llamadas externas se enrutan al SBC.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Teléfonos físicos (20)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Teléfonos certificados para Teams (Android) de fabricantes como Poly, Yealink o AudioCodes. Si los equipos Cisco actuales son modelos MPP compatibles, podrían reutilizarse mediante Teams SIP Gateway (funcionalidad básica), sujeto a validación de modelo y firmware.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Recepcionista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Número principal atendido por una operadora automática (Auto Attendant) que desborda a una cola (Call Queue) donde la recepcionista atiende con la app Queues de Teams o una consola de operadora.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Teams Phone System (Microsoft 365)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 de llamadas en la nube: planes de marcación para México, políticas de enrutamiento de voz (Voice Routing Policies), PSTN Usages, rutas hacia los SBC, políticas de llamadas, llamadas de emergencia y cuentas de recurso para AA/CQ.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Entra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Identidad de usuarios, autenticación con MFA y asignación de licencias por grupos.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 virtual Azure (VNet)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VNet dedicada con subredes para los SBC, Network Security Groups (NSG) que solo permiten SIP-TLS (5061) desde los rangos de Microsoft 365, SIP desde las IP de C3ntro y el rango de medios RTP/SRTP definido.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SBC-01 / SBC-02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Dos SBC virtuales (p. ej. AudioCodes Mediant VE, certificado para Direct Routing) en VMs Standard_D2s_v5, en zonas de disponibilidad distintas, cada uno con IP pública estática y FQDN propio (sbc1/sbc2.dominio.com.mx) con certificado TLS público. Teams distribuye y conmuta las llamadas entre ambos.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Troncal SIP C3ntro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Troncal hacia la red pública con 100 DIDs y 45 canales, asociada a la bolsa de minutos vigente. Autenticación por IP y/o credenciales, codecs G.711/G.729 según el carrier.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Operación y seguridad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Monitor y Log Analytics para métricas y alertas; Azure Backup de las VMs; Key Vault para certificados; Call Quality Dashboard (CQD) para calidad de llamadas; Defender for Cloud opcional.</w:t>
            </w:r>
          </w:p>
        </w:tc>
      </w:tr>
    </w:tbl>
    <w:p>
      <w:pPr>
        <w:pStyle w:val="Heading2"/>
        <w:spacing w:after="120" w:before="200"/>
      </w:pPr>
      <w:r>
        <w:t xml:space="preserve">4.1 Flujos de llamada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Llamada saliente:</w:t>
      </w:r>
      <w:r>
        <w:rPr>
          <w:rFonts w:ascii="Calibri" w:cs="Calibri" w:eastAsia="Calibri" w:hAnsi="Calibri"/>
          <w:sz w:val="22"/>
          <w:szCs w:val="22"/>
        </w:rPr>
        <w:t xml:space="preserve"> el usuario marca un número externo → Teams normaliza el número con el plan de marcación → la política de enrutamiento elige el SBC disponible → el SBC entrega la llamada a la troncal de C3ntro → PSTN.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Llamada entrante a DID:</w:t>
      </w:r>
      <w:r>
        <w:rPr>
          <w:rFonts w:ascii="Calibri" w:cs="Calibri" w:eastAsia="Calibri" w:hAnsi="Calibri"/>
          <w:sz w:val="22"/>
          <w:szCs w:val="22"/>
        </w:rPr>
        <w:t xml:space="preserve"> PSTN → C3ntro → SBC (Azure) → Teams → usuario (cliente Teams y/o teléfono físico).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Llamada al número principal:</w:t>
      </w:r>
      <w:r>
        <w:rPr>
          <w:rFonts w:ascii="Calibri" w:cs="Calibri" w:eastAsia="Calibri" w:hAnsi="Calibri"/>
          <w:sz w:val="22"/>
          <w:szCs w:val="22"/>
        </w:rPr>
        <w:t xml:space="preserve"> PSTN → C3ntro → SBC → Auto Attendant (menú) → Call Queue → recepcionista o área correspondiente; desborde a buzón de voz fuera de horario.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Medios:</w:t>
      </w:r>
      <w:r>
        <w:rPr>
          <w:rFonts w:ascii="Calibri" w:cs="Calibri" w:eastAsia="Calibri" w:hAnsi="Calibri"/>
          <w:sz w:val="22"/>
          <w:szCs w:val="22"/>
        </w:rPr>
        <w:t xml:space="preserve"> con Media Bypass habilitado, el audio fluye directo entre el cliente y el SBC, reduciendo la latencia; la señalización siempre pasa por Microsoft 365.</w:t>
      </w:r>
    </w:p>
    <w:p>
      <w:pPr>
        <w:pStyle w:val="Heading2"/>
        <w:spacing w:after="120" w:before="200"/>
      </w:pPr>
      <w:r>
        <w:t xml:space="preserve">4.2 Alternativa de conectividad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Microsoft ofrece tres modelos de conexión a la PSTN: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Direct Routing</w:t>
      </w:r>
      <w:r>
        <w:rPr>
          <w:rFonts w:ascii="Calibri" w:cs="Calibri" w:eastAsia="Calibri" w:hAnsi="Calibri"/>
          <w:sz w:val="22"/>
          <w:szCs w:val="22"/>
        </w:rPr>
        <w:t xml:space="preserve"> (propuesto),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Operator Connect</w:t>
      </w:r>
      <w:r>
        <w:rPr>
          <w:rFonts w:ascii="Calibri" w:cs="Calibri" w:eastAsia="Calibri" w:hAnsi="Calibri"/>
          <w:sz w:val="22"/>
          <w:szCs w:val="22"/>
        </w:rPr>
        <w:t xml:space="preserve"> (el operador gestiona la conexión sin SBC del cliente)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Microsoft Calling Plan</w:t>
      </w:r>
      <w:r>
        <w:rPr>
          <w:rFonts w:ascii="Calibri" w:cs="Calibri" w:eastAsia="Calibri" w:hAnsi="Calibri"/>
          <w:sz w:val="22"/>
          <w:szCs w:val="22"/>
        </w:rPr>
        <w:t xml:space="preserve">. Si C3ntro ofrece Operator Connect para México, puede evaluarse como alternativa sin infraestructura Azure; se recomienda Direct Routing porque conserva el plan de minutos vigente, da control total del enrutamiento y permite integrar otros troncales o equipos analógicos en el futuro.</w:t>
      </w:r>
    </w:p>
    <w:p>
      <w:pPr>
        <w:pStyle w:val="Heading1"/>
        <w:spacing w:after="160" w:before="240"/>
      </w:pPr>
      <w:r>
        <w:t xml:space="preserve">5. Requerimientos Técnicos y Humanos</w:t>
      </w:r>
    </w:p>
    <w:p>
      <w:pPr>
        <w:pStyle w:val="Heading2"/>
        <w:spacing w:after="120" w:before="200"/>
      </w:pPr>
      <w:r>
        <w:t xml:space="preserve">5.1 Requerimientos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9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Microsoft 365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Tenant activo con licencia base que incluya Teams (Microsoft 365 E3/E5, Business Basic/Standard/Premium o Teams Enterprise) para los 170 usuarios.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Licenciamiento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170 licencias Teams Phone Standard (add-on) y cuentas de recurso Teams Phone Resource Account.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/ Proveedor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Suscripción Azure (CSP o EA) con permisos de Owner/Contributor sobre el grupo de recursos del proyecto.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/ Proveedor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Dominio y DNS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Dominio público verificado en Microsoft 365 y acceso para crear registros A de los FQDN de los SBC.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Certificados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Certificado TLS público (SAN o wildcard) emitido por una CA reconocida por Microsoft para los FQDN de los SBC.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/ Proveedor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Licencia SBC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Licencia del SBC virtual para al menos 45 sesiones simultáneas por nodo (esquema BYOL o PAYG del fabricante).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Proveedor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Troncal SIP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la troncal C3ntro: IP/FQDN del peer, puertos, codecs, formato de números, 100 DIDs y 45 canales.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C3ntro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 del cliente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Ancho de banda de ~100 kbps por llamada simultánea, QoS recomendado y salida a Internet hacia los rangos de Microsoft 365 (UDP 3478-3481 y 50000-59999).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Teléfonos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 teléfonos certificados para Teams, PoE/eliminadores, VLAN de voz/DHCP según diseño.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Emergencias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Direcciones físicas de sitios para llamadas de emergencia (ubicaciones de emergencia en Teams).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</w:t>
            </w:r>
          </w:p>
        </w:tc>
      </w:tr>
    </w:tbl>
    <w:p>
      <w:pPr>
        <w:pStyle w:val="Heading2"/>
        <w:spacing w:after="120" w:before="200"/>
      </w:pPr>
      <w:r>
        <w:t xml:space="preserve">5.2 Requerimientos humanos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42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Dedicación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Proveedor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Planeación, seguimiento, riesgos, comunicación y control de cambios.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Parcial (transversal)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Arquitecto Teams Voice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Proveedor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Diseño de la solución, enrutamiento de voz, AA/CQ y plan de migración.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Ingeniero Azure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Proveedor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VNet, NSG, VMs, IPs, backup, monitoreo y seguridad.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Fases F2 y F6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Ingeniero SBC / Voz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Proveedor / C3ntro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Configuración de SBC, troncal SIP, pruebas de interoperabilidad y DIDs.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Fases F2–F5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Especialista de adopción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Proveedor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Capacitación a usuarios, recepcionista y administradores; guías rápidas.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Fases F4–F6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Sponsor del proyecto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Aprobaciones, prioridades y decisiones de negocio.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Puntual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 M365 / TI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Accesos de administración, licencias, DNS, certificados y red.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Usuarios clave (piloto)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de aceptación y retroalimentación.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 F4</w:t>
            </w:r>
          </w:p>
        </w:tc>
      </w:tr>
    </w:tbl>
    <w:p>
      <w:pPr>
        <w:pStyle w:val="Heading1"/>
        <w:spacing w:after="160" w:before="240"/>
      </w:pPr>
      <w:r>
        <w:t xml:space="preserve">6. Alcances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Levantamiento de la configuración actual de Webex (usuarios, números, IVR, grupos de atención, dispositivos).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Diseño de alto y bajo nivel (HLD/LLD) de Teams Phone con Direct Routing en Azure.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Despliegue en Azure Mexico Central de: grupo de recursos, VNet, subredes, NSG, 2 IP públicas, 2 VMs SBC en zonas de disponibilidad, Azure Backup, Log Analytics y Key Vault.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Instalación y configuración de 2 SBC virtuales en alta disponibilidad, certificados TLS e interconexión con la troncal SIP de C3ntro.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Configuración en Teams: registro de SBC (Online PSTN Gateways), PSTN Usages, rutas y políticas de voz, plan de marcación México, políticas de llamadas y ubicaciones de emergencia.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Habilitación de 170 usuarios con Teams Phone y asignación de sus números DID.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Configuración de hasta 1 Auto Attendant (menú principal con horario laboral/no laboral) y hasta 2 Call Queues, incluyendo la posición de recepcionista.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Aprovisionamiento y alta de hasta 20 teléfonos físicos certificados (o vía SIP Gateway si son compatibles).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Re-apuntamiento de los 100 DIDs hacia los SBC o coordinación de la portabilidad según el escenario aplicable.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Piloto con 10–15 usuarios y migración del resto en hasta 2 olas, con plan de retorno.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Capacitación: 2 sesiones para usuarios finales (remotas), 1 sesión para recepcionista y 1 sesión técnica para administradores.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Documentación As-Built, matriz de pruebas y 2 semanas de soporte post-migración (hypercare).</w:t>
      </w:r>
    </w:p>
    <w:p>
      <w:pPr>
        <w:pStyle w:val="Heading1"/>
        <w:spacing w:after="160" w:before="240"/>
      </w:pPr>
      <w:r>
        <w:t xml:space="preserve">7. Fuera de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Adquisición de licencias base de Microsoft 365 o Teams para los usuarios.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Grabación de llamadas (compliance recording), soluciones de contact center o analítica de voz de terceros.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Integraciones con CRM, ERP u otras aplicaciones.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Cableado, switches, PoE, QoS o remediación de la red LAN/WAN del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Suministro de teléfonos físicos, diademas o accesorios (se cotizan por separado).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Migración de buzones de voz, grabaciones o historial de llamadas de Webex.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Desinstalación o baja de la plataforma Webex y sus contratos.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Configuración de faxes, equipos analógicos, elevadores o alarmas (requieren gateway analógico adicional).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Microsoft Teams Rooms y salas de videoconferencia.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Soporte operativo posterior al periodo de hypercare (puede contratarse como servicio administrado).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Cualquier actividad no descrita en la sección de Alcances; se atenderá mediante control de cambios.</w:t>
      </w:r>
    </w:p>
    <w:p>
      <w:pPr>
        <w:pStyle w:val="Heading1"/>
        <w:spacing w:after="160" w:before="240"/>
      </w:pPr>
      <w:r>
        <w:t xml:space="preserve">8. Licencias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500"/>
        <w:gridCol w:w="1100"/>
        <w:gridCol w:w="1500"/>
        <w:gridCol w:w="1700"/>
      </w:tblGrid>
      <w:tr>
        <w:trPr>
          <w:tblHeader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Licencia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Unidad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 lista (USD)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Subtotal mensual (USD)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Microsoft Teams Phone Standard (add-on)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usuario / mes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$10.00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$1,700.00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Microsoft Teams Phone Resource Account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cuenta (AA / CQ)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$0.00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Microsoft Teams Shared Devices (opcional, teléfonos de área común)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dispositivo / mes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$8.00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definir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Licencia base Microsoft 365 con Teams (prerrequisito)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usuario / mes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Licencia SBC virtual (45 sesiones por nodo, HA)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nodo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cotizar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cotizar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licencias Microsoft (recurrente)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$1,700.00</w:t>
            </w:r>
          </w:p>
        </w:tc>
      </w:tr>
    </w:tbl>
    <w:p>
      <w:pPr>
        <w:pStyle w:val="Heading1"/>
        <w:spacing w:after="160" w:before="240"/>
      </w:pPr>
      <w:r>
        <w:t xml:space="preserve">9. Supuestos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cuenta con licencias base de Microsoft 365 que incluyen Teams para los 170 usuarios.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plan de telefonía vigente con C3ntro (bolsa de minutos, 100 DIDs y 45 canales) se mantiene sin cambios y su costo no forma parte de esta propuesta.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Webex Calling es provisto por C3ntro no existe portabilidad; de lo contrario, el cliente entrega la documentación de portabilidad y se acuerda la fecha con el carrier actual.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20 teléfonos serán certificados para Teams, o los actuales son modelos Cisco MPP compatibles con SIP Gateway; en caso contrario deberán reemplazarse.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Existe un único sitio o pocos sitios en México con un mismo plan de marcación.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conexión a Internet de los sitios cumple con los requisitos de calidad de Microsoft (latencia &lt; 100 ms, pérdida &lt; 1%, jitter &lt; 30 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cliente proporciona accesos administrativos, dominio, DNS y certificado en tiempo y 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trabajos se realizan de forma remota en horario hábil; las ventanas de corte se programan fuera de horario laboral.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precios de Azure corresponden a la región Mexico Central en modalidad de pago por uso y se estiman con 730 horas por mes.</w:t>
      </w:r>
    </w:p>
    <w:p>
      <w:pPr>
        <w:pStyle w:val="Heading2"/>
        <w:spacing w:after="120" w:before="200"/>
      </w:pPr>
      <w:r>
        <w:t xml:space="preserve">9.1 Información a validar antes de la cotización final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¿Qué licencia de Microsoft 365 tienen actualmente los usuarios?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¿Utilizan Webex Calling o Webex integrado con un PBX?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¿Quién es el carrier actual de los números?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¿Los 100 DIDs son portables (si no están ya con C3ntro)?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¿Qué marca y modelo son los 20 teléfonos físicos?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¿Existen IVRs o menús de atención? ¿Cuántos niveles?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¿Tienen grupos de atención o call center?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¿Requieren grabación de llamadas?</w:t>
      </w:r>
    </w:p>
    <w:p>
      <w:pPr>
        <w:pStyle w:val="Heading1"/>
        <w:spacing w:after="160" w:before="240"/>
      </w:pPr>
      <w:r>
        <w:t xml:space="preserve">10. Calculadora de Azure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siguiente estimación replica los componentes que deben cargarse en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Calculadora de precios de Azure</w:t>
      </w:r>
      <w:r>
        <w:rPr>
          <w:rFonts w:ascii="Calibri" w:cs="Calibri" w:eastAsia="Calibri" w:hAnsi="Calibri"/>
          <w:sz w:val="22"/>
          <w:szCs w:val="22"/>
        </w:rPr>
        <w:t xml:space="preserve"> (azure.microsoft.com/pricing/calculator) para la infraestructura de los SBC. Región: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Mexico Central</w:t>
      </w:r>
      <w:r>
        <w:rPr>
          <w:rFonts w:ascii="Calibri" w:cs="Calibri" w:eastAsia="Calibri" w:hAnsi="Calibri"/>
          <w:sz w:val="22"/>
          <w:szCs w:val="22"/>
        </w:rPr>
        <w:t xml:space="preserve">. Moneda: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USD</w:t>
      </w:r>
      <w:r>
        <w:rPr>
          <w:rFonts w:ascii="Calibri" w:cs="Calibri" w:eastAsia="Calibri" w:hAnsi="Calibri"/>
          <w:sz w:val="22"/>
          <w:szCs w:val="22"/>
        </w:rPr>
        <w:t xml:space="preserve">. Modalidad: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pago por uso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60"/>
        <w:gridCol w:w="700"/>
        <w:gridCol w:w="16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mensual (USD)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Virtual Machines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SBC-01 y SBC-02 · Standard_D2s_v5 (2 vCPU, 8 GB RAM), Linux, pago por uso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$154.76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Managed Disks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Premium SSD P4 (32 GB) LRS – disco de SO por SBC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$10.56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IP Address (Public)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IP pública estática SKU Standard (una por SBC)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$7.30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Bandwidth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Salida de datos estimada ~30 GB/mes (señalización y medios); primeros 100 GB sin costo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$0.00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Azure Backup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Respaldo diario de 2 VMs (&lt;50 GB c/u) + almacenamiento LRS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$14.00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Analytics / Monitor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Ingesta ~2 GB/mes de logs y métricas, alertas básicas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$6.00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Key Vault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Resguardo de certificado TLS y secretos (operaciones estándar)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$1.00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estimado Azure (pago por uso)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$193.62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estimado con VMs reservadas a 1 año (~37% de ahorro en cómputo)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$136.36</w:t>
            </w:r>
          </w:p>
        </w:tc>
      </w:tr>
    </w:tbl>
    <w:p>
      <w:pPr>
        <w:pStyle w:val="Heading2"/>
        <w:spacing w:after="120" w:before="200"/>
      </w:pPr>
      <w:r>
        <w:t xml:space="preserve">10.1 Recomendaciones de optimización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Contratar Azure Reservations a 1 o 3 años para las VMs de los SBC una vez estabilizada la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Mantener Media Bypass habilitado para reducir el tráfico de medios que atraviesa Azure.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Configurar presupuestos y alertas de costo (Azure Cost Management) en el grupo de recursos.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11. Tiempos de Implementación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Duración estimada: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 semanas</w:t>
      </w:r>
      <w:r>
        <w:rPr>
          <w:rFonts w:ascii="Calibri" w:cs="Calibri" w:eastAsia="Calibri" w:hAnsi="Calibri"/>
          <w:sz w:val="22"/>
          <w:szCs w:val="22"/>
        </w:rPr>
        <w:t xml:space="preserve"> a partir de la firma y de la entrega de los prerrequisitos del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6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S1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S2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S3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S4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S5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S6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S7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S8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S9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F0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Levantamiento y validación técnica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F1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Diseño detallado (LLD) y plan de migración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F2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Despliegue de infraestructura Azure y SBC (HA)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F3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Configuración de Teams Phone (Direct Routing, AA, CQ, políticas)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F4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Piloto controlado (10–15 usuarios)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F5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Migración por olas y re-apuntamiento / portabilidad de DIDs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F6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Estabilización, capacitación, documentación y cierre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8D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PM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Gestión de proyecto (transversal)</w:t>
            </w: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Kick-off y levantamiento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Inventario Webex, matriz de números, cuestionario técnico validado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Diseño aprobado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Documento HLD/LLD y plan de migración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Infraestructura lista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SBC en Azure en HA, troncal C3ntro probada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Teams Phone configurado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Enrutamiento, AA/CQ, políticas y teléfonos de prueba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Piloto aceptado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S6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Acta de aceptación del piloto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Migración completa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S8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 DIDs operando en Teams, 170 usuarios migrados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Cierre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As-Built, capacitación y acta de cierre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t xml:space="preserve">12. Costos</w:t>
      </w:r>
    </w:p>
    <w:p>
      <w:pPr>
        <w:pStyle w:val="Heading2"/>
        <w:spacing w:after="120" w:before="200"/>
      </w:pPr>
      <w:r>
        <w:t xml:space="preserve">12.1 Servicios profesionales de implementación (pago único)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60"/>
        <w:gridCol w:w="1100"/>
        <w:gridCol w:w="1000"/>
        <w:gridCol w:w="17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Subtotal (USD)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F0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Levantamiento y validación técnica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$1,440.00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Diseño detallado (LLD) y plan de migración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$1,440.00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Despliegue de infraestructura Azure y SBC (HA)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$2,880.00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Configuración de Teams Phone (Direct Routing, AA, CQ, políticas)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$2,400.00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Piloto controlado (10–15 usuarios)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$1,440.00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Migración por olas y re-apuntamiento / portabilidad de DIDs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$2,880.00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Estabilización, capacitación, documentación y cierre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$1,920.00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Gestión de proyecto (transversal)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$2,400.00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servicios profesionales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280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$16,800.00</w:t>
            </w:r>
          </w:p>
        </w:tc>
      </w:tr>
    </w:tbl>
    <w:p>
      <w:pPr>
        <w:pStyle w:val="Heading2"/>
        <w:spacing w:after="120" w:before="200"/>
      </w:pPr>
      <w:r>
        <w:t xml:space="preserve">12.2 Resumen de inversión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500"/>
        <w:gridCol w:w="1850"/>
        <w:gridCol w:w="1850"/>
      </w:tblGrid>
      <w:tr>
        <w:trPr>
          <w:tblHeader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Mensual (USD)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Único (USD)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Servicios profesionales de implementación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Pago único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$16,800.00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Licencias Microsoft Teams Phone Standard (170)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Recurrente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$1,700.00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Infraestructura Microsoft Azure (pago por uso)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Recurrente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$193.62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Licencia SBC virtual (2 nodos, 45 sesiones)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cotizar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cotizar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cotizar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Teléfonos certificados Teams (hasta 20)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Opcional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 cotizar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 de telefonía C3ntro (minutos y DIDs)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Existente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cambio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estimado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$1,893.62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$16,800.00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Costo recurrente estimado:</w:t>
      </w:r>
      <w:r>
        <w:rPr>
          <w:rFonts w:ascii="Calibri" w:cs="Calibri" w:eastAsia="Calibri" w:hAnsi="Calibri"/>
          <w:sz w:val="22"/>
          <w:szCs w:val="22"/>
        </w:rPr>
        <w:t xml:space="preserve"> $1,893.62 USD mensuales ($22,723.44 USD anuales), más la licencia del SBC. Con VMs reservadas a 1 año, la infraestructura Azure baja a aproximadamente $136.36 USD mensuales.</w:t>
      </w:r>
    </w:p>
    <w:p>
      <w:pPr>
        <w:pStyle w:val="Heading2"/>
        <w:spacing w:after="120" w:before="200"/>
      </w:pPr>
      <w:r>
        <w:t xml:space="preserve">12.3 Condiciones comerciales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Precios en dólares estadounidenses (USD), más IVA. Pagaderos en moneda nacional al tipo de cambio del día de facturación.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Servicios profesionales: 50% al inicio del proyecto y 50% a la firma del acta de cierre.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Licencias Microsoft y consumo de Azure se facturan mensualmente conforme al esquema contratado (CSP).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Vigencia de la propuesta: 30 días naturales.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Cifras sujetas a la validación de la sección 9.1; cualquier cambio de alcance se gestionará mediante control de cambios.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Propuesta Teams Phone sobre Microsoft Azure · Química Apollo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0078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5658d030da78c71bf32d3d254b985501c8fb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Teams Phone con Azure – Química Apollo</dc:title>
  <dc:creator>César Larios</dc:creator>
  <cp:lastModifiedBy>Un-named</cp:lastModifiedBy>
  <cp:revision>1</cp:revision>
  <dcterms:created xsi:type="dcterms:W3CDTF">2026-09-24T06:12:10.834Z</dcterms:created>
  <dcterms:modified xsi:type="dcterms:W3CDTF">2026-09-24T06:12:10.835Z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