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AC66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Hola, buenas tardes. Con mucho gusto. Revisé el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README.md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que te compartieron y, además, contrasté los puntos críticos con la documentación actual de Microsoft. El README describe una arquitectura IaaS de tres niveles con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Gateway + VM de Aplicación + VM de Base de Datos SQL Server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además de componentes opcionales como VPN Gateway 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2498814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Hay un punto importante desde el inicio: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yo no desplegaría todavía todo el ambiente de producción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Primero haría una pequeña validación técnica y un despliegue de laboratorio controlado. En particular, el certificado, la imagen de SQL Server y los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SKUs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las VM conviene validarlos antes.</w:t>
      </w:r>
    </w:p>
    <w:p w14:paraId="79F61F02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0ED183C">
          <v:rect id="_x0000_i1025" style="width:0;height:1.5pt" o:hralign="center" o:hrstd="t" o:hr="t" fillcolor="#a0a0a0" stroked="f"/>
        </w:pict>
      </w:r>
    </w:p>
    <w:p w14:paraId="72109552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1. Certificado TLS: ¿qué necesitas realmente?</w:t>
      </w:r>
    </w:p>
    <w:p w14:paraId="013D65E7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README dice:</w:t>
      </w:r>
    </w:p>
    <w:p w14:paraId="2B7AECD1" w14:textId="77777777" w:rsidR="000B630D" w:rsidRPr="000B630D" w:rsidRDefault="000B630D" w:rsidP="000B63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"subir el certificado del dominio de la aplicación a un Azure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existente, y crear una identidad administrada..."</w:t>
      </w:r>
    </w:p>
    <w:p w14:paraId="25DBD39D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 está relacionado directamente con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Gateway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terminará la conexión HTTPS y necesita acceder al certificado almacenado en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D51EA2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Microsoft indica que para la integración TLS de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con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el certificado debe estar disponible en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PFX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incluyendo la clave privada. (</w:t>
      </w:r>
      <w:hyperlink r:id="rId5" w:tooltip="TLS termination with Azure Key Vault certificates | Microsoft Learn" w:history="1"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4A913153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¿Qué certificado necesitas?</w:t>
      </w:r>
    </w:p>
    <w:p w14:paraId="3F1E1A24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Para producción yo esperaría algo parecido a:</w:t>
      </w:r>
    </w:p>
    <w:p w14:paraId="00DD9A8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app.cliente.com</w:t>
      </w:r>
    </w:p>
    <w:p w14:paraId="507D7FB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o, si tienen varios subdominios:</w:t>
      </w:r>
    </w:p>
    <w:p w14:paraId="7999471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*.cliente.com</w:t>
      </w:r>
    </w:p>
    <w:p w14:paraId="0848A708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preferentemente un certificado emitido por una CA pública, por ejemplo:</w:t>
      </w:r>
    </w:p>
    <w:p w14:paraId="663C8C96" w14:textId="77777777" w:rsidR="000B630D" w:rsidRPr="000B630D" w:rsidRDefault="000B630D" w:rsidP="000B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DigiCert</w:t>
      </w:r>
      <w:proofErr w:type="spellEnd"/>
    </w:p>
    <w:p w14:paraId="3BEA368D" w14:textId="77777777" w:rsidR="000B630D" w:rsidRPr="000B630D" w:rsidRDefault="000B630D" w:rsidP="000B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Sectigo</w:t>
      </w:r>
      <w:proofErr w:type="spellEnd"/>
    </w:p>
    <w:p w14:paraId="233B93D2" w14:textId="77777777" w:rsidR="000B630D" w:rsidRPr="000B630D" w:rsidRDefault="000B630D" w:rsidP="000B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GlobalSign</w:t>
      </w:r>
      <w:proofErr w:type="spellEnd"/>
    </w:p>
    <w:p w14:paraId="3FA2958A" w14:textId="77777777" w:rsidR="000B630D" w:rsidRPr="000B630D" w:rsidRDefault="000B630D" w:rsidP="000B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Let's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Encrypt</w:t>
      </w:r>
      <w:proofErr w:type="spellEnd"/>
    </w:p>
    <w:p w14:paraId="5B4F9617" w14:textId="77777777" w:rsidR="000B630D" w:rsidRPr="000B630D" w:rsidRDefault="000B630D" w:rsidP="000B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etc.</w:t>
      </w:r>
    </w:p>
    <w:p w14:paraId="173DCAB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Para laboratorio podrías utilizar un certificado de prueba/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autofirmado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pero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lo utilizaría para producción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896D0EE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punto fundamental es que tengas:</w:t>
      </w:r>
    </w:p>
    <w:p w14:paraId="0CDA1D5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Certificado</w:t>
      </w:r>
    </w:p>
    <w:p w14:paraId="26A56FF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+</w:t>
      </w:r>
    </w:p>
    <w:p w14:paraId="33C6631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Clave privada</w:t>
      </w:r>
    </w:p>
    <w:p w14:paraId="5CD4B1A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+</w:t>
      </w:r>
    </w:p>
    <w:p w14:paraId="66AFA83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Cadena/intermedios</w:t>
      </w:r>
    </w:p>
    <w:p w14:paraId="7BD4EBF7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normalmente empaquetados como:</w:t>
      </w:r>
    </w:p>
    <w:p w14:paraId="326D667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certificado.pfx</w:t>
      </w:r>
      <w:proofErr w:type="spellEnd"/>
    </w:p>
    <w:p w14:paraId="2A005692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Microsoft confirma que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admite certificados PFX y PEM, y que un PFX puede contener el certificado, la clave privada y certificados intermedios. (</w:t>
      </w:r>
      <w:hyperlink r:id="rId6" w:tooltip="Tutorial - Import a certificate in Key Vault using Azure portal | Microsoft Learn" w:history="1"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6A05DE20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2C78765">
          <v:rect id="_x0000_i1026" style="width:0;height:1.5pt" o:hralign="center" o:hrstd="t" o:hr="t" fillcolor="#a0a0a0" stroked="f"/>
        </w:pict>
      </w:r>
    </w:p>
    <w:p w14:paraId="7E276F93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2. ¿Cómo subir el certificado a Key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?</w:t>
      </w:r>
    </w:p>
    <w:p w14:paraId="49F0679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Supongamos que tienes:</w:t>
      </w:r>
    </w:p>
    <w:p w14:paraId="26C2079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certificado.pfx</w:t>
      </w:r>
      <w:proofErr w:type="spellEnd"/>
    </w:p>
    <w:p w14:paraId="7CAAAEA8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y:</w:t>
      </w:r>
    </w:p>
    <w:p w14:paraId="3AFB4BB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Key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Vault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: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kv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-cliente-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prod</w:t>
      </w:r>
      <w:proofErr w:type="spellEnd"/>
    </w:p>
    <w:p w14:paraId="55942F27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Desde Azure Portal:</w:t>
      </w:r>
    </w:p>
    <w:p w14:paraId="30E1C13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L"/>
          <w14:ligatures w14:val="none"/>
        </w:rPr>
        <w:t>Key Vault → Certificates → Generate/Import</w:t>
      </w:r>
    </w:p>
    <w:p w14:paraId="5FBD15FE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Seleccionas:</w:t>
      </w:r>
    </w:p>
    <w:p w14:paraId="74019D0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Method of Certificate Creation:</w:t>
      </w:r>
    </w:p>
    <w:p w14:paraId="7CF1AA4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Import</w:t>
      </w:r>
    </w:p>
    <w:p w14:paraId="5E1F0B9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Después:</w:t>
      </w:r>
    </w:p>
    <w:p w14:paraId="680C5B9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Certificate Name:</w:t>
      </w:r>
    </w:p>
    <w:p w14:paraId="3D21E75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cert-app</w:t>
      </w:r>
    </w:p>
    <w:p w14:paraId="58B43B9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155EBA9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Upload Certificate File:</w:t>
      </w:r>
    </w:p>
    <w:p w14:paraId="6E2814A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certificado.pfx</w:t>
      </w:r>
    </w:p>
    <w:p w14:paraId="12AE466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42CFCC8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Password:</w:t>
      </w:r>
    </w:p>
    <w:p w14:paraId="38E68BE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&lt;contraseña del PFX, si tiene&gt;</w:t>
      </w:r>
    </w:p>
    <w:p w14:paraId="7F92A2A4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Y presionas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Create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776597A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Microsoft documenta precisamente este procedimiento. (</w:t>
      </w:r>
      <w:hyperlink r:id="rId7" w:tooltip="Tutorial - Import a certificate in Key Vault using Azure portal | Microsoft Learn" w:history="1"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5253666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También puedes hacerlo con CLI:</w:t>
      </w:r>
    </w:p>
    <w:p w14:paraId="648B4E8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 keyvault certificate import \</w:t>
      </w:r>
    </w:p>
    <w:p w14:paraId="4F50B98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--vault-name "kv-cliente-prod" \</w:t>
      </w:r>
    </w:p>
    <w:p w14:paraId="66EB69F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--name "cert-app" \</w:t>
      </w:r>
    </w:p>
    <w:p w14:paraId="704DA38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--file "./certificado.pfx" \</w:t>
      </w:r>
    </w:p>
    <w:p w14:paraId="6D86D6E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password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"&lt;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password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-del-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pfx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&gt;"</w:t>
      </w:r>
    </w:p>
    <w:p w14:paraId="68EFD8CC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comando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keyvault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certificate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import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acepta PFX o PEM con clave privada. (</w:t>
      </w:r>
      <w:hyperlink r:id="rId8" w:tooltip="az keyvault certificate | Microsoft Learn" w:history="1"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545D0BCF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BA2001D">
          <v:rect id="_x0000_i1027" style="width:0;height:1.5pt" o:hralign="center" o:hrstd="t" o:hr="t" fillcolor="#a0a0a0" stroked="f"/>
        </w:pict>
      </w:r>
    </w:p>
    <w:p w14:paraId="109AEE27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L"/>
          <w14:ligatures w14:val="none"/>
        </w:rPr>
        <w:t>3. Crear la User Assigned Managed Identity</w:t>
      </w:r>
    </w:p>
    <w:p w14:paraId="22AEFB8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hay una pequeña confusión en el README.</w:t>
      </w:r>
    </w:p>
    <w:p w14:paraId="2DF33338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identidad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es una cuenta de usuario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600BD6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 un recurso de Azure que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utilizará para autenticarse contra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56E7B32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Puedes crearla desde:</w:t>
      </w:r>
    </w:p>
    <w:p w14:paraId="3A790D2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Azure Portal →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Managed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Identities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→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Create</w:t>
      </w:r>
      <w:proofErr w:type="spellEnd"/>
    </w:p>
    <w:p w14:paraId="50FA386E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2A53B4B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Name:</w:t>
      </w:r>
    </w:p>
    <w:p w14:paraId="6847D73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id-appgw-cliente-prod</w:t>
      </w:r>
    </w:p>
    <w:p w14:paraId="271969C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14FB9B4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Region:</w:t>
      </w:r>
    </w:p>
    <w:p w14:paraId="1380140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Mexico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Central</w:t>
      </w:r>
    </w:p>
    <w:p w14:paraId="338C732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2E2B9F7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Resource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Group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:</w:t>
      </w:r>
    </w:p>
    <w:p w14:paraId="5A91D72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-cliente-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prod</w:t>
      </w:r>
      <w:proofErr w:type="spellEnd"/>
    </w:p>
    <w:p w14:paraId="27F79FC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 mediante CLI:</w:t>
      </w:r>
    </w:p>
    <w:p w14:paraId="61B8658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 identity create \</w:t>
      </w:r>
    </w:p>
    <w:p w14:paraId="7A1B277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--name id-appgw-cliente-prod \</w:t>
      </w:r>
    </w:p>
    <w:p w14:paraId="7EC6922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--resource-group rg-cliente-prod \</w:t>
      </w:r>
    </w:p>
    <w:p w14:paraId="22E2587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location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mexicocentral</w:t>
      </w:r>
      <w:proofErr w:type="spellEnd"/>
    </w:p>
    <w:p w14:paraId="60685C7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Después puedes obtener su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ID:</w:t>
      </w:r>
    </w:p>
    <w:p w14:paraId="1EAF300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 identity show \</w:t>
      </w:r>
    </w:p>
    <w:p w14:paraId="41D208E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--name id-appgw-cliente-prod \</w:t>
      </w:r>
    </w:p>
    <w:p w14:paraId="31AC84F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--resource-group rg-cliente-prod \</w:t>
      </w:r>
    </w:p>
    <w:p w14:paraId="427706E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id \</w:t>
      </w:r>
    </w:p>
    <w:p w14:paraId="6B4F89D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--output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tsv</w:t>
      </w:r>
      <w:proofErr w:type="spellEnd"/>
    </w:p>
    <w:p w14:paraId="65685F2A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resultado será parecido a:</w:t>
      </w:r>
    </w:p>
    <w:p w14:paraId="7017A88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subscriptions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xxxxxxxx-xxxx-xxxx-xxxx-xxxxxxxxxxxx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</w:p>
    <w:p w14:paraId="56A9D7F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resourceGroups/rg-cliente-prod/</w:t>
      </w:r>
    </w:p>
    <w:p w14:paraId="4CCF78D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providers/Microsoft.ManagedIdentity/userAssignedIdentities/id-appgw-cliente-prod</w:t>
      </w:r>
    </w:p>
    <w:p w14:paraId="4E5BED4E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Ese valor es el que conceptualmente corresponde a:</w:t>
      </w:r>
    </w:p>
    <w:p w14:paraId="37ABA65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managedIdentityId</w:t>
      </w:r>
      <w:proofErr w:type="spellEnd"/>
    </w:p>
    <w:p w14:paraId="4F188196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0EB2AE3">
          <v:rect id="_x0000_i1028" style="width:0;height:1.5pt" o:hralign="center" o:hrstd="t" o:hr="t" fillcolor="#a0a0a0" stroked="f"/>
        </w:pict>
      </w:r>
    </w:p>
    <w:p w14:paraId="7A30439C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4. Darle permiso a la identidad sobre Key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Vault</w:t>
      </w:r>
      <w:proofErr w:type="spellEnd"/>
    </w:p>
    <w:p w14:paraId="289EBBFF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Aquí hay dos posibilidades dependiendo de cómo esté configurado el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C9EF715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Opción A — Azure RBAC</w:t>
      </w:r>
    </w:p>
    <w:p w14:paraId="2979CB7A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Actualmente es la opción que yo preferiría para un ambiente nuevo.</w:t>
      </w:r>
    </w:p>
    <w:p w14:paraId="407FE20F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 la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Managed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Identity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0510320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appgw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-cliente-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prod</w:t>
      </w:r>
      <w:proofErr w:type="spellEnd"/>
    </w:p>
    <w:p w14:paraId="595B91C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le asignas sobre el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28F36BD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Key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Vault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Secrets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User</w:t>
      </w:r>
      <w:proofErr w:type="spellEnd"/>
    </w:p>
    <w:p w14:paraId="1D7CB89A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Microsoft documenta específicamente este rol para que la identidad pueda obtener secretos desde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cuando se utiliza Azure RBAC. 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(</w:t>
      </w:r>
      <w:hyperlink r:id="rId9" w:tooltip="TLS termination with Azure Key Vault certificates | Microsoft Learn" w:history="1"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L"/>
            <w14:ligatures w14:val="none"/>
          </w:rPr>
          <w:t>Microsoft Learn</w:t>
        </w:r>
      </w:hyperlink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)</w:t>
      </w:r>
    </w:p>
    <w:p w14:paraId="54C2A6D7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CLI:</w:t>
      </w:r>
    </w:p>
    <w:p w14:paraId="4A87571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 role assignment create \</w:t>
      </w:r>
    </w:p>
    <w:p w14:paraId="452567D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--assignee-object-id "&lt;OBJECT-ID-DE-LA-IDENTIDAD&gt;" \</w:t>
      </w:r>
    </w:p>
    <w:p w14:paraId="470DBCC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--assignee-principal-type ServicePrincipal \</w:t>
      </w:r>
    </w:p>
    <w:p w14:paraId="7510336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--role "Key Vault Secrets User" \</w:t>
      </w:r>
    </w:p>
    <w:p w14:paraId="0990BBB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 --scope "/subscriptions/&lt;SUBSCRIPTION-ID&gt;/resourceGroups/&lt;RG&gt;/providers/Microsoft.KeyVault/vaults/&lt;KEYVAULT&gt;"</w:t>
      </w:r>
    </w:p>
    <w:p w14:paraId="107EA929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8D8EB7A">
          <v:rect id="_x0000_i1029" style="width:0;height:1.5pt" o:hralign="center" o:hrstd="t" o:hr="t" fillcolor="#a0a0a0" stroked="f"/>
        </w:pict>
      </w:r>
    </w:p>
    <w:p w14:paraId="662C5485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Opción B — Access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Policies</w:t>
      </w:r>
      <w:proofErr w:type="spellEnd"/>
    </w:p>
    <w:p w14:paraId="4DB36F3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el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existente utiliza el modelo clásico de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access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policy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entonces se configura:</w:t>
      </w:r>
    </w:p>
    <w:p w14:paraId="77BEAFA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Key Vault</w:t>
      </w:r>
    </w:p>
    <w:p w14:paraId="6966751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1AA7975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Access policies</w:t>
      </w:r>
    </w:p>
    <w:p w14:paraId="2A662BE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2CAF902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Add Access Policy</w:t>
      </w:r>
    </w:p>
    <w:p w14:paraId="663990A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496EBC1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Secret permissions</w:t>
      </w:r>
    </w:p>
    <w:p w14:paraId="3831C5D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6880D2D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Get</w:t>
      </w:r>
    </w:p>
    <w:p w14:paraId="3125E30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1583DB6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Select principal</w:t>
      </w:r>
    </w:p>
    <w:p w14:paraId="7E8530B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56ABF4E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appgw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-cliente-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prod</w:t>
      </w:r>
      <w:proofErr w:type="spellEnd"/>
    </w:p>
    <w:p w14:paraId="1DDF93A5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Microsoft también documenta explícitamente esta modalidad. (</w:t>
      </w:r>
      <w:hyperlink r:id="rId10" w:tooltip="TLS termination with Azure Key Vault certificates | Microsoft Learn" w:history="1"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252FE43B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4CE9D30">
          <v:rect id="_x0000_i1030" style="width:0;height:1.5pt" o:hralign="center" o:hrstd="t" o:hr="t" fillcolor="#a0a0a0" stroked="f"/>
        </w:pict>
      </w:r>
    </w:p>
    <w:p w14:paraId="39536342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5. ¿Qué es exactamente </w:t>
      </w:r>
      <w:proofErr w:type="spellStart"/>
      <w:r w:rsidRPr="000B63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CL"/>
          <w14:ligatures w14:val="none"/>
        </w:rPr>
        <w:t>sslCertKeyVaultSecretId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?</w:t>
      </w:r>
    </w:p>
    <w:p w14:paraId="4F139AD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Este punto es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muy importante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E27147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es simplemente:</w:t>
      </w:r>
    </w:p>
    <w:p w14:paraId="7C4949E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cert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</w:p>
    <w:p w14:paraId="22A5555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necesita la referencia al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secret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BC7175C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de importar el certificado puedes consultar:</w:t>
      </w:r>
    </w:p>
    <w:p w14:paraId="5FD805D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 keyvault secret show \</w:t>
      </w:r>
    </w:p>
    <w:p w14:paraId="7D6474F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--vault-name "kv-cliente-prod" \</w:t>
      </w:r>
    </w:p>
    <w:p w14:paraId="11E76D7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--name "cert-app" \</w:t>
      </w:r>
    </w:p>
    <w:p w14:paraId="765E2F8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--query id \</w:t>
      </w:r>
    </w:p>
    <w:p w14:paraId="1652906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--output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tsv</w:t>
      </w:r>
      <w:proofErr w:type="spellEnd"/>
    </w:p>
    <w:p w14:paraId="787AC68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Obtendrás algo similar a:</w:t>
      </w:r>
    </w:p>
    <w:p w14:paraId="191E7C8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https://kv-cliente-prod.vault.azure.net/secrets/cert-app/xxxxxxxx</w:t>
      </w:r>
    </w:p>
    <w:p w14:paraId="419C71CE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Ese es el concepto de:</w:t>
      </w:r>
    </w:p>
    <w:p w14:paraId="29C6C41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sslCertKeyVaultSecretId</w:t>
      </w:r>
      <w:proofErr w:type="spellEnd"/>
    </w:p>
    <w:p w14:paraId="495DF23C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documentación de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llama a esto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Secret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Identifier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señala que es la referencia que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utiliza para obtener el certificado. (</w:t>
      </w:r>
      <w:hyperlink r:id="rId11" w:tooltip="TLS termination with Azure Key Vault certificates | Microsoft Learn" w:history="1"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3422CB01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570EEA9">
          <v:rect id="_x0000_i1031" style="width:0;height:1.5pt" o:hralign="center" o:hrstd="t" o:hr="t" fillcolor="#a0a0a0" stroked="f"/>
        </w:pict>
      </w:r>
    </w:p>
    <w:p w14:paraId="35D2ABB9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6. ¿Puedo desplegar ahora y poner el certificado dentro de tres días?</w:t>
      </w:r>
    </w:p>
    <w:p w14:paraId="6E12A12F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Con el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 actual: probablemente no.</w:t>
      </w:r>
    </w:p>
    <w:p w14:paraId="5BBE852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aquí tenemos una información muy clara en el README:</w:t>
      </w:r>
    </w:p>
    <w:p w14:paraId="370622F9" w14:textId="77777777" w:rsidR="000B630D" w:rsidRPr="000B630D" w:rsidRDefault="000B630D" w:rsidP="000B63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"El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listener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HTTPS del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requiere que el certificado ya esté cargado en Key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Vault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antes de ejecutar el despliegue."</w:t>
      </w:r>
    </w:p>
    <w:p w14:paraId="0178781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Por lo tanto, si ejecutas el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exactamente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como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te lo entregaron,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yo asumiría que necesitas el certificado antes del despliegue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5A39E5D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Pero hay una alternativa mucho mejor:</w:t>
      </w:r>
    </w:p>
    <w:p w14:paraId="70FF1C5E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Dividir el despliegue en fases</w:t>
      </w:r>
    </w:p>
    <w:p w14:paraId="05F02B8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Podríamos hacer:</w:t>
      </w:r>
    </w:p>
    <w:p w14:paraId="69C2D1D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FASE 1</w:t>
      </w:r>
    </w:p>
    <w:p w14:paraId="71F9830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│</w:t>
      </w:r>
    </w:p>
    <w:p w14:paraId="0C25179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Resource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Group</w:t>
      </w:r>
      <w:proofErr w:type="spellEnd"/>
    </w:p>
    <w:p w14:paraId="0606A03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VNet</w:t>
      </w:r>
      <w:proofErr w:type="spellEnd"/>
    </w:p>
    <w:p w14:paraId="473C7BA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Subnets</w:t>
      </w:r>
      <w:proofErr w:type="spellEnd"/>
    </w:p>
    <w:p w14:paraId="766169B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NSGs</w:t>
      </w:r>
      <w:proofErr w:type="spellEnd"/>
    </w:p>
    <w:p w14:paraId="1220C74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VM App</w:t>
      </w:r>
    </w:p>
    <w:p w14:paraId="0E8AB5B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VM SQL</w:t>
      </w:r>
    </w:p>
    <w:p w14:paraId="7A69A75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├── Monitoring</w:t>
      </w:r>
    </w:p>
    <w:p w14:paraId="42456C2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└── Backup</w:t>
      </w:r>
    </w:p>
    <w:p w14:paraId="7C51F86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6FB2FC5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FASE 2</w:t>
      </w:r>
    </w:p>
    <w:p w14:paraId="408700D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│</w:t>
      </w:r>
    </w:p>
    <w:p w14:paraId="1638790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├── Certificado</w:t>
      </w:r>
    </w:p>
    <w:p w14:paraId="0F8890A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├── Key Vault</w:t>
      </w:r>
    </w:p>
    <w:p w14:paraId="0521777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├── Managed Identity</w:t>
      </w:r>
    </w:p>
    <w:p w14:paraId="6FEFBC5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└── Application Gateway HTTPS</w:t>
      </w:r>
    </w:p>
    <w:p w14:paraId="5B18EF0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6695E96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FASE 3</w:t>
      </w:r>
    </w:p>
    <w:p w14:paraId="20271D4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│</w:t>
      </w:r>
    </w:p>
    <w:p w14:paraId="179B345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├── Aplicaciones</w:t>
      </w:r>
    </w:p>
    <w:p w14:paraId="3833B7A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├── SQL Databases</w:t>
      </w:r>
    </w:p>
    <w:p w14:paraId="3318AD6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├── Configuración</w:t>
      </w:r>
    </w:p>
    <w:p w14:paraId="54C0087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└── Pruebas</w:t>
      </w:r>
    </w:p>
    <w:p w14:paraId="6611160A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Pero para eso habría que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modificar el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que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pueda desplegarse inicialmente sin el certificado y posteriormente agregar el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listener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HTTPS.</w:t>
      </w:r>
    </w:p>
    <w:p w14:paraId="38877DE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recomiendo modificarlo a ciegas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porque necesito ver </w:t>
      </w:r>
      <w:proofErr w:type="spellStart"/>
      <w:proofErr w:type="gram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main.bicep</w:t>
      </w:r>
      <w:proofErr w:type="spellEnd"/>
      <w:proofErr w:type="gram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appGateway.bicep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decirte exactamente qué líneas modificar.</w:t>
      </w:r>
    </w:p>
    <w:p w14:paraId="40F62C49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880BA62">
          <v:rect id="_x0000_i1032" style="width:0;height:1.5pt" o:hralign="center" o:hrstd="t" o:hr="t" fillcolor="#a0a0a0" stroked="f"/>
        </w:pict>
      </w:r>
    </w:p>
    <w:p w14:paraId="3F0DC1CA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7.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Resource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Group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: ¿debe existir antes?</w:t>
      </w:r>
    </w:p>
    <w:p w14:paraId="0DD030FC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Sí, para este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</w:t>
      </w:r>
    </w:p>
    <w:p w14:paraId="06F3FBC8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README utiliza:</w:t>
      </w:r>
    </w:p>
    <w:p w14:paraId="590EDF0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deployment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group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...</w:t>
      </w:r>
    </w:p>
    <w:p w14:paraId="2A8EF24D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Eso significa que el despliegue se realiza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dentro de un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Group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existente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Además, el propio README indica que debe estar creado previamente.</w:t>
      </w:r>
    </w:p>
    <w:p w14:paraId="48F236E2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0F305DD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group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create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\</w:t>
      </w:r>
    </w:p>
    <w:p w14:paraId="4D8BA2A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--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name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-cliente-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prod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\</w:t>
      </w:r>
    </w:p>
    <w:p w14:paraId="00EB629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--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location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mexicocentral</w:t>
      </w:r>
      <w:proofErr w:type="spellEnd"/>
    </w:p>
    <w:p w14:paraId="6133169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Sin embargo, esto no significa que tengas que crear manualmente todos los recursos.</w:t>
      </w:r>
    </w:p>
    <w:p w14:paraId="7FF6C532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objetivo de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precisamente que después puedas hacer:</w:t>
      </w:r>
    </w:p>
    <w:p w14:paraId="38F7FDC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Resource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Group</w:t>
      </w:r>
      <w:proofErr w:type="spellEnd"/>
    </w:p>
    <w:p w14:paraId="1CCED93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│</w:t>
      </w:r>
    </w:p>
    <w:p w14:paraId="466FCF5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└──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</w:p>
    <w:p w14:paraId="4A7358C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│</w:t>
      </w:r>
    </w:p>
    <w:p w14:paraId="4621F8B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├──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VNet</w:t>
      </w:r>
      <w:proofErr w:type="spellEnd"/>
    </w:p>
    <w:p w14:paraId="204FCC0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├──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NSGs</w:t>
      </w:r>
      <w:proofErr w:type="spellEnd"/>
    </w:p>
    <w:p w14:paraId="3052842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├── VM</w:t>
      </w:r>
    </w:p>
    <w:p w14:paraId="68A3B52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├── Disks</w:t>
      </w:r>
    </w:p>
    <w:p w14:paraId="6B6ACC0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├── App Gateway</w:t>
      </w:r>
    </w:p>
    <w:p w14:paraId="7B22F1D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├── Monitoring</w:t>
      </w:r>
    </w:p>
    <w:p w14:paraId="06A51E0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└── Backup</w:t>
      </w:r>
    </w:p>
    <w:p w14:paraId="077DA054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D7B3E82">
          <v:rect id="_x0000_i1033" style="width:0;height:1.5pt" o:hralign="center" o:hrstd="t" o:hr="t" fillcolor="#a0a0a0" stroked="f"/>
        </w:pict>
      </w:r>
    </w:p>
    <w:p w14:paraId="797C6950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8. SQL Server 2025 en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Mexico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Central</w:t>
      </w:r>
    </w:p>
    <w:p w14:paraId="34E1281C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Aquí sí quiero hacer una distinción importante.</w:t>
      </w:r>
    </w:p>
    <w:p w14:paraId="3CCC925D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README dice que hay que confirmar la imagen de Marketplace porque la disponibilidad puede variar.</w:t>
      </w:r>
    </w:p>
    <w:p w14:paraId="0F17CB9C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documentación actual de Microsoft sí contempla:</w:t>
      </w:r>
    </w:p>
    <w:p w14:paraId="1EEAE0A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sql2025-ws2025</w:t>
      </w:r>
    </w:p>
    <w:p w14:paraId="33B8933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como oferta para SQL Server 2025 en una VM de Azure. (</w:t>
      </w:r>
      <w:hyperlink r:id="rId12" w:tooltip="Create SQL Server VM using Bicep - SQL Server on Azure VMs | Microsoft Learn" w:history="1"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Microsoft </w:t>
        </w:r>
        <w:proofErr w:type="spellStart"/>
        <w:r w:rsidRPr="000B630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Learn</w:t>
        </w:r>
        <w:proofErr w:type="spellEnd"/>
      </w:hyperlink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</w:t>
      </w:r>
    </w:p>
    <w:p w14:paraId="4AF3D807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Pero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que exista la oferta de SQL Server 2025 no significa automáticamente que esa combinación concreta de imagen/SKU esté disponible para tu suscripción en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Mexico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Central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7B36FD8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Yo haría esta prueba directamente en la suscripción del cliente.</w:t>
      </w:r>
    </w:p>
    <w:p w14:paraId="09D66925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Primero:</w:t>
      </w:r>
    </w:p>
    <w:p w14:paraId="018C625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 account set --subscription "&lt;SUBSCRIPTION-ID&gt;"</w:t>
      </w:r>
    </w:p>
    <w:p w14:paraId="01A5A2C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4A61CFA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image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list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\</w:t>
      </w:r>
    </w:p>
    <w:p w14:paraId="25693E6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--location mexicocentral \</w:t>
      </w:r>
    </w:p>
    <w:p w14:paraId="518CE8F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--publisher MicrosoftSQLServer \</w:t>
      </w:r>
    </w:p>
    <w:p w14:paraId="25D3026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--offer sql2025-ws2025 \</w:t>
      </w:r>
    </w:p>
    <w:p w14:paraId="2B0F469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--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all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\</w:t>
      </w:r>
    </w:p>
    <w:p w14:paraId="0413D24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--output table</w:t>
      </w:r>
    </w:p>
    <w:p w14:paraId="07774D02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devuelve imágenes, entonces tenemos evidencia de disponibilidad para esa región/suscripción.</w:t>
      </w:r>
    </w:p>
    <w:p w14:paraId="06D1FD54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También puedes consultar:</w:t>
      </w:r>
    </w:p>
    <w:p w14:paraId="40F02A7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image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list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\</w:t>
      </w:r>
    </w:p>
    <w:p w14:paraId="58995AB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--location mexicocentral \</w:t>
      </w:r>
    </w:p>
    <w:p w14:paraId="0E38F4C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--publisher MicrosoftSQLServer \</w:t>
      </w:r>
    </w:p>
    <w:p w14:paraId="3A12F37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--offer sql2025-ws2025 \</w:t>
      </w:r>
    </w:p>
    <w:p w14:paraId="04123A0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--sku standard-gen2 \</w:t>
      </w:r>
    </w:p>
    <w:p w14:paraId="4A47E6D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--all \</w:t>
      </w:r>
    </w:p>
    <w:p w14:paraId="436ED17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--output table</w:t>
      </w:r>
    </w:p>
    <w:p w14:paraId="0D65BD0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buscar algo parecido a:</w:t>
      </w:r>
    </w:p>
    <w:p w14:paraId="1310D13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Publisher</w:t>
      </w:r>
    </w:p>
    <w:p w14:paraId="0736FC8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MicrosoftSQLServer</w:t>
      </w:r>
    </w:p>
    <w:p w14:paraId="6381AC5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00BC75E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Offer</w:t>
      </w:r>
    </w:p>
    <w:p w14:paraId="59039D3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sql2025-ws2025</w:t>
      </w:r>
    </w:p>
    <w:p w14:paraId="7AB25A2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273AAC4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>SKU</w:t>
      </w:r>
    </w:p>
    <w:p w14:paraId="10EF9BD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standard-gen2</w:t>
      </w:r>
    </w:p>
    <w:p w14:paraId="5339AF70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Mi recomendación</w:t>
      </w:r>
    </w:p>
    <w:p w14:paraId="670C47F5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Haz esta prueba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antes de modificar el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5D316DE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quieres, después me puedes pegar aquí el resultado y lo revisamos juntos.</w:t>
      </w:r>
    </w:p>
    <w:p w14:paraId="4C51FFF9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C19D332">
          <v:rect id="_x0000_i1034" style="width:0;height:1.5pt" o:hralign="center" o:hrstd="t" o:hr="t" fillcolor="#a0a0a0" stroked="f"/>
        </w:pict>
      </w:r>
    </w:p>
    <w:p w14:paraId="00D5D11F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9. PAYG: sí, es correcto según el escenario</w:t>
      </w:r>
    </w:p>
    <w:p w14:paraId="25C447B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coincido con lo que te indicaron.</w:t>
      </w:r>
    </w:p>
    <w:p w14:paraId="75FEF1F8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README establece:</w:t>
      </w:r>
    </w:p>
    <w:p w14:paraId="5095A3E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sqlLicenseType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= PAYG</w:t>
      </w:r>
    </w:p>
    <w:p w14:paraId="17BEA1D4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dice que corresponde a la estimación de costos utilizada.</w:t>
      </w:r>
    </w:p>
    <w:p w14:paraId="0752F69E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Entonces:</w:t>
      </w:r>
    </w:p>
    <w:p w14:paraId="14CBD28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SQL Server Standard</w:t>
      </w:r>
    </w:p>
    <w:p w14:paraId="6A57872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PAYG</w:t>
      </w:r>
    </w:p>
    <w:p w14:paraId="3AE92A1A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 coherente con la propuesta.</w:t>
      </w:r>
    </w:p>
    <w:p w14:paraId="1E010B1A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Solamente hay que recordar que:</w:t>
      </w:r>
    </w:p>
    <w:p w14:paraId="2913AE4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PAYG</w:t>
      </w:r>
    </w:p>
    <w:p w14:paraId="7310A3DD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significa que Azure incorpora el costo de la licencia SQL en el consumo de la VM.</w:t>
      </w:r>
    </w:p>
    <w:p w14:paraId="606B549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el cliente tiene derechos de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Azure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Hybrid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Benefit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posteriormente se puede evaluar AHUB. Pero no lo cambiaría solamente para hacer pruebas si el objetivo es reproducir exactamente el costo de producción.</w:t>
      </w:r>
    </w:p>
    <w:p w14:paraId="1098EFB6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5C81A6E">
          <v:rect id="_x0000_i1035" style="width:0;height:1.5pt" o:hralign="center" o:hrstd="t" o:hr="t" fillcolor="#a0a0a0" stroked="f"/>
        </w:pict>
      </w:r>
    </w:p>
    <w:p w14:paraId="5630DE33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10. Algo MUY importante: no probaría producción con los mismos tamaños</w:t>
      </w:r>
    </w:p>
    <w:p w14:paraId="2BC9368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veo un riesgo económico importante.</w:t>
      </w:r>
    </w:p>
    <w:p w14:paraId="613C9C8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El README propone:</w:t>
      </w:r>
    </w:p>
    <w:p w14:paraId="6D4D9A37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Servidor de Aplicación</w:t>
      </w:r>
    </w:p>
    <w:p w14:paraId="5522328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Standard_DC16ds_v3</w:t>
      </w:r>
    </w:p>
    <w:p w14:paraId="1BF868E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16 vCPU</w:t>
      </w:r>
    </w:p>
    <w:p w14:paraId="23DCA72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128 GB RAM</w:t>
      </w:r>
    </w:p>
    <w:p w14:paraId="63046E95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  <w:t>Servidor SQL</w:t>
      </w:r>
    </w:p>
    <w:p w14:paraId="3C1342E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Standard_D8as_v5</w:t>
      </w:r>
    </w:p>
    <w:p w14:paraId="49FADD5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8 vCPU</w:t>
      </w:r>
    </w:p>
    <w:p w14:paraId="380AB77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32 GB RAM</w:t>
      </w:r>
    </w:p>
    <w:p w14:paraId="0E2C133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SQL Server Standard PAYG</w:t>
      </w:r>
    </w:p>
    <w:p w14:paraId="4BE8E79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además de:</w:t>
      </w:r>
    </w:p>
    <w:p w14:paraId="410851F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Application Gateway WAF_v2</w:t>
      </w:r>
    </w:p>
    <w:p w14:paraId="773D0B4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VPN Gateway</w:t>
      </w:r>
    </w:p>
    <w:p w14:paraId="7BE5A1F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Bastion</w:t>
      </w:r>
    </w:p>
    <w:p w14:paraId="33845DF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Log Analytics</w:t>
      </w:r>
    </w:p>
    <w:p w14:paraId="7815E50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Backup</w:t>
      </w:r>
    </w:p>
    <w:p w14:paraId="7B0154D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Premium SSD</w:t>
      </w:r>
    </w:p>
    <w:p w14:paraId="7D21185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Todo esto está en el inventario del README.</w:t>
      </w:r>
    </w:p>
    <w:p w14:paraId="79AED5A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un laboratorio,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utilizaría inicialmente esos tamaños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3468B95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8AAABC7">
          <v:rect id="_x0000_i1036" style="width:0;height:1.5pt" o:hralign="center" o:hrstd="t" o:hr="t" fillcolor="#a0a0a0" stroked="f"/>
        </w:pict>
      </w:r>
    </w:p>
    <w:p w14:paraId="0465A3FB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11. ¿Cómo probar sin que Azure genere costos elevados?</w:t>
      </w:r>
    </w:p>
    <w:p w14:paraId="4A50874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Yo haría un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Group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de laboratorio completamente independiente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0E62D0B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rg-cliente-3tier-lab</w:t>
      </w:r>
    </w:p>
    <w:p w14:paraId="7FEDC41C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producción:</w:t>
      </w:r>
    </w:p>
    <w:p w14:paraId="5F8958E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rg-cliente-3tier-prod</w:t>
      </w:r>
    </w:p>
    <w:p w14:paraId="3323D9E7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Nunca mezclaría ambos.</w:t>
      </w:r>
    </w:p>
    <w:p w14:paraId="016B39CE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Laboratorio</w:t>
      </w:r>
    </w:p>
    <w:p w14:paraId="099540DF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Podríamos utilizar temporalmente:</w:t>
      </w:r>
    </w:p>
    <w:p w14:paraId="3DE664D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VM App</w:t>
      </w:r>
    </w:p>
    <w:p w14:paraId="4AB8139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12D46AE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SKU pequeño</w:t>
      </w:r>
    </w:p>
    <w:p w14:paraId="7A164B6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44588C2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SQL</w:t>
      </w:r>
    </w:p>
    <w:p w14:paraId="1406BD0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618E296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SKU pequeño</w:t>
      </w:r>
    </w:p>
    <w:p w14:paraId="25D7444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4E6385A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SQL</w:t>
      </w:r>
    </w:p>
    <w:p w14:paraId="5B0A348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318ECE8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Developer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, si la prueba lo permite</w:t>
      </w:r>
    </w:p>
    <w:p w14:paraId="4E94F71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43D7169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Application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Gateway</w:t>
      </w:r>
    </w:p>
    <w:p w14:paraId="2D8ADA1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42DDEE3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Evaluar si realmente necesitamos desplegarlo desde el día 1</w:t>
      </w:r>
    </w:p>
    <w:p w14:paraId="5708747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7A69EEA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VPN Gateway</w:t>
      </w:r>
    </w:p>
    <w:p w14:paraId="4CF621B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19782C3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NO</w:t>
      </w:r>
    </w:p>
    <w:p w14:paraId="32461A4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466B8BE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Bastion</w:t>
      </w:r>
      <w:proofErr w:type="spellEnd"/>
    </w:p>
    <w:p w14:paraId="26E41DC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↓</w:t>
      </w:r>
    </w:p>
    <w:p w14:paraId="185624F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NO inicialmente</w:t>
      </w:r>
    </w:p>
    <w:p w14:paraId="3BD600BC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propio README dice que VPN Gateway y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son opcionales y que se pueden desactivar para reducir costos.</w:t>
      </w:r>
    </w:p>
    <w:p w14:paraId="1BE70BAF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68CC584">
          <v:rect id="_x0000_i1037" style="width:0;height:1.5pt" o:hralign="center" o:hrstd="t" o:hr="t" fillcolor="#a0a0a0" stroked="f"/>
        </w:pict>
      </w:r>
    </w:p>
    <w:p w14:paraId="09B7F4D2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12. Una estrategia que me gusta mucho más para tu caso</w:t>
      </w:r>
    </w:p>
    <w:p w14:paraId="7137D14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intentaría probar toda la arquitectura de una sola vez.</w:t>
      </w:r>
    </w:p>
    <w:p w14:paraId="0563E14B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Haría:</w:t>
      </w:r>
    </w:p>
    <w:p w14:paraId="63C6A7BA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Etapa 1 — Validación sin costo</w:t>
      </w:r>
    </w:p>
    <w:p w14:paraId="571D6E3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Bicep</w:t>
      </w:r>
      <w:proofErr w:type="spellEnd"/>
    </w:p>
    <w:p w14:paraId="1F1A70E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↓</w:t>
      </w:r>
    </w:p>
    <w:p w14:paraId="546917F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 bicep build</w:t>
      </w:r>
    </w:p>
    <w:p w14:paraId="5ECA443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10A7BCC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 deployment group what-if</w:t>
      </w:r>
    </w:p>
    <w:p w14:paraId="0E0142F5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README ya contempla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what-if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1727ABB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crea los recursos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FDB4DF1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18212BA">
          <v:rect id="_x0000_i1038" style="width:0;height:1.5pt" o:hralign="center" o:hrstd="t" o:hr="t" fillcolor="#a0a0a0" stroked="f"/>
        </w:pict>
      </w:r>
    </w:p>
    <w:p w14:paraId="1B4A19FA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Etapa 2 — Laboratorio pequeño</w:t>
      </w:r>
    </w:p>
    <w:p w14:paraId="04D3566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Crear:</w:t>
      </w:r>
    </w:p>
    <w:p w14:paraId="3AA5707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</w:t>
      </w:r>
    </w:p>
    <w:p w14:paraId="77D7C1D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│</w:t>
      </w:r>
    </w:p>
    <w:p w14:paraId="2B35568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VNet</w:t>
      </w:r>
      <w:proofErr w:type="spellEnd"/>
    </w:p>
    <w:p w14:paraId="3845AD6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│    ├──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AppGW</w:t>
      </w:r>
      <w:proofErr w:type="spellEnd"/>
    </w:p>
    <w:p w14:paraId="6419DD8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│    ├── App</w:t>
      </w:r>
    </w:p>
    <w:p w14:paraId="4F55263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│    ├── DB</w:t>
      </w:r>
    </w:p>
    <w:p w14:paraId="10A8DEF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│    └──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Mgmt</w:t>
      </w:r>
      <w:proofErr w:type="spellEnd"/>
    </w:p>
    <w:p w14:paraId="397E2CF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│</w:t>
      </w:r>
    </w:p>
    <w:p w14:paraId="388F5F3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VM App pequeña</w:t>
      </w:r>
    </w:p>
    <w:p w14:paraId="6F447AE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│</w:t>
      </w:r>
    </w:p>
    <w:p w14:paraId="312BB30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└── VM SQL pequeña</w:t>
      </w:r>
    </w:p>
    <w:p w14:paraId="7480F055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Y probar:</w:t>
      </w:r>
    </w:p>
    <w:p w14:paraId="1190DB5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Internet</w:t>
      </w:r>
    </w:p>
    <w:p w14:paraId="7D3ACF1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5427EB0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Application Gateway</w:t>
      </w:r>
    </w:p>
    <w:p w14:paraId="1A6FD8E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↓</w:t>
      </w:r>
    </w:p>
    <w:p w14:paraId="4FE04D8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App</w:t>
      </w:r>
    </w:p>
    <w:p w14:paraId="6B0B6F2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30B380E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SQL</w:t>
      </w:r>
    </w:p>
    <w:p w14:paraId="71653366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6151EC4">
          <v:rect id="_x0000_i1039" style="width:0;height:1.5pt" o:hralign="center" o:hrstd="t" o:hr="t" fillcolor="#a0a0a0" stroked="f"/>
        </w:pict>
      </w:r>
    </w:p>
    <w:p w14:paraId="5271B834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Etapa 3 — Configuración</w:t>
      </w:r>
    </w:p>
    <w:p w14:paraId="6FB48F4F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Instalar:</w:t>
      </w:r>
    </w:p>
    <w:p w14:paraId="7CEAC38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App</w:t>
      </w:r>
    </w:p>
    <w:p w14:paraId="555C1FB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Windows</w:t>
      </w:r>
    </w:p>
    <w:p w14:paraId="4A3A355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IIS / aplicación</w:t>
      </w:r>
    </w:p>
    <w:p w14:paraId="361DB78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componentes requeridos</w:t>
      </w:r>
    </w:p>
    <w:p w14:paraId="2D169D3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└── aplicación del cliente</w:t>
      </w:r>
    </w:p>
    <w:p w14:paraId="579A4BC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5558FFD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SQL</w:t>
      </w:r>
    </w:p>
    <w:p w14:paraId="525C5F1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SQL Server</w:t>
      </w:r>
    </w:p>
    <w:p w14:paraId="3CB973E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configuración SQL</w:t>
      </w:r>
    </w:p>
    <w:p w14:paraId="319FA69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bases de datos</w:t>
      </w:r>
    </w:p>
    <w:p w14:paraId="54C650C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├── usuarios</w:t>
      </w:r>
    </w:p>
    <w:p w14:paraId="5716F54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└──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backups</w:t>
      </w:r>
      <w:proofErr w:type="spellEnd"/>
    </w:p>
    <w:p w14:paraId="26CBB993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34A440F">
          <v:rect id="_x0000_i1040" style="width:0;height:1.5pt" o:hralign="center" o:hrstd="t" o:hr="t" fillcolor="#a0a0a0" stroked="f"/>
        </w:pict>
      </w:r>
    </w:p>
    <w:p w14:paraId="709AF2A6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Etapa 4 — Pruebas</w:t>
      </w:r>
    </w:p>
    <w:p w14:paraId="035BB7A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Probar:</w:t>
      </w:r>
    </w:p>
    <w:p w14:paraId="70A04F9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</w:t>
      </w:r>
    </w:p>
    <w:p w14:paraId="51192A5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4D7B371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Application</w:t>
      </w:r>
      <w:proofErr w:type="spellEnd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Gateway</w:t>
      </w:r>
    </w:p>
    <w:p w14:paraId="0AFCFFC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 xml:space="preserve">   ↓</w:t>
      </w:r>
    </w:p>
    <w:p w14:paraId="26EDB61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Aplicación</w:t>
      </w:r>
    </w:p>
    <w:p w14:paraId="086F2B5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↓</w:t>
      </w:r>
    </w:p>
    <w:p w14:paraId="2BDE1E5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SQL Server</w:t>
      </w:r>
    </w:p>
    <w:p w14:paraId="033ECDDF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Después:</w:t>
      </w:r>
    </w:p>
    <w:p w14:paraId="1B6C847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VPN</w:t>
      </w:r>
    </w:p>
    <w:p w14:paraId="2D2248E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Bastion</w:t>
      </w:r>
    </w:p>
    <w:p w14:paraId="1754CDC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Backup</w:t>
      </w:r>
    </w:p>
    <w:p w14:paraId="2B67BDD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Monitoring</w:t>
      </w:r>
    </w:p>
    <w:p w14:paraId="45EA937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Alertas</w:t>
      </w:r>
    </w:p>
    <w:p w14:paraId="5327CBBD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321C664">
          <v:rect id="_x0000_i1041" style="width:0;height:1.5pt" o:hralign="center" o:hrstd="t" o:hr="t" fillcolor="#a0a0a0" stroked="f"/>
        </w:pict>
      </w:r>
    </w:p>
    <w:p w14:paraId="38C00281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Etapa 5 — Producción</w:t>
      </w:r>
    </w:p>
    <w:p w14:paraId="392CD778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Entonces sí:</w:t>
      </w:r>
    </w:p>
    <w:p w14:paraId="0852F0D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SKU definitivo</w:t>
      </w:r>
    </w:p>
    <w:p w14:paraId="70ED035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+</w:t>
      </w:r>
    </w:p>
    <w:p w14:paraId="4FA6587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SQL PAYG</w:t>
      </w:r>
    </w:p>
    <w:p w14:paraId="3B9D36E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+</w:t>
      </w:r>
    </w:p>
    <w:p w14:paraId="195136E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VPN</w:t>
      </w:r>
    </w:p>
    <w:p w14:paraId="5BB4321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+</w:t>
      </w:r>
    </w:p>
    <w:p w14:paraId="2AF2144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Bastion</w:t>
      </w:r>
    </w:p>
    <w:p w14:paraId="240036D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+</w:t>
      </w:r>
    </w:p>
    <w:p w14:paraId="3745A50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Backup</w:t>
      </w:r>
    </w:p>
    <w:p w14:paraId="05D9219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+</w:t>
      </w:r>
    </w:p>
    <w:p w14:paraId="75E95C3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Monitoring</w:t>
      </w:r>
    </w:p>
    <w:p w14:paraId="1484829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+</w:t>
      </w:r>
    </w:p>
    <w:p w14:paraId="3A92295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Certificado real</w:t>
      </w:r>
    </w:p>
    <w:p w14:paraId="144852E3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1C4ED73">
          <v:rect id="_x0000_i1042" style="width:0;height:1.5pt" o:hralign="center" o:hrstd="t" o:hr="t" fillcolor="#a0a0a0" stroked="f"/>
        </w:pict>
      </w:r>
    </w:p>
    <w:p w14:paraId="35A07A00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13. ¿Cómo entro a las VM para instalar las aplicaciones?</w:t>
      </w:r>
    </w:p>
    <w:p w14:paraId="687519EE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tenemos varias opciones.</w:t>
      </w:r>
    </w:p>
    <w:p w14:paraId="6F70A7AF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Opción 1 — Azure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Bastion</w:t>
      </w:r>
      <w:proofErr w:type="spellEnd"/>
    </w:p>
    <w:p w14:paraId="4FDDD7D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Para este escenario me parece una solución muy limpia.</w:t>
      </w:r>
    </w:p>
    <w:p w14:paraId="0CAD2E7E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arquitectura ya contempla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6ADD48C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Administrador</w:t>
      </w:r>
    </w:p>
    <w:p w14:paraId="463DCC3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│</w:t>
      </w:r>
    </w:p>
    <w:p w14:paraId="4BCF3BC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│ HTTPS</w:t>
      </w:r>
    </w:p>
    <w:p w14:paraId="68363D0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▼</w:t>
      </w:r>
    </w:p>
    <w:p w14:paraId="03D024A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Azure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Bastion</w:t>
      </w:r>
      <w:proofErr w:type="spellEnd"/>
    </w:p>
    <w:p w14:paraId="631B4F8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 xml:space="preserve">      │</w:t>
      </w:r>
    </w:p>
    <w:p w14:paraId="29C773C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│ RDP privado</w:t>
      </w:r>
    </w:p>
    <w:p w14:paraId="63B1121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▼</w:t>
      </w:r>
    </w:p>
    <w:p w14:paraId="1B10388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VM</w:t>
      </w:r>
    </w:p>
    <w:p w14:paraId="58546429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VM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necesita tener una IP pública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89354AF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desde Azure Portal haces:</w:t>
      </w:r>
    </w:p>
    <w:p w14:paraId="0724849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Virtual Machine</w:t>
      </w:r>
    </w:p>
    <w:p w14:paraId="1F000FA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↓</w:t>
      </w:r>
    </w:p>
    <w:p w14:paraId="6064DE8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Connect</w:t>
      </w:r>
      <w:proofErr w:type="spellEnd"/>
    </w:p>
    <w:p w14:paraId="18BA5DC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↓</w:t>
      </w:r>
    </w:p>
    <w:p w14:paraId="40AC689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Bastion</w:t>
      </w:r>
      <w:proofErr w:type="spellEnd"/>
    </w:p>
    <w:p w14:paraId="3136609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↓</w:t>
      </w:r>
    </w:p>
    <w:p w14:paraId="0E258AD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RDP</w:t>
      </w:r>
    </w:p>
    <w:p w14:paraId="514BC367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es especialmente conveniente para administrar:</w:t>
      </w:r>
    </w:p>
    <w:p w14:paraId="62941ED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App</w:t>
      </w:r>
    </w:p>
    <w:p w14:paraId="676FB81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 SQL</w:t>
      </w:r>
    </w:p>
    <w:p w14:paraId="43F6BEC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README justamente contempla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como componente opcional.</w:t>
      </w:r>
    </w:p>
    <w:p w14:paraId="6C017909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AD65030">
          <v:rect id="_x0000_i1043" style="width:0;height:1.5pt" o:hralign="center" o:hrstd="t" o:hr="t" fillcolor="#a0a0a0" stroked="f"/>
        </w:pict>
      </w:r>
    </w:p>
    <w:p w14:paraId="0F8D3693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14. ¿Y si no queremos pagar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Bastion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?</w:t>
      </w:r>
    </w:p>
    <w:p w14:paraId="377352E2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También se puede.</w:t>
      </w:r>
    </w:p>
    <w:p w14:paraId="5E3F8BC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ejemplo, si el cliente tendrá una conexión:</w:t>
      </w:r>
    </w:p>
    <w:p w14:paraId="46E15B4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Oficina</w:t>
      </w:r>
    </w:p>
    <w:p w14:paraId="4E77AFC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│</w:t>
      </w:r>
    </w:p>
    <w:p w14:paraId="609F17D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│ VPN Site-to-Site</w:t>
      </w:r>
    </w:p>
    <w:p w14:paraId="526390CA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▼</w:t>
      </w:r>
    </w:p>
    <w:p w14:paraId="50B679D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Azure VNet</w:t>
      </w:r>
    </w:p>
    <w:p w14:paraId="036DDD0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│</w:t>
      </w:r>
    </w:p>
    <w:p w14:paraId="28C4B21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├── VM App</w:t>
      </w:r>
    </w:p>
    <w:p w14:paraId="1CF16C8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 VM SQL</w:t>
      </w:r>
    </w:p>
    <w:p w14:paraId="74DC81A1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Entonces desde un equipo administrativo conectado a la red corporativa puedes acceder por las IP privadas:</w:t>
      </w:r>
    </w:p>
    <w:p w14:paraId="4A65E57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RDP → VM App</w:t>
      </w:r>
    </w:p>
    <w:p w14:paraId="4221CABF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RDP → VM SQL</w:t>
      </w:r>
    </w:p>
    <w:p w14:paraId="256BCF2A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es precisamente donde tiene sentido el:</w:t>
      </w:r>
    </w:p>
    <w:p w14:paraId="33F7469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VPN Gateway</w:t>
      </w:r>
    </w:p>
    <w:p w14:paraId="305AE704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que aparece como opcional en el diseño.</w:t>
      </w:r>
    </w:p>
    <w:p w14:paraId="2A5D6317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ACEFB34">
          <v:rect id="_x0000_i1044" style="width:0;height:1.5pt" o:hralign="center" o:hrstd="t" o:hr="t" fillcolor="#a0a0a0" stroked="f"/>
        </w:pict>
      </w:r>
    </w:p>
    <w:p w14:paraId="5BAF2CA4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15. ¿Y puedo instalar software sin conectarme por RDP?</w:t>
      </w:r>
    </w:p>
    <w:p w14:paraId="6A506DC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Sí.</w:t>
      </w:r>
    </w:p>
    <w:p w14:paraId="2A8FB80B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Azure tiene mecanismos como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Run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Command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Custom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Script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Extension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etc.</w:t>
      </w:r>
    </w:p>
    <w:p w14:paraId="66944E8B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README incluso menciona que:</w:t>
      </w:r>
    </w:p>
    <w:p w14:paraId="62960E73" w14:textId="77777777" w:rsidR="000B630D" w:rsidRPr="000B630D" w:rsidRDefault="000B630D" w:rsidP="000B63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MS Office Profesional y Terminal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Services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se instalan después del aprovisionamiento de la VM mediante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Custom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Script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Extension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DSC o instalación manual.</w:t>
      </w:r>
    </w:p>
    <w:p w14:paraId="31B53775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lo tanto tenemos tres posibilidades: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901"/>
      </w:tblGrid>
      <w:tr w:rsidR="000B630D" w:rsidRPr="000B630D" w14:paraId="3D1E05B9" w14:textId="77777777" w:rsidTr="000B63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D49A4" w14:textId="77777777" w:rsidR="000B630D" w:rsidRPr="000B630D" w:rsidRDefault="000B630D" w:rsidP="000B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E9ECCA7" w14:textId="77777777" w:rsidR="000B630D" w:rsidRPr="000B630D" w:rsidRDefault="000B630D" w:rsidP="000B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Uso</w:t>
            </w:r>
          </w:p>
        </w:tc>
      </w:tr>
      <w:tr w:rsidR="000B630D" w:rsidRPr="000B630D" w14:paraId="41D94314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68FE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Bastion</w:t>
            </w:r>
            <w:proofErr w:type="spellEnd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+ RDP</w:t>
            </w:r>
          </w:p>
        </w:tc>
        <w:tc>
          <w:tcPr>
            <w:tcW w:w="0" w:type="auto"/>
            <w:vAlign w:val="center"/>
            <w:hideMark/>
          </w:tcPr>
          <w:p w14:paraId="609EA97E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Administración manual</w:t>
            </w:r>
          </w:p>
        </w:tc>
      </w:tr>
      <w:tr w:rsidR="000B630D" w:rsidRPr="000B630D" w14:paraId="6B6CA3F0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3D38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VPN + RDP</w:t>
            </w:r>
          </w:p>
        </w:tc>
        <w:tc>
          <w:tcPr>
            <w:tcW w:w="0" w:type="auto"/>
            <w:vAlign w:val="center"/>
            <w:hideMark/>
          </w:tcPr>
          <w:p w14:paraId="630C56D9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Administración desde oficina</w:t>
            </w:r>
          </w:p>
        </w:tc>
      </w:tr>
      <w:tr w:rsidR="000B630D" w:rsidRPr="000B630D" w14:paraId="3B63EE80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179D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Run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Command</w:t>
            </w:r>
            <w:proofErr w:type="spellEnd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/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Extension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8AB63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Automatización</w:t>
            </w:r>
          </w:p>
        </w:tc>
      </w:tr>
    </w:tbl>
    <w:p w14:paraId="03C16FCF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la primera implementación, probablemente utilizaría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+ RDP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VPN + RDP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porque facilita muchísimo la instalación y diagnóstico.</w:t>
      </w:r>
    </w:p>
    <w:p w14:paraId="2EEAFA5E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187FBD0">
          <v:rect id="_x0000_i1045" style="width:0;height:1.5pt" o:hralign="center" o:hrstd="t" o:hr="t" fillcolor="#a0a0a0" stroked="f"/>
        </w:pict>
      </w:r>
    </w:p>
    <w:p w14:paraId="0793BB66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16. Hay otro detalle que me preocupa del README</w:t>
      </w:r>
    </w:p>
    <w:p w14:paraId="4988E3F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Hay una frase importante:</w:t>
      </w:r>
    </w:p>
    <w:p w14:paraId="239E3F24" w14:textId="77777777" w:rsidR="000B630D" w:rsidRPr="000B630D" w:rsidRDefault="000B630D" w:rsidP="000B63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"MS Office Profesional y Terminal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Services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... no están incluidos en este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template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porque requieren medios/licencias del cliente."</w:t>
      </w:r>
    </w:p>
    <w:p w14:paraId="08E91BB4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 significa que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el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no deja la aplicación completamente terminada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1D870C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está haciendo principalmente:</w:t>
      </w:r>
    </w:p>
    <w:p w14:paraId="176B587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Infraestructura</w:t>
      </w:r>
    </w:p>
    <w:p w14:paraId="0C2D7C8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+</w:t>
      </w:r>
    </w:p>
    <w:p w14:paraId="480E78A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Red</w:t>
      </w:r>
    </w:p>
    <w:p w14:paraId="6E38121C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+</w:t>
      </w:r>
    </w:p>
    <w:p w14:paraId="781B9BC7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</w:t>
      </w:r>
    </w:p>
    <w:p w14:paraId="563418C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+</w:t>
      </w:r>
    </w:p>
    <w:p w14:paraId="27A865E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SQL</w:t>
      </w:r>
    </w:p>
    <w:p w14:paraId="02598126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+</w:t>
      </w:r>
    </w:p>
    <w:p w14:paraId="3EBC2D7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Seguridad</w:t>
      </w:r>
    </w:p>
    <w:p w14:paraId="542879C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+</w:t>
      </w:r>
    </w:p>
    <w:p w14:paraId="2FD4D8C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Monitoring</w:t>
      </w:r>
    </w:p>
    <w:p w14:paraId="138E26F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+</w:t>
      </w:r>
    </w:p>
    <w:p w14:paraId="4F787F5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Backup</w:t>
      </w:r>
    </w:p>
    <w:p w14:paraId="5CB9B7EB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Pero después tendremos que hacer:</w:t>
      </w:r>
    </w:p>
    <w:p w14:paraId="5BD19C9E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Configuración SO</w:t>
      </w:r>
    </w:p>
    <w:p w14:paraId="137248F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2266175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Instalación aplicación</w:t>
      </w:r>
    </w:p>
    <w:p w14:paraId="4199C51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4329BE9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Instalación Office</w:t>
      </w:r>
    </w:p>
    <w:p w14:paraId="3381A782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1003FB5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Terminal </w:t>
      </w:r>
      <w:proofErr w:type="spell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Services</w:t>
      </w:r>
      <w:proofErr w:type="spellEnd"/>
    </w:p>
    <w:p w14:paraId="03CE460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1B60181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Configuración SQL</w:t>
      </w:r>
    </w:p>
    <w:p w14:paraId="5089C72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50AA335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Bases de datos</w:t>
      </w:r>
    </w:p>
    <w:p w14:paraId="2C8009A3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46FE902D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Configuración aplicación</w:t>
      </w:r>
    </w:p>
    <w:p w14:paraId="2EEDDFA5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76A999D9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Pruebas</w:t>
      </w:r>
    </w:p>
    <w:p w14:paraId="63802306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eso es perfectamente normal en una implementación IaaS.</w:t>
      </w:r>
    </w:p>
    <w:p w14:paraId="45CC8D7F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8D45992">
          <v:rect id="_x0000_i1046" style="width:0;height:1.5pt" o:hralign="center" o:hrstd="t" o:hr="t" fillcolor="#a0a0a0" stroked="f"/>
        </w:pict>
      </w:r>
    </w:p>
    <w:p w14:paraId="535D25B1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17. Mi propuesta para continuar</w:t>
      </w:r>
    </w:p>
    <w:p w14:paraId="377BC80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Yo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no ejecutaría todavía el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completo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2B47388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Haría primero este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checklist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654"/>
        <w:gridCol w:w="782"/>
      </w:tblGrid>
      <w:tr w:rsidR="000B630D" w:rsidRPr="000B630D" w14:paraId="7254E07C" w14:textId="77777777" w:rsidTr="000B63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0DF7A" w14:textId="77777777" w:rsidR="000B630D" w:rsidRPr="000B630D" w:rsidRDefault="000B630D" w:rsidP="000B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54A3891" w14:textId="77777777" w:rsidR="000B630D" w:rsidRPr="000B630D" w:rsidRDefault="000B630D" w:rsidP="000B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2B68E639" w14:textId="77777777" w:rsidR="000B630D" w:rsidRPr="000B630D" w:rsidRDefault="000B630D" w:rsidP="000B63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Estado</w:t>
            </w:r>
          </w:p>
        </w:tc>
      </w:tr>
      <w:tr w:rsidR="000B630D" w:rsidRPr="000B630D" w14:paraId="0DA050F6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F5B3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C2A939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Confirmar suscripción Azure</w:t>
            </w:r>
          </w:p>
        </w:tc>
        <w:tc>
          <w:tcPr>
            <w:tcW w:w="0" w:type="auto"/>
            <w:vAlign w:val="center"/>
            <w:hideMark/>
          </w:tcPr>
          <w:p w14:paraId="4DE2B757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5469D959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A45D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046A11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Confirmar </w:t>
            </w:r>
            <w:proofErr w:type="spellStart"/>
            <w:r w:rsidRPr="000B63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L"/>
                <w14:ligatures w14:val="none"/>
              </w:rPr>
              <w:t>Mexico</w:t>
            </w:r>
            <w:proofErr w:type="spellEnd"/>
            <w:r w:rsidRPr="000B63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L"/>
                <w14:ligatures w14:val="none"/>
              </w:rPr>
              <w:t xml:space="preserve"> Central</w:t>
            </w:r>
          </w:p>
        </w:tc>
        <w:tc>
          <w:tcPr>
            <w:tcW w:w="0" w:type="auto"/>
            <w:vAlign w:val="center"/>
            <w:hideMark/>
          </w:tcPr>
          <w:p w14:paraId="4265BF54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51E9A661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1162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DBC594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Crear RG de laboratorio</w:t>
            </w:r>
          </w:p>
        </w:tc>
        <w:tc>
          <w:tcPr>
            <w:tcW w:w="0" w:type="auto"/>
            <w:vAlign w:val="center"/>
            <w:hideMark/>
          </w:tcPr>
          <w:p w14:paraId="293784AD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33FE8B63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C6A9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F1F8B1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Validar imagen SQL 2025</w:t>
            </w:r>
          </w:p>
        </w:tc>
        <w:tc>
          <w:tcPr>
            <w:tcW w:w="0" w:type="auto"/>
            <w:vAlign w:val="center"/>
            <w:hideMark/>
          </w:tcPr>
          <w:p w14:paraId="2ADE7A17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146669E7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364C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CDD994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Confirmar SKU SQL</w:t>
            </w:r>
          </w:p>
        </w:tc>
        <w:tc>
          <w:tcPr>
            <w:tcW w:w="0" w:type="auto"/>
            <w:vAlign w:val="center"/>
            <w:hideMark/>
          </w:tcPr>
          <w:p w14:paraId="4520BFAF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20F322B1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87C7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DAB45B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Revisar </w:t>
            </w:r>
            <w:proofErr w:type="spellStart"/>
            <w:proofErr w:type="gramStart"/>
            <w:r w:rsidRPr="000B63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L"/>
                <w14:ligatures w14:val="none"/>
              </w:rPr>
              <w:t>main.bicepparam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4609CF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59459C38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A7A2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AD9C8B2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Crear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Managed</w:t>
            </w:r>
            <w:proofErr w:type="spellEnd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51C25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544EB680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F5F2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962A70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Confirmar Key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70F9C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74F0F020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3CD1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76027B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Obtener certificado</w:t>
            </w:r>
          </w:p>
        </w:tc>
        <w:tc>
          <w:tcPr>
            <w:tcW w:w="0" w:type="auto"/>
            <w:vAlign w:val="center"/>
            <w:hideMark/>
          </w:tcPr>
          <w:p w14:paraId="1449F962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2A593A5E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FF6C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ABBF8E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Importar certificado a Key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084F2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45A4BE76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E4C4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4F50B05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Dar permiso a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Managed</w:t>
            </w:r>
            <w:proofErr w:type="spellEnd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49429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21E0FA27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9F57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8CAAB8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Obtener </w:t>
            </w:r>
            <w:proofErr w:type="spellStart"/>
            <w:r w:rsidRPr="000B63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L"/>
                <w14:ligatures w14:val="none"/>
              </w:rPr>
              <w:t>sslCertKeyVaultSecretId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E0DB6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503D52AA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6789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B35C38A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Ejecutar </w:t>
            </w:r>
            <w:proofErr w:type="spellStart"/>
            <w:r w:rsidRPr="000B63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L"/>
                <w14:ligatures w14:val="none"/>
              </w:rPr>
              <w:t>what-if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B7DFF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5130C829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11FB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A53BC4D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Crear laboratorio</w:t>
            </w:r>
          </w:p>
        </w:tc>
        <w:tc>
          <w:tcPr>
            <w:tcW w:w="0" w:type="auto"/>
            <w:vAlign w:val="center"/>
            <w:hideMark/>
          </w:tcPr>
          <w:p w14:paraId="196BA1F4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78A41EDF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A16A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CEC3527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Instalar aplicaciones</w:t>
            </w:r>
          </w:p>
        </w:tc>
        <w:tc>
          <w:tcPr>
            <w:tcW w:w="0" w:type="auto"/>
            <w:vAlign w:val="center"/>
            <w:hideMark/>
          </w:tcPr>
          <w:p w14:paraId="4CBFE43F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582FE949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56FC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B2D2B2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Configurar SQL</w:t>
            </w:r>
          </w:p>
        </w:tc>
        <w:tc>
          <w:tcPr>
            <w:tcW w:w="0" w:type="auto"/>
            <w:vAlign w:val="center"/>
            <w:hideMark/>
          </w:tcPr>
          <w:p w14:paraId="7B49C5A3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2FDF2347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8517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19F8896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Realizar pruebas</w:t>
            </w:r>
          </w:p>
        </w:tc>
        <w:tc>
          <w:tcPr>
            <w:tcW w:w="0" w:type="auto"/>
            <w:vAlign w:val="center"/>
            <w:hideMark/>
          </w:tcPr>
          <w:p w14:paraId="1047DC67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46726F06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15B0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AA1D1EF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Ajustar </w:t>
            </w:r>
            <w:proofErr w:type="spellStart"/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FA53B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  <w:tr w:rsidR="000B630D" w:rsidRPr="000B630D" w14:paraId="09358375" w14:textId="77777777" w:rsidTr="000B6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0190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3BAB6A0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Preparar producción</w:t>
            </w:r>
          </w:p>
        </w:tc>
        <w:tc>
          <w:tcPr>
            <w:tcW w:w="0" w:type="auto"/>
            <w:vAlign w:val="center"/>
            <w:hideMark/>
          </w:tcPr>
          <w:p w14:paraId="7CFCCC46" w14:textId="77777777" w:rsidR="000B630D" w:rsidRPr="000B630D" w:rsidRDefault="000B630D" w:rsidP="000B63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0B630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L"/>
                <w14:ligatures w14:val="none"/>
              </w:rPr>
              <w:t>⬜</w:t>
            </w:r>
          </w:p>
        </w:tc>
      </w:tr>
    </w:tbl>
    <w:p w14:paraId="6500D3E0" w14:textId="77777777" w:rsidR="000B630D" w:rsidRPr="000B630D" w:rsidRDefault="000B630D" w:rsidP="000B63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57CE505">
          <v:rect id="_x0000_i1047" style="width:0;height:1.5pt" o:hralign="center" o:hrstd="t" o:hr="t" fillcolor="#a0a0a0" stroked="f"/>
        </w:pict>
      </w:r>
    </w:p>
    <w:p w14:paraId="6BCD374D" w14:textId="77777777" w:rsidR="000B630D" w:rsidRPr="000B630D" w:rsidRDefault="000B630D" w:rsidP="000B6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Y algo que te propongo hacer contigo</w:t>
      </w:r>
    </w:p>
    <w:p w14:paraId="3ACF79A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README.md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nos sirve para entender la arquitectura, pero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para ayudarte realmente a implementar esto sin cometer errores necesito revisar los </w:t>
      </w:r>
      <w:proofErr w:type="spell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Bicep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47A3503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particular me interesan:</w:t>
      </w:r>
    </w:p>
    <w:p w14:paraId="1F5082EB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proofErr w:type="gramStart"/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main.bicep</w:t>
      </w:r>
      <w:proofErr w:type="spellEnd"/>
      <w:proofErr w:type="gramEnd"/>
    </w:p>
    <w:p w14:paraId="6EBB2824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main.bicepparam</w:t>
      </w:r>
    </w:p>
    <w:p w14:paraId="1CFFE4D1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modules/appGateway.bicep</w:t>
      </w:r>
    </w:p>
    <w:p w14:paraId="1FF9E398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modules/vmApp.bicep</w:t>
      </w:r>
    </w:p>
    <w:p w14:paraId="509D048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modules/vmDb.bicep</w:t>
      </w:r>
    </w:p>
    <w:p w14:paraId="32C28AE0" w14:textId="77777777" w:rsidR="000B630D" w:rsidRPr="000B630D" w:rsidRDefault="000B630D" w:rsidP="000B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0B630D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modules/network.bicep</w:t>
      </w:r>
    </w:p>
    <w:p w14:paraId="6C568E30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Porque ahí podremos determinar exactamente:</w:t>
      </w:r>
    </w:p>
    <w:p w14:paraId="4F99A6F8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qué parámetros necesitas modificar;</w:t>
      </w:r>
    </w:p>
    <w:p w14:paraId="54A768B6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el certificado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realmente bloquea todo el despliegue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;</w:t>
      </w:r>
    </w:p>
    <w:p w14:paraId="3568E82F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podemos hacer el certificado opcional durante el laboratorio;</w:t>
      </w:r>
    </w:p>
    <w:p w14:paraId="14A0134A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qué usuario/contraseña requiere cada VM;</w:t>
      </w:r>
    </w:p>
    <w:p w14:paraId="5C10CAE8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qué puertos están abiertos;</w:t>
      </w:r>
    </w:p>
    <w:p w14:paraId="0B451BFF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cómo está configurado el NSG;</w:t>
      </w:r>
    </w:p>
    <w:p w14:paraId="754FC6D2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SQL está expuesto solamente a la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subnet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BD;</w:t>
      </w:r>
    </w:p>
    <w:p w14:paraId="108B678B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cómo están configuradas las rutas;</w:t>
      </w:r>
    </w:p>
    <w:p w14:paraId="4F0FFFB6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realmente se puede apagar;</w:t>
      </w:r>
    </w:p>
    <w:p w14:paraId="33D1B625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cómo están configurados Backup y Log </w:t>
      </w:r>
      <w:proofErr w:type="spellStart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Analytics</w:t>
      </w:r>
      <w:proofErr w:type="spellEnd"/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;</w:t>
      </w:r>
    </w:p>
    <w:p w14:paraId="0F4578CB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qué parámetros podemos hacer variables para crear un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ambiente económico de laboratorio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;</w:t>
      </w:r>
    </w:p>
    <w:p w14:paraId="7737C4EE" w14:textId="77777777" w:rsidR="000B630D" w:rsidRPr="000B630D" w:rsidRDefault="000B630D" w:rsidP="000B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posteriormente cómo regresar a los valores de producción.</w:t>
      </w:r>
    </w:p>
    <w:p w14:paraId="318ADFB7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Si me compartes los </w:t>
      </w:r>
      <w:proofErr w:type="gramStart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archivos </w:t>
      </w:r>
      <w:r w:rsidRPr="000B63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.</w:t>
      </w:r>
      <w:proofErr w:type="spellStart"/>
      <w:r w:rsidRPr="000B63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bicep</w:t>
      </w:r>
      <w:proofErr w:type="spellEnd"/>
      <w:proofErr w:type="gram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y </w:t>
      </w:r>
      <w:r w:rsidRPr="000B63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.</w:t>
      </w:r>
      <w:proofErr w:type="spellStart"/>
      <w:r w:rsidRPr="000B63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bicepparam</w:t>
      </w:r>
      <w:proofErr w:type="spellEnd"/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, podemos revisarlos uno por uno y te puedo preparar un procedimiento de implementación paso a paso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empezando por el laboratorio y dejando claro qué cambia cuando pasemos a producción.</w:t>
      </w:r>
    </w:p>
    <w:p w14:paraId="37B52FB2" w14:textId="77777777" w:rsidR="000B630D" w:rsidRPr="000B630D" w:rsidRDefault="000B630D" w:rsidP="000B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Además, podemos hacer algo muy útil: construir una </w:t>
      </w:r>
      <w:r w:rsidRPr="000B63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"matriz de implementación"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</w:t>
      </w:r>
      <w:r w:rsidRPr="000B630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Paso → Comando/Portal → Qué crea → Qué validar → Costo potencial → Cómo eliminarlo</w:t>
      </w:r>
      <w:r w:rsidRPr="000B630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para que durante la implementación tengas una guía operativa y no tengas que ejecutar comandos sin saber exactamente qué van a hacer.</w:t>
      </w:r>
    </w:p>
    <w:p w14:paraId="59A068FE" w14:textId="77777777" w:rsidR="007C2BD6" w:rsidRDefault="007C2BD6"/>
    <w:sectPr w:rsidR="007C2BD6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AC2"/>
    <w:multiLevelType w:val="multilevel"/>
    <w:tmpl w:val="D12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141FF"/>
    <w:multiLevelType w:val="multilevel"/>
    <w:tmpl w:val="3ED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84424">
    <w:abstractNumId w:val="0"/>
  </w:num>
  <w:num w:numId="2" w16cid:durableId="182250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0D"/>
    <w:rsid w:val="000B630D"/>
    <w:rsid w:val="00405157"/>
    <w:rsid w:val="00462298"/>
    <w:rsid w:val="00485B84"/>
    <w:rsid w:val="00563FE0"/>
    <w:rsid w:val="00585B74"/>
    <w:rsid w:val="0067052F"/>
    <w:rsid w:val="007009FE"/>
    <w:rsid w:val="007C2BD6"/>
    <w:rsid w:val="007D628A"/>
    <w:rsid w:val="007F5085"/>
    <w:rsid w:val="009229A9"/>
    <w:rsid w:val="00A55C39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B319"/>
  <w15:chartTrackingRefBased/>
  <w15:docId w15:val="{505593D4-BAB6-4296-8E30-943575B6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63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0B63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0B63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30D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0B630D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0B630D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0B6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0B630D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B630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0B630D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6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630D"/>
    <w:rPr>
      <w:rFonts w:ascii="Courier New" w:eastAsia="Times New Roman" w:hAnsi="Courier New" w:cs="Courier New"/>
      <w:kern w:val="0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2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8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1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cli/azure/keyvault/certificate?view=azure-cli-latest&amp;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key-vault/certificates/tutorial-import-certificate?utm_source=chatgpt.com" TargetMode="External"/><Relationship Id="rId12" Type="http://schemas.openxmlformats.org/officeDocument/2006/relationships/hyperlink" Target="https://learn.microsoft.com/en-us/azure/azure-sql/virtual-machines/windows/create-sql-vm-bicep?view=azuresql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key-vault/certificates/tutorial-import-certificate?utm_source=chatgpt.com" TargetMode="External"/><Relationship Id="rId11" Type="http://schemas.openxmlformats.org/officeDocument/2006/relationships/hyperlink" Target="https://learn.microsoft.com/en-us/azure/application-gateway/key-vault-certs?utm_source=chatgpt.com" TargetMode="External"/><Relationship Id="rId5" Type="http://schemas.openxmlformats.org/officeDocument/2006/relationships/hyperlink" Target="https://learn.microsoft.com/en-us/azure/application-gateway/key-vault-certs?utm_source=chatgpt.com" TargetMode="External"/><Relationship Id="rId10" Type="http://schemas.openxmlformats.org/officeDocument/2006/relationships/hyperlink" Target="https://learn.microsoft.com/en-us/azure/application-gateway/key-vault-cert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pplication-gateway/key-vault-certs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2628</Words>
  <Characters>14454</Characters>
  <Application>Microsoft Office Word</Application>
  <DocSecurity>0</DocSecurity>
  <Lines>120</Lines>
  <Paragraphs>34</Paragraphs>
  <ScaleCrop>false</ScaleCrop>
  <Company/>
  <LinksUpToDate>false</LinksUpToDate>
  <CharactersWithSpaces>17048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2026-09-21T19:31:00Z</dcterms:created>
  <dcterms:modified xsi:type="dcterms:W3CDTF">2026-09-21T19:33:00Z</dcterms:modified>
</cp:coreProperties>
</file>