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color w:val="595959"/>
          <w:sz w:val="28"/>
          <w:szCs w:val="28"/>
        </w:rPr>
        <w:t xml:space="preserve">Central Pay — Ambiente UAT</w:t>
      </w:r>
    </w:p>
    <w:p>
      <w:pPr>
        <w:spacing w:after="200"/>
      </w:pPr>
      <w:r>
        <w:rPr>
          <w:b/>
          <w:bCs/>
          <w:color w:val="1F4E79"/>
          <w:sz w:val="44"/>
          <w:szCs w:val="44"/>
        </w:rPr>
        <w:t xml:space="preserve">Evaluación técnica de la solicitud de nueva VM Ubuntu + MySQL</w:t>
      </w:r>
    </w:p>
    <w:p>
      <w:pPr>
        <w:pBdr>
          <w:bottom w:val="single" w:color="1F4E79" w:sz="12" w:space="4"/>
        </w:pBdr>
      </w:pPr>
    </w:p>
    <w:p>
      <w:pPr>
        <w:spacing w:after="120" w:before="240"/>
      </w:pPr>
      <w:r>
        <w:t xml:space="preserve">Suscripción: Azure subscription 1  ·  Grupo de recursos: rg-cplay-uat  ·  Región: South Central US</w:t>
      </w:r>
    </w:p>
    <w:p>
      <w:pPr>
        <w:spacing w:after="120"/>
      </w:pPr>
      <w:r>
        <w:t xml:space="preserve">Fecha de la evaluación: 20 de octubre de 2026</w:t>
      </w:r>
    </w:p>
    <w:p>
      <w:pPr>
        <w:spacing w:after="120"/>
      </w:pPr>
      <w:r>
        <w:t xml:space="preserve">Alcance: revisión de requerimientos, identificación de faltantes, aclaración de conceptos de acceso administrativo (SSH, VPN, Azure Bastion, IP fija) y propuesta de reglas NSG.</w:t>
      </w:r>
    </w:p>
    <w:p>
      <w:r>
        <w:br w:type="page"/>
      </w:r>
    </w:p>
    <w:p>
      <w:pPr>
        <w:pStyle w:val="Heading1"/>
        <w:keepNext/>
      </w:pPr>
      <w:r>
        <w:t xml:space="preserve">1. Resumen ejecutivo</w:t>
      </w:r>
    </w:p>
    <w:p>
      <w:pPr>
        <w:spacing w:after="120"/>
      </w:pPr>
      <w:r>
        <w:t xml:space="preserve">La solicitud es viable y está bien encaminada (tamaño de VM, discos separados para datos y logs, sin exposición a internet, backup diario). Sin embargo, se detectaron </w:t>
      </w:r>
      <w:r>
        <w:rPr>
          <w:b/>
          <w:bCs/>
        </w:rPr>
        <w:t xml:space="preserve">cuatro puntos que conviene resolver antes de desplegar</w:t>
      </w:r>
      <w:r>
        <w:t xml:space="preserve">, porque cambian la configuración o pueden hacer que algo falle silenciosamente:</w:t>
      </w:r>
    </w:p>
    <w:p>
      <w:pPr>
        <w:pStyle w:val="ListParagraph"/>
        <w:numPr>
          <w:ilvl w:val="0"/>
          <w:numId w:val="2"/>
        </w:numPr>
        <w:spacing w:after="60"/>
      </w:pPr>
      <w:r>
        <w:rPr>
          <w:b/>
          <w:bCs/>
        </w:rPr>
        <w:t xml:space="preserve">Rango de IP 172.41.0.11:</w:t>
      </w:r>
      <w:r>
        <w:t xml:space="preserve"> no pertenece al espacio privado RFC 1918 (172.16.0.0 – 172.31.255.255). Es una dirección pública de internet. Hay que confirmar el espacio de direcciones real de Vnet-cpay-uat.</w:t>
      </w:r>
    </w:p>
    <w:p>
      <w:pPr>
        <w:pStyle w:val="ListParagraph"/>
        <w:numPr>
          <w:ilvl w:val="0"/>
          <w:numId w:val="2"/>
        </w:numPr>
        <w:spacing w:after="60"/>
      </w:pPr>
      <w:r>
        <w:rPr>
          <w:b/>
          <w:bCs/>
        </w:rPr>
        <w:t xml:space="preserve">Política de backup:</w:t>
      </w:r>
      <w:r>
        <w:t xml:space="preserve"> la imagen Ubuntu 26.04 en Azure se despliega por defecto como Trusted Launch. Si DailyPolicy-cpay-uat es de tipo Standard, puede no aceptar la VM desde el portal; normalmente se requiere una política Enhanced.</w:t>
      </w:r>
    </w:p>
    <w:p>
      <w:pPr>
        <w:pStyle w:val="ListParagraph"/>
        <w:numPr>
          <w:ilvl w:val="0"/>
          <w:numId w:val="2"/>
        </w:numPr>
        <w:spacing w:after="60"/>
      </w:pPr>
      <w:r>
        <w:rPr>
          <w:b/>
          <w:bCs/>
        </w:rPr>
        <w:t xml:space="preserve">“Solo salida por 443”:</w:t>
      </w:r>
      <w:r>
        <w:t xml:space="preserve"> Ubuntu en Azure descarga actualizaciones por HTTP (puerto 80) de forma predeterminada, y además la VM necesita alcanzar servicios de plataforma de Azure. Una regla “solo 443” sin ajustes rompe las actualizaciones.</w:t>
      </w:r>
    </w:p>
    <w:p>
      <w:pPr>
        <w:pStyle w:val="ListParagraph"/>
        <w:numPr>
          <w:ilvl w:val="0"/>
          <w:numId w:val="2"/>
        </w:numPr>
        <w:spacing w:after="60"/>
      </w:pPr>
      <w:r>
        <w:rPr>
          <w:b/>
          <w:bCs/>
        </w:rPr>
        <w:t xml:space="preserve">Rol de la VM y el puerto 51888:</w:t>
      </w:r>
      <w:r>
        <w:t xml:space="preserve"> el texto mezcla MySQL (nueva VM), MariaDB01 (servidor existente) y SQL Server (actual). Hay que definir quién es cliente y quién es servidor en el puerto 51888, porque eso decide si la regla NSG es de entrada o de salida.</w:t>
      </w:r>
    </w:p>
    <w:p>
      <w:pPr>
        <w:spacing w:after="120"/>
      </w:pPr>
      <w:r>
        <w:t xml:space="preserve">Además, el nombre propuesto “VM-Ubun01 | Mysql” no es válido en Azure (el carácter “|” no está permitido) y hay requisitos operativos no mencionados (consistencia de backups de MySQL, monitoreo, parches, cifrado) que se listan en la sección 6.</w:t>
      </w:r>
    </w:p>
    <w:p>
      <w:pPr>
        <w:pStyle w:val="Heading1"/>
        <w:keepNext/>
      </w:pPr>
      <w:r>
        <w:t xml:space="preserve">2. Requerimientos recibidos y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Requerimiento</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Valor solicitado</w:t>
            </w:r>
          </w:p>
        </w:tc>
        <w:tc>
          <w:tcPr>
            <w:tcW w:type="dxa" w:w="3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Evaluación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Sistema operativo</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Ubuntu 26.04</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OK. Ubuntu 26.04 LTS (Resolute Raccoon) ya está publicado por Canonical en Azure Marketplace. Usar la imagen oficial de Canonical, Gen2.</w:t>
            </w:r>
          </w:p>
        </w:tc>
      </w:tr>
      <w:t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Tamaño de VM</w:t>
            </w:r>
          </w:p>
        </w:tc>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D4as v7 (4 vCPU, 16 GB)</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OK. Serie Dasv7 disponible (GA) en South Central US desde enero 2026. Validar cuota de vCPU de la familia Dasv7 en la suscripción y que usa controlador de disco NVMe.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Disco de SO</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128 GB</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OK. Premium SSD P10 (128 GiB).</w:t>
            </w:r>
          </w:p>
        </w:tc>
      </w:tr>
      <w:t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Disco de base de datos</w:t>
            </w:r>
          </w:p>
        </w:tc>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100 GB SSD</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Ajustar. Azure cobra por tier: 100 GB se factura como P10 (128 GiB). Recomendable crear 128 GiB directamente.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Disco de logs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 GB SSD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Ajustar. Mismo caso: 128 GiB (P10).</w:t>
            </w:r>
          </w:p>
        </w:tc>
      </w:tr>
      <w:t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Red</w:t>
            </w:r>
          </w:p>
        </w:tc>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Vnet-cpay-uat / default</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OK, pero validar espacio de direcciones (ver hallazgo H-01) y NSG actual de la subnet.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IP interna fija</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172.41.0.11/32</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Revisar. Rango no privado; además “/32” es notación para reglas NSG, no para la NIC (ver H-01).</w:t>
            </w:r>
          </w:p>
        </w:tc>
      </w:tr>
      <w:t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Sin puertos a internet</w:t>
            </w:r>
          </w:p>
        </w:tc>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Validar NSG</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OK. Sin IP pública en la NIC + reglas de la sección 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Administración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SSH; VPN, Bastion o IP fija</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Aclarar. Ver sección 4: no son equivalentes y “IP fija pública” contradice “sin puertos a internet”.</w:t>
            </w:r>
          </w:p>
        </w:tc>
      </w:tr>
      <w:t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Salida a internet</w:t>
            </w:r>
          </w:p>
        </w:tc>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443 (actualizaciones) y “el túnel por donde entra el tráfico”</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Ajustar. Considerar puerto 80 para repos Ubuntu y tráfico de plataforma Azure. Aclarar qué es “el túnel”.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Conectividad a BD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SQL / MariaDB01 por 51888</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Aclarar dirección del tráfico (ver H-04).</w:t>
            </w:r>
          </w:p>
        </w:tc>
      </w:tr>
      <w:t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Usuario</w:t>
            </w:r>
          </w:p>
        </w:tc>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Usuario con sudo + llave SSH</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OK. Crear en el despliegue con llave pública; deshabilitar autenticación por contraseña.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Backup</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Diario, DailyPolicy-cpay-uat (estándar), vault-cpay-uat</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Revisar tipo de política (Standard vs Enhanced) por Trusted Launch (ver H-05).</w:t>
            </w:r>
          </w:p>
        </w:tc>
      </w:tr>
    </w:tbl>
    <w:p>
      <w:pPr>
        <w:pStyle w:val="Heading1"/>
        <w:keepNext/>
      </w:pPr>
      <w:r>
        <w:t xml:space="preserve">3. Hallazgos y observaciones</w:t>
      </w:r>
    </w:p>
    <w:p>
      <w:pPr>
        <w:spacing w:after="120"/>
      </w:pPr>
      <w:r>
        <w:t xml:space="preserve">Severidad: </w:t>
      </w:r>
      <w:r>
        <w:rPr>
          <w:b/>
          <w:bCs/>
        </w:rPr>
        <w:t xml:space="preserve">Crítica</w:t>
      </w:r>
      <w:r>
        <w:t xml:space="preserve"> = bloquea o crea un riesgo serio; </w:t>
      </w:r>
      <w:r>
        <w:rPr>
          <w:b/>
          <w:bCs/>
        </w:rPr>
        <w:t xml:space="preserve">Alta</w:t>
      </w:r>
      <w:r>
        <w:t xml:space="preserve"> = puede fallar el despliegue o la operación; </w:t>
      </w:r>
      <w:r>
        <w:rPr>
          <w:b/>
          <w:bCs/>
        </w:rPr>
        <w:t xml:space="preserve">Media</w:t>
      </w:r>
      <w:r>
        <w:t xml:space="preserve"> = ajuste recomendado; </w:t>
      </w:r>
      <w:r>
        <w:rPr>
          <w:b/>
          <w:bCs/>
        </w:rPr>
        <w:t xml:space="preserve">Baja</w:t>
      </w:r>
      <w:r>
        <w:t xml:space="preserve"> = mejora o formalidad.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50"/>
        <w:gridCol w:w="1050"/>
        <w:gridCol w:w="3060"/>
        <w:gridCol w:w="30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w:t>
            </w:r>
          </w:p>
        </w:tc>
        <w:tc>
          <w:tcPr>
            <w:tcW w:type="dxa" w:w="17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Tema</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Severidad</w:t>
            </w:r>
          </w:p>
        </w:tc>
        <w:tc>
          <w:tcPr>
            <w:tcW w:type="dxa" w:w="3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Observación</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Recomendación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H-01</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Dirección IP 172.41.0.11</w:t>
            </w:r>
          </w:p>
        </w:tc>
        <w:tc>
          <w:tcPr>
            <w:tcW w:type="dxa" w:w="105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r>
              <w:rPr>
                <w:sz w:val="18"/>
                <w:szCs w:val="18"/>
              </w:rPr>
              <w:t xml:space="preserve">Crítica</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172.41.x.x está fuera del rango privado 172.16.0.0/12. Azure lo permite en una VNet, pero son IPs públicas reales: si algún servicio de internet usa ese rango, la VNet no podrá alcanzarlo y puede haber conflictos con redes on-premise o VPN.</w:t>
            </w:r>
          </w:p>
          <w:p>
            <w:r>
              <w:rPr>
                <w:sz w:val="18"/>
                <w:szCs w:val="18"/>
              </w:rPr>
              <w:t xml:space="preserve">“/32” no se configura en la NIC; la NIC toma la máscara de la subnet.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Confirmar el address space real de Vnet-cpay-uat y la IP de MARIADB01.</w:t>
            </w:r>
          </w:p>
          <w:p>
            <w:r>
              <w:rPr>
                <w:sz w:val="18"/>
                <w:szCs w:val="18"/>
              </w:rPr>
              <w:t xml:space="preserve">Si la VNet es 172.41.0.0/x, documentarlo como excepción aceptada o planear migrar a un rango RFC 1918.</w:t>
            </w:r>
          </w:p>
          <w:p>
            <w:r>
              <w:rPr>
                <w:sz w:val="18"/>
                <w:szCs w:val="18"/>
              </w:rPr>
              <w:t xml:space="preserve">Asignar 172.41.0.11 como IP privada </w:t>
            </w:r>
            <w:r>
              <w:rPr>
                <w:b/>
                <w:bCs/>
                <w:sz w:val="18"/>
                <w:szCs w:val="18"/>
              </w:rPr>
              <w:t xml:space="preserve">estática</w:t>
            </w:r>
            <w:r>
              <w:rPr>
                <w:sz w:val="18"/>
                <w:szCs w:val="18"/>
              </w:rPr>
              <w:t xml:space="preserve"> en la configuración IP de la NIC (no dentro de Ubuntu). Verificar que no esté en uso y que no sea una de las 5 IP reservadas de Azure.</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H-02</w:t>
            </w:r>
          </w:p>
        </w:tc>
        <w:tc>
          <w:tcPr>
            <w:tcW w:type="dxa" w:w="17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Nombre de la VM</w:t>
            </w:r>
          </w:p>
        </w:tc>
        <w:tc>
          <w:tcPr>
            <w:tcW w:type="dxa" w:w="10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sz w:val="18"/>
                <w:szCs w:val="18"/>
              </w:rPr>
              <w:t xml:space="preserve">Baja</w:t>
            </w:r>
          </w:p>
        </w:tc>
        <w:tc>
          <w:tcPr>
            <w:tcW w:type="dxa" w:w="30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El carácter “|” y los espacios no son válidos en nombres de VM de Azure. Además el grupo de recursos dice “cplay” y la VNet “cpay”.</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Proponer: vm-cpay-uat-ubun01 (hostname: ubun01-mysql).</w:t>
            </w:r>
          </w:p>
          <w:p>
            <w:r>
              <w:rPr>
                <w:sz w:val="18"/>
                <w:szCs w:val="18"/>
              </w:rPr>
              <w:t xml:space="preserve">Confirmar si “rg-cplay-uat” es el nombre real o un error tipográfico.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H-03</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Motor de base de datos</w:t>
            </w:r>
          </w:p>
        </w:tc>
        <w:tc>
          <w:tcPr>
            <w:tcW w:type="dxa" w:w="105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sz w:val="18"/>
                <w:szCs w:val="18"/>
              </w:rPr>
              <w:t xml:space="preserve">Alta</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 solicitud indica MySQL en la nueva VM, pero menciona MARIADB01 como servidor existente y SQL Server como motor actual. MySQL 8.x y MariaDB ya no son 100 % compatibles entre sí.</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Confirmar el motor y versión que se instalará (MySQL 8.4 LTS u otro) y si habrá migración de datos desde SQL Server o MariaDB.</w:t>
            </w:r>
          </w:p>
          <w:p>
            <w:r>
              <w:rPr>
                <w:sz w:val="18"/>
                <w:szCs w:val="18"/>
              </w:rPr>
              <w:t xml:space="preserve">Validar compatibilidad de la aplicación Central Pay con el motor elegido.</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H-04</w:t>
            </w:r>
          </w:p>
        </w:tc>
        <w:tc>
          <w:tcPr>
            <w:tcW w:type="dxa" w:w="17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Flujo del puerto 51888</w:t>
            </w:r>
          </w:p>
        </w:tc>
        <w:tc>
          <w:tcPr>
            <w:tcW w:type="dxa" w:w="105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sz w:val="18"/>
                <w:szCs w:val="18"/>
              </w:rPr>
              <w:t xml:space="preserve">Alta</w:t>
            </w:r>
          </w:p>
        </w:tc>
        <w:tc>
          <w:tcPr>
            <w:tcW w:type="dxa" w:w="30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No queda claro si la nueva VM es </w:t>
            </w:r>
            <w:r>
              <w:rPr>
                <w:b/>
                <w:bCs/>
                <w:sz w:val="18"/>
                <w:szCs w:val="18"/>
              </w:rPr>
              <w:t xml:space="preserve">servidor</w:t>
            </w:r>
            <w:r>
              <w:rPr>
                <w:sz w:val="18"/>
                <w:szCs w:val="18"/>
              </w:rPr>
              <w:t xml:space="preserve"> (otras VMs se conectan a ella por 51888) o </w:t>
            </w:r>
            <w:r>
              <w:rPr>
                <w:b/>
                <w:bCs/>
                <w:sz w:val="18"/>
                <w:szCs w:val="18"/>
              </w:rPr>
              <w:t xml:space="preserve">cliente</w:t>
            </w:r>
            <w:r>
              <w:rPr>
                <w:sz w:val="18"/>
                <w:szCs w:val="18"/>
              </w:rPr>
              <w:t xml:space="preserve"> (ella se conecta a MariaDB01 por 51888). Cambia la regla NSG y la configuración del motor.</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Si la nueva VM es el servidor MySQL: regla de entrada 51888 desde la(s) IP del servidor de aplicación y configurar port=51888 y bind-address=172.41.0.11 en MySQL.</w:t>
            </w:r>
          </w:p>
          <w:p>
            <w:r>
              <w:rPr>
                <w:sz w:val="18"/>
                <w:szCs w:val="18"/>
              </w:rPr>
              <w:t xml:space="preserve">Si se conecta a MariaDB01: regla de salida en esta VM y de entrada en el NSG de MariaDB01.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H-05</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Política de backup</w:t>
            </w:r>
          </w:p>
        </w:tc>
        <w:tc>
          <w:tcPr>
            <w:tcW w:type="dxa" w:w="105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sz w:val="18"/>
                <w:szCs w:val="18"/>
              </w:rPr>
              <w:t xml:space="preserve">Alta</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Ubuntu 26.04 Gen2 se crea por defecto como Trusted Launch. Microsoft documenta que la política Standard no protege nuevas ofertas, y que para VMs Trusted Launch solo CLI/PowerShell/REST recientes admiten Standard; el portal requiere Enhanced.</w:t>
            </w:r>
          </w:p>
          <w:p>
            <w:r>
              <w:rPr>
                <w:sz w:val="18"/>
                <w:szCs w:val="18"/>
              </w:rPr>
              <w:t xml:space="preserve">Una VM respaldada con Enhanced no puede regresar a Standard.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Verificar el subtipo de DailyPolicy-cpay-uat.</w:t>
            </w:r>
          </w:p>
          <w:p>
            <w:r>
              <w:rPr>
                <w:sz w:val="18"/>
                <w:szCs w:val="18"/>
              </w:rPr>
              <w:t xml:space="preserve">Si es Standard: crear una política Enhanced diaria (p. ej. DailyPolicy-cpay-uat-enh) o habilitar el backup por CLI/PowerShell con versiones soportadas.</w:t>
            </w:r>
          </w:p>
          <w:p>
            <w:r>
              <w:rPr>
                <w:sz w:val="18"/>
                <w:szCs w:val="18"/>
              </w:rPr>
              <w:t xml:space="preserve">Considerar costo adicional de snapshots de Enhanced.</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H-06</w:t>
            </w:r>
          </w:p>
        </w:tc>
        <w:tc>
          <w:tcPr>
            <w:tcW w:type="dxa" w:w="17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Consistencia del backup de MySQL</w:t>
            </w:r>
          </w:p>
        </w:tc>
        <w:tc>
          <w:tcPr>
            <w:tcW w:type="dxa" w:w="105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sz w:val="18"/>
                <w:szCs w:val="18"/>
              </w:rPr>
              <w:t xml:space="preserve">Alta</w:t>
            </w:r>
          </w:p>
        </w:tc>
        <w:tc>
          <w:tcPr>
            <w:tcW w:type="dxa" w:w="30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El backup de VM en Linux es por defecto consistente a nivel de sistema de archivos/crash, no consistente a nivel de aplicación. Una restauración puede requerir recuperación de InnoDB.</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Configurar scripts pre/post de Azure Backup para Linux (flush/lock) o, mejor, complementar con backup lógico diario (mysqldump / mysqlpump / XtraBackup) hacia disco o Blob.</w:t>
            </w:r>
          </w:p>
          <w:p>
            <w:r>
              <w:rPr>
                <w:sz w:val="18"/>
                <w:szCs w:val="18"/>
              </w:rPr>
              <w:t xml:space="preserve">Probar una restauración antes de pasar a producción.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H-07</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Salida solo por 443</w:t>
            </w:r>
          </w:p>
        </w:tc>
        <w:tc>
          <w:tcPr>
            <w:tcW w:type="dxa" w:w="105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sz w:val="18"/>
                <w:szCs w:val="18"/>
              </w:rPr>
              <w:t xml:space="preserve">Alta</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Los repositorios de Ubuntu en Azure (azure.archive.ubuntu.com) usan HTTP:80 por defecto.</w:t>
            </w:r>
          </w:p>
          <w:p>
            <w:r>
              <w:rPr>
                <w:sz w:val="18"/>
                <w:szCs w:val="18"/>
              </w:rPr>
              <w:t xml:space="preserve">La VM requiere hablar con 168.63.129.16 (DNS de Azure, agente de VM, salud) y 169.254.169.254 (metadatos).</w:t>
            </w:r>
          </w:p>
          <w:p>
            <w:r>
              <w:rPr>
                <w:sz w:val="18"/>
                <w:szCs w:val="18"/>
              </w:rPr>
              <w:t xml:space="preserve">Azure Backup, Azure Monitor y Entra ID requieren salida 443 a sus service tags.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Permitir 80 solo hacia los repos o cambiar las fuentes de apt a HTTPS.</w:t>
            </w:r>
          </w:p>
          <w:p>
            <w:r>
              <w:rPr>
                <w:sz w:val="18"/>
                <w:szCs w:val="18"/>
              </w:rPr>
              <w:t xml:space="preserve">No bloquear 168.63.129.16; si se agrega un “deny all” saliente, ponerlo con prioridad menor que las reglas de plataforma.</w:t>
            </w:r>
          </w:p>
          <w:p>
            <w:r>
              <w:rPr>
                <w:sz w:val="18"/>
                <w:szCs w:val="18"/>
              </w:rPr>
              <w:t xml:space="preserve">Ver matriz NSG, sección 5.</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H-08</w:t>
            </w:r>
          </w:p>
        </w:tc>
        <w:tc>
          <w:tcPr>
            <w:tcW w:type="dxa" w:w="17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Ruta de salida a internet</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sz w:val="18"/>
                <w:szCs w:val="18"/>
              </w:rPr>
              <w:t xml:space="preserve">Media</w:t>
            </w:r>
          </w:p>
        </w:tc>
        <w:tc>
          <w:tcPr>
            <w:tcW w:type="dxa" w:w="30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Desde el 31 de marzo de 2026 Microsoft retiró el acceso de salida predeterminado para redes nuevas (subnets privadas por defecto). Si la subnet “default” es privada, la VM no tendrá internet aunque el NSG lo permita.</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Validar si la subnet tiene defaultOutboundAccess = false.</w:t>
            </w:r>
          </w:p>
          <w:p>
            <w:r>
              <w:rPr>
                <w:sz w:val="18"/>
                <w:szCs w:val="18"/>
              </w:rPr>
              <w:t xml:space="preserve">Definir salida explícita: NAT Gateway (recomendado), Azure Firewall / NVA, o la ruta del túnel/VPN existente.</w:t>
            </w:r>
          </w:p>
          <w:p>
            <w:r>
              <w:rPr>
                <w:sz w:val="18"/>
                <w:szCs w:val="18"/>
              </w:rPr>
              <w:t xml:space="preserve">Aclarar qué significa “el túnel por donde entra el tráfico”.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H-09</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Tamaño de discos</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sz w:val="18"/>
                <w:szCs w:val="18"/>
              </w:rPr>
              <w:t xml:space="preserve">Media</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 GB se factura como tier P10 (128 GiB); pagar 128 y usar 100 no aporta nada.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Crear discos de 128 GiB. Caché: datos = ReadOnly, logs = None. Montar por UUID en /etc/fstab con opción nofail.</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H-10</w:t>
            </w:r>
          </w:p>
        </w:tc>
        <w:tc>
          <w:tcPr>
            <w:tcW w:type="dxa" w:w="17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Serie v7 y NVMe</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sz w:val="18"/>
                <w:szCs w:val="18"/>
              </w:rPr>
              <w:t xml:space="preserve">Media</w:t>
            </w:r>
          </w:p>
        </w:tc>
        <w:tc>
          <w:tcPr>
            <w:tcW w:type="dxa" w:w="30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Dasv7 usa la interfaz NVMe para discos. Los discos aparecen como /dev/nvme0nX, no /dev/sdX; scripts antiguos pueden fallar.</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Usar imagen oficial Gen2 de Canonical (compatible NVMe) y referenciar discos por UUID o por LUN (/dev/disk/azure/data/by-lun/).</w:t>
            </w:r>
          </w:p>
        </w:tc>
      </w:tr>
    </w:tbl>
    <w:p>
      <w:pPr>
        <w:pStyle w:val="Heading1"/>
        <w:keepNext/>
      </w:pPr>
      <w:r>
        <w:t xml:space="preserve">4. Aclaración: SSH, VPN, Azure Bastion e IP fija</w:t>
      </w:r>
    </w:p>
    <w:p>
      <w:pPr>
        <w:spacing w:after="120"/>
      </w:pPr>
      <w:r>
        <w:t xml:space="preserve">Un punto de confusión frecuente: </w:t>
      </w:r>
      <w:r>
        <w:rPr>
          <w:b/>
          <w:bCs/>
        </w:rPr>
        <w:t xml:space="preserve">SSH no es una alternativa a VPN o Bastion</w:t>
      </w:r>
      <w:r>
        <w:t xml:space="preserve">. SSH es el protocolo (puerto 22) con el que se administra Ubuntu. VPN, Bastion e “IP fija” son </w:t>
      </w:r>
      <w:r>
        <w:rPr>
          <w:b/>
          <w:bCs/>
        </w:rPr>
        <w:t xml:space="preserve">caminos de red</w:t>
      </w:r>
      <w:r>
        <w:t xml:space="preserve"> para llegar a ese puerto 22. Siempre se usa SSH; lo que se elige es por dónde llega.</w:t>
      </w:r>
    </w:p>
    <w:p>
      <w:pPr>
        <w:spacing w:after="120"/>
      </w:pPr>
      <w:r>
        <w:t xml:space="preserve">También hay dos significados de “IP fija”: la </w:t>
      </w:r>
      <w:r>
        <w:rPr>
          <w:b/>
          <w:bCs/>
        </w:rPr>
        <w:t xml:space="preserve">IP privada estática</w:t>
      </w:r>
      <w:r>
        <w:t xml:space="preserve"> (172.41.0.11, siempre necesaria y no expone nada) y la </w:t>
      </w:r>
      <w:r>
        <w:rPr>
          <w:b/>
          <w:bCs/>
        </w:rPr>
        <w:t xml:space="preserve">IP pública estática</w:t>
      </w:r>
      <w:r>
        <w:t xml:space="preserve"> asignada a la VM (abre la VM a internet). La segunda contradice el requisito “sin puertos abiertos a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0"/>
        <w:gridCol w:w="2550"/>
        <w:gridCol w:w="256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Opción</w:t>
            </w:r>
          </w:p>
        </w:tc>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Cómo funciona</w:t>
            </w:r>
          </w:p>
        </w:tc>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Ventajas</w:t>
            </w:r>
          </w:p>
        </w:tc>
        <w:tc>
          <w:tcPr>
            <w:tcW w:type="dxa" w:w="2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Consideraciones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Azure Bastion</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Servicio administrado dentro de la VNet. El admin entra por el portal de Azure (HTTPS) o con “az network bastion ssh”, y Bastion abre SSH hacia la IP privada.</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Sin IP pública en la VM.</w:t>
            </w:r>
          </w:p>
          <w:p>
            <w:r>
              <w:rPr>
                <w:sz w:val="18"/>
                <w:szCs w:val="18"/>
              </w:rPr>
              <w:t xml:space="preserve">Login con Entra ID + MFA del portal.</w:t>
            </w:r>
          </w:p>
          <w:p>
            <w:r>
              <w:rPr>
                <w:sz w:val="18"/>
                <w:szCs w:val="18"/>
              </w:rPr>
              <w:t xml:space="preserve">Auditoría centralizada.</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Requiere subnet AzureBastionSubnet (/26 o mayor) en la VNet.</w:t>
            </w:r>
          </w:p>
          <w:p>
            <w:r>
              <w:rPr>
                <w:sz w:val="18"/>
                <w:szCs w:val="18"/>
              </w:rPr>
              <w:t xml:space="preserve">SKU Basic: solo portal. Standard: cliente nativo, túneles y escalado.</w:t>
            </w:r>
          </w:p>
          <w:p>
            <w:r>
              <w:rPr>
                <w:sz w:val="18"/>
                <w:szCs w:val="18"/>
              </w:rPr>
              <w:t xml:space="preserve">Costo por hora fijo (relevante en UAT).</w:t>
            </w:r>
          </w:p>
        </w:tc>
      </w:tr>
      <w:t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VPN (S2S o P2S)</w:t>
            </w:r>
          </w:p>
        </w:tc>
        <w:tc>
          <w:tcPr>
            <w:tcW w:type="dxa" w:w="25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VPN Gateway conecta la red corporativa (S2S) o el equipo del admin (P2S) con la VNet; luego SSH directo a 172.41.0.11.</w:t>
            </w:r>
          </w:p>
        </w:tc>
        <w:tc>
          <w:tcPr>
            <w:tcW w:type="dxa" w:w="25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Sin IP pública en la VM.</w:t>
            </w:r>
          </w:p>
          <w:p>
            <w:r>
              <w:rPr>
                <w:sz w:val="18"/>
                <w:szCs w:val="18"/>
              </w:rPr>
              <w:t xml:space="preserve">Sirve también para otras herramientas (clientes MySQL, monitoreo).</w:t>
            </w:r>
          </w:p>
          <w:p>
            <w:r>
              <w:rPr>
                <w:sz w:val="18"/>
                <w:szCs w:val="18"/>
              </w:rPr>
              <w:t xml:space="preserve">Probablemente ya existe (¿“el túnel”?).</w:t>
            </w:r>
          </w:p>
        </w:tc>
        <w:tc>
          <w:tcPr>
            <w:tcW w:type="dxa" w:w="25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Requiere GatewaySubnet y VPN Gateway (costo).</w:t>
            </w:r>
          </w:p>
          <w:p>
            <w:r>
              <w:rPr>
                <w:sz w:val="18"/>
                <w:szCs w:val="18"/>
              </w:rPr>
              <w:t xml:space="preserve">Validar que no haya traslape de rangos (ver H-01: 172.41 es un rango público).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IP pública fija</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 asigna una IP pública a la NIC y el NSG permite 22 solo desde la IP pública de la oficina.</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Simple y barato.</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Expone la VM a internet: contradice el requisito.</w:t>
            </w:r>
          </w:p>
          <w:p>
            <w:r>
              <w:rPr>
                <w:sz w:val="18"/>
                <w:szCs w:val="18"/>
              </w:rPr>
              <w:t xml:space="preserve">Si la IP de oficina cambia, se pierde acceso o se abre de más.</w:t>
            </w:r>
          </w:p>
          <w:p>
            <w:r>
              <w:rPr>
                <w:sz w:val="18"/>
                <w:szCs w:val="18"/>
              </w:rPr>
              <w:t xml:space="preserve">No recomendado para una BD.</w:t>
            </w:r>
          </w:p>
        </w:tc>
      </w:tr>
      <w:t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JIT (complemento)</w:t>
            </w:r>
          </w:p>
        </w:tc>
        <w:tc>
          <w:tcPr>
            <w:tcW w:type="dxa" w:w="25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Just-in-Time de Defender for Servers abre el puerto 22 solo bajo solicitud y por tiempo limitado.</w:t>
            </w:r>
          </w:p>
        </w:tc>
        <w:tc>
          <w:tcPr>
            <w:tcW w:type="dxa" w:w="25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Reduce la ventana de exposición.</w:t>
            </w:r>
          </w:p>
        </w:tc>
        <w:tc>
          <w:tcPr>
            <w:tcW w:type="dxa" w:w="25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Requiere Defender for Servers Plan 2. Se combina con VPN o Bastion.</w:t>
            </w:r>
          </w:p>
        </w:tc>
      </w:tr>
    </w:tbl>
    <w:p>
      <w:pPr>
        <w:spacing w:after="60"/>
      </w:pPr>
    </w:p>
    <w:p>
      <w:pPr>
        <w:pStyle w:val="Heading2"/>
        <w:keepNext/>
      </w:pPr>
      <w:r>
        <w:t xml:space="preserve">Recomendación</w:t>
      </w:r>
    </w:p>
    <w:p>
      <w:pPr>
        <w:pStyle w:val="ListParagraph"/>
        <w:numPr>
          <w:ilvl w:val="0"/>
          <w:numId w:val="3"/>
        </w:numPr>
        <w:spacing w:after="60"/>
      </w:pPr>
      <w:r>
        <w:rPr>
          <w:b/>
          <w:bCs/>
        </w:rPr>
        <w:t xml:space="preserve">Opción preferida:</w:t>
      </w:r>
      <w:r>
        <w:t xml:space="preserve"> si la organización ya tiene VPN hacia Vnet-cpay-uat, usarla (costo cero adicional). Si no, Azure Bastion (Standard si se necesita cliente SSH nativo o transferir archivos).</w:t>
      </w:r>
    </w:p>
    <w:p>
      <w:pPr>
        <w:pStyle w:val="ListParagraph"/>
        <w:numPr>
          <w:ilvl w:val="0"/>
          <w:numId w:val="3"/>
        </w:numPr>
        <w:spacing w:after="60"/>
      </w:pPr>
      <w:r>
        <w:rPr>
          <w:b/>
          <w:bCs/>
        </w:rPr>
        <w:t xml:space="preserve">Descartar</w:t>
      </w:r>
      <w:r>
        <w:t xml:space="preserve"> IP pública en la VM.</w:t>
      </w:r>
    </w:p>
    <w:p>
      <w:pPr>
        <w:pStyle w:val="ListParagraph"/>
        <w:numPr>
          <w:ilvl w:val="0"/>
          <w:numId w:val="3"/>
        </w:numPr>
        <w:spacing w:after="60"/>
      </w:pPr>
      <w:r>
        <w:t xml:space="preserve">En el NSG, permitir 22 </w:t>
      </w:r>
      <w:r>
        <w:rPr>
          <w:b/>
          <w:bCs/>
        </w:rPr>
        <w:t xml:space="preserve">solo</w:t>
      </w:r>
      <w:r>
        <w:t xml:space="preserve"> desde la subnet de Bastion y/o desde el pool de direcciones de la VPN, nunca desde “Internet” ni “Any”.</w:t>
      </w:r>
    </w:p>
    <w:p>
      <w:pPr>
        <w:pStyle w:val="ListParagraph"/>
        <w:numPr>
          <w:ilvl w:val="0"/>
          <w:numId w:val="3"/>
        </w:numPr>
        <w:spacing w:after="60"/>
      </w:pPr>
      <w:r>
        <w:t xml:space="preserve">En Ubuntu: usuario administrador con sudo (p. ej. cpayadmin), llave SSH ed25519 o RSA 4096, PasswordAuthentication no y PermitRootLogin no en sshd. Guardar la llave privada en Azure Key Vault o en un gestor corporativo, no en correo. Opcional: login con Entra ID (extensión AADSSHLoginForLinux) para no compartir llaves.</w:t>
      </w:r>
    </w:p>
    <w:p>
      <w:pPr>
        <w:pStyle w:val="Heading1"/>
        <w:keepNext/>
      </w:pPr>
      <w:r>
        <w:t xml:space="preserve">5. Evaluación de NSG</w:t>
      </w:r>
    </w:p>
    <w:p>
      <w:pPr>
        <w:spacing w:after="120"/>
      </w:pPr>
      <w:r>
        <w:t xml:space="preserve">Con lo mencionado en la solicitud (sin internet, 22 para administración, 443 de salida, 51888 hacia/desde la BD) </w:t>
      </w:r>
      <w:r>
        <w:rPr>
          <w:b/>
          <w:bCs/>
        </w:rPr>
        <w:t xml:space="preserve">faltan reglas</w:t>
      </w:r>
      <w:r>
        <w:t xml:space="preserve"> para que la VM funcione y se respalde, y faltan reglas de denegación explícitas, porque las reglas predeterminadas de Azure son más permisivas de lo que parece:</w:t>
      </w:r>
    </w:p>
    <w:p>
      <w:pPr>
        <w:pStyle w:val="ListParagraph"/>
        <w:numPr>
          <w:ilvl w:val="0"/>
          <w:numId w:val="3"/>
        </w:numPr>
        <w:spacing w:after="60"/>
      </w:pPr>
      <w:r>
        <w:rPr>
          <w:b/>
          <w:bCs/>
        </w:rPr>
        <w:t xml:space="preserve">AllowVnetInBound (65000)</w:t>
      </w:r>
      <w:r>
        <w:t xml:space="preserve"> permite todo el tráfico desde cualquier IP de la VNet y redes conectadas (incluida la VPN). Sin una regla de denegación, cualquier VM de la VNet puede llegar al 22 y al 51888.</w:t>
      </w:r>
    </w:p>
    <w:p>
      <w:pPr>
        <w:pStyle w:val="ListParagraph"/>
        <w:numPr>
          <w:ilvl w:val="0"/>
          <w:numId w:val="3"/>
        </w:numPr>
        <w:spacing w:after="60"/>
      </w:pPr>
      <w:r>
        <w:rPr>
          <w:b/>
          <w:bCs/>
        </w:rPr>
        <w:t xml:space="preserve">AllowInternetOutBound (65001)</w:t>
      </w:r>
      <w:r>
        <w:t xml:space="preserve"> permite salir a internet por cualquier puerto. Para que “solo 443” sea real, hay que agregar una denegación saliente.</w:t>
      </w:r>
    </w:p>
    <w:p>
      <w:pPr>
        <w:pStyle w:val="ListParagraph"/>
        <w:numPr>
          <w:ilvl w:val="0"/>
          <w:numId w:val="3"/>
        </w:numPr>
        <w:spacing w:after="60"/>
      </w:pPr>
      <w:r>
        <w:rPr>
          <w:b/>
          <w:bCs/>
        </w:rPr>
        <w:t xml:space="preserve">DenyAllInBound (65500)</w:t>
      </w:r>
      <w:r>
        <w:t xml:space="preserve"> sí bloquea internet entrante, siempre que la VM no tenga IP pública con reglas abiertas.</w:t>
      </w:r>
    </w:p>
    <w:p>
      <w:pPr>
        <w:spacing w:after="120"/>
      </w:pPr>
      <w:r>
        <w:t xml:space="preserve">Valores entre corchetes deben confirmarse. Se recomienda un NSG en la NIC de la nueva VM (nsg-cpay-uat-ubun01) para no afectar a MARIADB01, revisando que el NSG de la subnet “default” (si existe) no contradiga estas reglas: el tráfico debe pasar ambos.</w:t>
      </w:r>
    </w:p>
    <w:p>
      <w:pPr>
        <w:pStyle w:val="Heading2"/>
        <w:keepNext/>
      </w:pPr>
      <w:r>
        <w:t xml:space="preserve">5.1 Reglas de entrada (NSG de la nueva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50"/>
        <w:gridCol w:w="1350"/>
        <w:gridCol w:w="900"/>
        <w:gridCol w:w="900"/>
        <w:gridCol w:w="166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Prior.</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Nombre</w:t>
            </w:r>
          </w:p>
        </w:tc>
        <w:tc>
          <w:tcPr>
            <w:tcW w:type="dxa" w:w="19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Origen</w:t>
            </w:r>
          </w:p>
        </w:tc>
        <w:tc>
          <w:tcPr>
            <w:tcW w:type="dxa" w:w="1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Destino</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Puerto</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Acción</w:t>
            </w:r>
          </w:p>
        </w:tc>
        <w:tc>
          <w:tcPr>
            <w:tcW w:type="dxa" w:w="16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Motivo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Allow-SSH-Bastion</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[CIDR AzureBastionSubnet]</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172.41.0.11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TCP 22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Permitir</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Administración vía Bastion</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110</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Allow-SSH-VPN</w:t>
            </w:r>
          </w:p>
        </w:tc>
        <w:tc>
          <w:tcPr>
            <w:tcW w:type="dxa" w:w="19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[Pool P2S / red on-prem]</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172.41.0.11</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TCP 22</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Permitir</w:t>
            </w:r>
          </w:p>
        </w:tc>
        <w:tc>
          <w:tcPr>
            <w:tcW w:type="dxa" w:w="16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Administración vía VPN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Allow-DB-App</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[IP servidor(es) de aplicación]</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172.41.0.11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TCP 51888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Permitir</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Solo si la nueva VM es el servidor de BD</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130</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Allow-AzureLB</w:t>
            </w:r>
          </w:p>
        </w:tc>
        <w:tc>
          <w:tcPr>
            <w:tcW w:type="dxa" w:w="19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AzureLoadBalancer</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Any</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Any</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Permitir</w:t>
            </w:r>
          </w:p>
        </w:tc>
        <w:tc>
          <w:tcPr>
            <w:tcW w:type="dxa" w:w="16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Sondeos de plataforma (equivale a la regla por defecto)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4000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Deny-VNet-In</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VirtualNetwork</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Denegar</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Cierra lo que abre AllowVnetInBound</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65500</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DenyAllInBound</w:t>
            </w:r>
          </w:p>
        </w:tc>
        <w:tc>
          <w:tcPr>
            <w:tcW w:type="dxa" w:w="19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Any</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Any</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Any</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Denegar</w:t>
            </w:r>
          </w:p>
        </w:tc>
        <w:tc>
          <w:tcPr>
            <w:tcW w:type="dxa" w:w="16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Predeterminada: bloquea internet</w:t>
            </w:r>
          </w:p>
        </w:tc>
      </w:tr>
    </w:tbl>
    <w:p>
      <w:pPr>
        <w:spacing w:after="60"/>
      </w:pPr>
    </w:p>
    <w:p>
      <w:pPr>
        <w:pStyle w:val="Heading2"/>
        <w:keepNext/>
      </w:pPr>
      <w:r>
        <w:t xml:space="preserve">5.2 Reglas de salida (NSG de la nueva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350"/>
        <w:gridCol w:w="1950"/>
        <w:gridCol w:w="1000"/>
        <w:gridCol w:w="900"/>
        <w:gridCol w:w="156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Prior.</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Nombre</w:t>
            </w:r>
          </w:p>
        </w:tc>
        <w:tc>
          <w:tcPr>
            <w:tcW w:type="dxa" w:w="1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Origen</w:t>
            </w:r>
          </w:p>
        </w:tc>
        <w:tc>
          <w:tcPr>
            <w:tcW w:type="dxa" w:w="19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Destino</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Puerto</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Acción</w:t>
            </w:r>
          </w:p>
        </w:tc>
        <w:tc>
          <w:tcPr>
            <w:tcW w:type="dxa" w:w="1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Motivo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Allow-DB-MariaDB01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172.41.0.11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[IP MARIADB01]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TCP 51888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Permitir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Solo si la nueva VM es cliente de MariaDB01</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110</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Allow-AzurePlatform</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172.41.0.11</w:t>
            </w:r>
          </w:p>
        </w:tc>
        <w:tc>
          <w:tcPr>
            <w:tcW w:type="dxa" w:w="19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168.63.129.16</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TCP/UDP 53, TCP 80, 32526</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Permitir</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DNS de Azure, agente de VM y salud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Allow-AzureBackup</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172.41.0.11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AzureBackup, Storage, AzureActiveDirectory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TCP 443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Permitir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Azure Backup (snapshots y extensión)</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130</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Allow-AzureMonitor</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172.41.0.11</w:t>
            </w:r>
          </w:p>
        </w:tc>
        <w:tc>
          <w:tcPr>
            <w:tcW w:type="dxa" w:w="19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AzureMonitor</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TCP 443</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Permitir</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Agente de Azure Monitor / alertas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Allow-HTTPS-Out</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172.41.0.11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Internet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TCP 443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Permitir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Actualizaciones, Ubuntu Pro, APIs</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150</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Allow-HTTP-Repos</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172.41.0.11</w:t>
            </w:r>
          </w:p>
        </w:tc>
        <w:tc>
          <w:tcPr>
            <w:tcW w:type="dxa" w:w="19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Internet</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TCP 80</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Permitir</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Repos apt (o eliminar si se pasa apt a HTTPS)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4000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Deny-Internet-Out</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172.41.0.11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Internet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Denegar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Hace cumplir “solo 443/80”</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4010</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Deny-VNet-Out</w:t>
            </w:r>
          </w:p>
        </w:tc>
        <w:tc>
          <w:tcPr>
            <w:tcW w:type="dxa" w:w="13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172.41.0.11</w:t>
            </w:r>
          </w:p>
        </w:tc>
        <w:tc>
          <w:tcPr>
            <w:tcW w:type="dxa" w:w="19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VirtualNetwork</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Any</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Denegar</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Opcional: micro-segmentación</w:t>
            </w:r>
          </w:p>
        </w:tc>
      </w:tr>
    </w:tbl>
    <w:p>
      <w:pPr>
        <w:spacing w:after="60"/>
      </w:pPr>
    </w:p>
    <w:p>
      <w:pPr>
        <w:pStyle w:val="Heading2"/>
        <w:keepNext/>
      </w:pPr>
      <w:r>
        <w:t xml:space="preserve">5.3 Reglas en otros NSG</w:t>
      </w:r>
    </w:p>
    <w:p>
      <w:pPr>
        <w:pStyle w:val="ListParagraph"/>
        <w:numPr>
          <w:ilvl w:val="0"/>
          <w:numId w:val="3"/>
        </w:numPr>
        <w:spacing w:after="60"/>
      </w:pPr>
      <w:r>
        <w:rPr>
          <w:b/>
          <w:bCs/>
        </w:rPr>
        <w:t xml:space="preserve">NSG de MARIADB01:</w:t>
      </w:r>
      <w:r>
        <w:t xml:space="preserve"> si la nueva VM se conecta a MariaDB01, agregar entrada TCP 51888 desde 172.41.0.11.</w:t>
      </w:r>
    </w:p>
    <w:p>
      <w:pPr>
        <w:pStyle w:val="ListParagraph"/>
        <w:numPr>
          <w:ilvl w:val="0"/>
          <w:numId w:val="3"/>
        </w:numPr>
        <w:spacing w:after="60"/>
      </w:pPr>
      <w:r>
        <w:rPr>
          <w:b/>
          <w:bCs/>
        </w:rPr>
        <w:t xml:space="preserve">NSG de AzureBastionSubnet</w:t>
      </w:r>
      <w:r>
        <w:t xml:space="preserve"> (si se usa Bastion y la subnet tiene NSG): Bastion exige un conjunto fijo de reglas (443 desde Internet y GatewayManager, 8080/5701 entre instancias, 22/3389 hacia VirtualNetwork, etc.). Usar la plantilla oficial de Microsoft.</w:t>
      </w:r>
    </w:p>
    <w:p>
      <w:pPr>
        <w:pStyle w:val="ListParagraph"/>
        <w:numPr>
          <w:ilvl w:val="0"/>
          <w:numId w:val="3"/>
        </w:numPr>
        <w:spacing w:after="60"/>
      </w:pPr>
      <w:r>
        <w:rPr>
          <w:b/>
          <w:bCs/>
        </w:rPr>
        <w:t xml:space="preserve">Firewall del sistema operativo (ufw):</w:t>
      </w:r>
      <w:r>
        <w:t xml:space="preserve"> opcional como segunda capa; si se habilita, replicar 22 y 51888 para no bloquear el acceso.</w:t>
      </w:r>
    </w:p>
    <w:p>
      <w:pPr>
        <w:pStyle w:val="Heading2"/>
        <w:keepNext/>
      </w:pPr>
      <w:r>
        <w:t xml:space="preserve">5.4 Buenas prácticas</w:t>
      </w:r>
    </w:p>
    <w:p>
      <w:pPr>
        <w:pStyle w:val="ListParagraph"/>
        <w:numPr>
          <w:ilvl w:val="0"/>
          <w:numId w:val="3"/>
        </w:numPr>
        <w:spacing w:after="60"/>
      </w:pPr>
      <w:r>
        <w:t xml:space="preserve">Usar </w:t>
      </w:r>
      <w:r>
        <w:rPr>
          <w:b/>
          <w:bCs/>
        </w:rPr>
        <w:t xml:space="preserve">Application Security Groups</w:t>
      </w:r>
      <w:r>
        <w:t xml:space="preserve"> (p. ej. asg-cpay-db, asg-cpay-app) en lugar de IPs sueltas cuando haya más de un servidor.</w:t>
      </w:r>
    </w:p>
    <w:p>
      <w:pPr>
        <w:pStyle w:val="ListParagraph"/>
        <w:numPr>
          <w:ilvl w:val="0"/>
          <w:numId w:val="3"/>
        </w:numPr>
        <w:spacing w:after="60"/>
      </w:pPr>
      <w:r>
        <w:t xml:space="preserve">Habilitar </w:t>
      </w:r>
      <w:r>
        <w:rPr>
          <w:b/>
          <w:bCs/>
        </w:rPr>
        <w:t xml:space="preserve">VNet flow logs</w:t>
      </w:r>
      <w:r>
        <w:t xml:space="preserve"> con Traffic Analytics para validar que solo pasa el tráfico esperado (los NSG flow logs están en retiro).</w:t>
      </w:r>
    </w:p>
    <w:p>
      <w:pPr>
        <w:pStyle w:val="ListParagraph"/>
        <w:numPr>
          <w:ilvl w:val="0"/>
          <w:numId w:val="3"/>
        </w:numPr>
        <w:spacing w:after="60"/>
      </w:pPr>
      <w:r>
        <w:t xml:space="preserve">Validar con </w:t>
      </w:r>
      <w:r>
        <w:rPr>
          <w:b/>
          <w:bCs/>
        </w:rPr>
        <w:t xml:space="preserve">Network Watcher → IP flow verify</w:t>
      </w:r>
      <w:r>
        <w:t xml:space="preserve"> antes de entregar.</w:t>
      </w:r>
    </w:p>
    <w:p>
      <w:pPr>
        <w:pStyle w:val="Heading1"/>
        <w:keepNext/>
      </w:pPr>
      <w:r>
        <w:t xml:space="preserve">6. Elementos que hacen falta en la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Elemento</w:t>
            </w:r>
          </w:p>
        </w:tc>
        <w:tc>
          <w:tcPr>
            <w:tcW w:type="dxa" w:w="6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8"/>
                <w:szCs w:val="18"/>
              </w:rPr>
              <w:t xml:space="preserve">Recomendación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Zona de disponibilidad</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Definir zona (1, 2 o 3) o “sin redundancia”; para UAT es aceptable sin zona, pero conviene igualar a MARIADB01.</w:t>
            </w:r>
          </w:p>
        </w:tc>
      </w:tr>
      <w:tr>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Seguridad de la VM</w:t>
            </w:r>
          </w:p>
        </w:tc>
        <w:tc>
          <w:tcPr>
            <w:tcW w:type="dxa" w:w="68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Trusted Launch (Secure Boot + vTPM) activado; cifrado en host (encryption at host) además del cifrado SSE predeterminado.</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Accelerated Networking</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Habilitar en la NIC (soportado en Dasv7).</w:t>
            </w:r>
          </w:p>
        </w:tc>
      </w:tr>
      <w:tr>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Distribución de discos</w:t>
            </w:r>
          </w:p>
        </w:tc>
        <w:tc>
          <w:tcPr>
            <w:tcW w:type="dxa" w:w="68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Datos: /var/lib/mysql en el disco de 128 GiB (ext4 o XFS). Logs: binlogs, redo/undo o slow/error log en el segundo disco. Montaje por UUID con nofail.</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Configuración del motor</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port=51888, bind-address=172.41.0.11, TLS obligatorio para conexiones, usuarios por aplicación con privilegios mínimos, innodb_buffer_pool_size ~ 8–10 GB para 16 GB de RAM.</w:t>
            </w:r>
          </w:p>
        </w:tc>
      </w:tr>
      <w:tr>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Backups de BD</w:t>
            </w:r>
          </w:p>
        </w:tc>
        <w:tc>
          <w:tcPr>
            <w:tcW w:type="dxa" w:w="68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Backup lógico o físico diario adicional al backup de VM; retención definida; prueba de restauración documentada.</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Retención</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Confirmar retención diaria/semanal/mensual de la política (no viene en la solicitud).</w:t>
            </w:r>
          </w:p>
        </w:tc>
      </w:tr>
      <w:tr>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Parches</w:t>
            </w:r>
          </w:p>
        </w:tc>
        <w:tc>
          <w:tcPr>
            <w:tcW w:type="dxa" w:w="68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Incluir la VM en Azure Update Manager con una ventana de mantenimiento; considerar Ubuntu Pro si se requiere Livepatch o soporte extendido.</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Monitoreo</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Azure Monitor Agent + regla de recopilación de datos; alertas de CPU, memoria, disco &gt; 80 % y heartbeat.</w:t>
            </w:r>
          </w:p>
        </w:tc>
      </w:tr>
      <w:tr>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Seguridad</w:t>
            </w:r>
          </w:p>
        </w:tc>
        <w:tc>
          <w:tcPr>
            <w:tcW w:type="dxa" w:w="68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Microsoft Defender for Servers (si aplica por política corporativa); JIT opcional.</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DNS</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Registro en zona DNS privada (p. ej. ubun01-mysql.cpay-uat.internal) para que la aplicación no dependa de la IP.</w:t>
            </w:r>
          </w:p>
        </w:tc>
      </w:tr>
      <w:tr>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Gobierno</w:t>
            </w:r>
          </w:p>
        </w:tc>
        <w:tc>
          <w:tcPr>
            <w:tcW w:type="dxa" w:w="68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Etiquetas (ambiente=UAT, aplicacion=CentralPay, owner, centro-de-costos); bloqueo de recurso “CanNotDelete” en discos de datos.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Zona horaria</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Definir (UTC recomendado en servidores; la app maneja la conversión).</w:t>
            </w:r>
          </w:p>
        </w:tc>
      </w:tr>
      <w:tr>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Cuota y costos</w:t>
            </w:r>
          </w:p>
        </w:tc>
        <w:tc>
          <w:tcPr>
            <w:tcW w:type="dxa" w:w="68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8"/>
                <w:szCs w:val="18"/>
              </w:rPr>
              <w:t xml:space="preserve">Validar cuota de la familia Dasv7 en South Central US y estimar costo mensual (VM + 3 discos P10 + backup + Bastion/NAT si se agregan).</w:t>
            </w:r>
          </w:p>
        </w:tc>
      </w:tr>
    </w:tbl>
    <w:p>
      <w:pPr>
        <w:pStyle w:val="Heading1"/>
        <w:keepNext/>
      </w:pPr>
      <w:r>
        <w:t xml:space="preserve">7. Preguntas para el solicitante</w:t>
      </w:r>
    </w:p>
    <w:p>
      <w:pPr>
        <w:pStyle w:val="ListParagraph"/>
        <w:numPr>
          <w:ilvl w:val="0"/>
          <w:numId w:val="4"/>
        </w:numPr>
        <w:spacing w:after="60"/>
      </w:pPr>
      <w:r>
        <w:t xml:space="preserve">¿Cuál es el address space de Vnet-cpay-uat y de la subnet default? ¿172.41.0.0/x es intencional?</w:t>
      </w:r>
    </w:p>
    <w:p>
      <w:pPr>
        <w:pStyle w:val="ListParagraph"/>
        <w:numPr>
          <w:ilvl w:val="0"/>
          <w:numId w:val="4"/>
        </w:numPr>
        <w:spacing w:after="60"/>
      </w:pPr>
      <w:r>
        <w:t xml:space="preserve">¿La nueva VM será el servidor de base de datos (MySQL) o se conectará a MARIADB01? ¿Quién consume el puerto 51888?</w:t>
      </w:r>
    </w:p>
    <w:p>
      <w:pPr>
        <w:pStyle w:val="ListParagraph"/>
        <w:numPr>
          <w:ilvl w:val="0"/>
          <w:numId w:val="4"/>
        </w:numPr>
        <w:spacing w:after="60"/>
      </w:pPr>
      <w:r>
        <w:t xml:space="preserve">¿Motor y versión exactos (MySQL 8.4 LTS, MariaDB 11.x)? ¿Habrá migración desde SQL Server?</w:t>
      </w:r>
    </w:p>
    <w:p>
      <w:pPr>
        <w:pStyle w:val="ListParagraph"/>
        <w:numPr>
          <w:ilvl w:val="0"/>
          <w:numId w:val="4"/>
        </w:numPr>
        <w:spacing w:after="60"/>
      </w:pPr>
      <w:r>
        <w:t xml:space="preserve">¿Qué es “el túnel por donde entra el tráfico”: una VPN existente, un Application Gateway, un firewall? ¿Ya hay VPN Gateway o Bastion en la VNet?</w:t>
      </w:r>
    </w:p>
    <w:p>
      <w:pPr>
        <w:pStyle w:val="ListParagraph"/>
        <w:numPr>
          <w:ilvl w:val="0"/>
          <w:numId w:val="4"/>
        </w:numPr>
        <w:spacing w:after="60"/>
      </w:pPr>
      <w:r>
        <w:t xml:space="preserve">¿DailyPolicy-cpay-uat es de subtipo Standard o Enhanced? ¿Qué retención tiene?</w:t>
      </w:r>
    </w:p>
    <w:p>
      <w:pPr>
        <w:pStyle w:val="ListParagraph"/>
        <w:numPr>
          <w:ilvl w:val="0"/>
          <w:numId w:val="4"/>
        </w:numPr>
        <w:spacing w:after="60"/>
      </w:pPr>
      <w:r>
        <w:t xml:space="preserve">¿Quiénes administrarán la VM y desde dónde (oficina, casa, terceros)?</w:t>
      </w:r>
    </w:p>
    <w:p>
      <w:pPr>
        <w:pStyle w:val="ListParagraph"/>
        <w:numPr>
          <w:ilvl w:val="0"/>
          <w:numId w:val="4"/>
        </w:numPr>
        <w:spacing w:after="60"/>
      </w:pPr>
      <w:r>
        <w:t xml:space="preserve">¿El nombre del grupo de recursos es rg-cplay-uat o rg-cpay-uat?</w:t>
      </w:r>
    </w:p>
    <w:p>
      <w:pPr>
        <w:pStyle w:val="Heading1"/>
        <w:keepNext/>
      </w:pPr>
      <w:r>
        <w:t xml:space="preserve">8. Secuencia sugerida de implementación</w:t>
      </w:r>
    </w:p>
    <w:p>
      <w:pPr>
        <w:pStyle w:val="ListParagraph"/>
        <w:numPr>
          <w:ilvl w:val="0"/>
          <w:numId w:val="5"/>
        </w:numPr>
        <w:spacing w:after="60"/>
      </w:pPr>
      <w:r>
        <w:t xml:space="preserve">Resolver las preguntas de la sección 7 y los hallazgos Crítica/Alta.</w:t>
      </w:r>
    </w:p>
    <w:p>
      <w:pPr>
        <w:pStyle w:val="ListParagraph"/>
        <w:numPr>
          <w:ilvl w:val="0"/>
          <w:numId w:val="5"/>
        </w:numPr>
        <w:spacing w:after="60"/>
      </w:pPr>
      <w:r>
        <w:t xml:space="preserve">Crear NSG nsg-cpay-uat-ubun01 con las reglas de la sección 5.</w:t>
      </w:r>
    </w:p>
    <w:p>
      <w:pPr>
        <w:pStyle w:val="ListParagraph"/>
        <w:numPr>
          <w:ilvl w:val="0"/>
          <w:numId w:val="5"/>
        </w:numPr>
        <w:spacing w:after="60"/>
      </w:pPr>
      <w:r>
        <w:t xml:space="preserve">Crear la VM: imagen Canonical Ubuntu Server 26.04 LTS Gen2, D4as v7, Trusted Launch, sin IP pública, NIC en Vnet-cpay-uat/default con IP estática 172.41.0.11, usuario sudo con llave SSH.</w:t>
      </w:r>
    </w:p>
    <w:p>
      <w:pPr>
        <w:pStyle w:val="ListParagraph"/>
        <w:numPr>
          <w:ilvl w:val="0"/>
          <w:numId w:val="5"/>
        </w:numPr>
        <w:spacing w:after="60"/>
      </w:pPr>
      <w:r>
        <w:t xml:space="preserve">Agregar 2 discos de datos Premium SSD 128 GiB (LUN 0 datos, LUN 1 logs), particionar, formatear y montar por UUID.</w:t>
      </w:r>
    </w:p>
    <w:p>
      <w:pPr>
        <w:pStyle w:val="ListParagraph"/>
        <w:numPr>
          <w:ilvl w:val="0"/>
          <w:numId w:val="5"/>
        </w:numPr>
        <w:spacing w:after="60"/>
      </w:pPr>
      <w:r>
        <w:t xml:space="preserve">Ajustar apt (HTTPS o regla 80), aplicar actualizaciones, endurecer sshd.</w:t>
      </w:r>
    </w:p>
    <w:p>
      <w:pPr>
        <w:pStyle w:val="ListParagraph"/>
        <w:numPr>
          <w:ilvl w:val="0"/>
          <w:numId w:val="5"/>
        </w:numPr>
        <w:spacing w:after="60"/>
      </w:pPr>
      <w:r>
        <w:t xml:space="preserve">Instalar y configurar el motor de BD (puerto 51888, bind-address, TLS, datadir en disco de datos).</w:t>
      </w:r>
    </w:p>
    <w:p>
      <w:pPr>
        <w:pStyle w:val="ListParagraph"/>
        <w:numPr>
          <w:ilvl w:val="0"/>
          <w:numId w:val="5"/>
        </w:numPr>
        <w:spacing w:after="60"/>
      </w:pPr>
      <w:r>
        <w:t xml:space="preserve">Configurar backup en vault-cpay-uat con la política correcta (Enhanced si aplica) y backup lógico de BD.</w:t>
      </w:r>
    </w:p>
    <w:p>
      <w:pPr>
        <w:pStyle w:val="ListParagraph"/>
        <w:numPr>
          <w:ilvl w:val="0"/>
          <w:numId w:val="5"/>
        </w:numPr>
        <w:spacing w:after="60"/>
      </w:pPr>
      <w:r>
        <w:t xml:space="preserve">Habilitar monitoreo, Update Manager, etiquetas y bloqueos.</w:t>
      </w:r>
    </w:p>
    <w:p>
      <w:pPr>
        <w:pStyle w:val="ListParagraph"/>
        <w:numPr>
          <w:ilvl w:val="0"/>
          <w:numId w:val="5"/>
        </w:numPr>
        <w:spacing w:after="60"/>
      </w:pPr>
      <w:r>
        <w:t xml:space="preserve">Pruebas: SSH vía Bastion/VPN, conexión 51888 desde la app, IP flow verify, ejecutar backup bajo demanda y restaurar en prueba.</w:t>
      </w:r>
    </w:p>
    <w:p>
      <w:pPr>
        <w:pStyle w:val="ListParagraph"/>
        <w:numPr>
          <w:ilvl w:val="0"/>
          <w:numId w:val="5"/>
        </w:numPr>
        <w:spacing w:after="60"/>
      </w:pPr>
      <w:r>
        <w:t xml:space="preserve">Entregar documentación (IP, credenciales en Key Vault, reglas NSG, procedimiento de restauración).</w:t>
      </w:r>
    </w:p>
    <w:p>
      <w:pPr>
        <w:pStyle w:val="Heading1"/>
        <w:keepNext/>
      </w:pPr>
      <w:r>
        <w:t xml:space="preserve">9. Referencias</w:t>
      </w:r>
    </w:p>
    <w:p>
      <w:pPr>
        <w:pStyle w:val="ListParagraph"/>
        <w:numPr>
          <w:ilvl w:val="0"/>
          <w:numId w:val="3"/>
        </w:numPr>
        <w:spacing w:after="60"/>
      </w:pPr>
      <w:hyperlink w:history="1" r:id="rIdwzz9qccwr7bb-afl5a9uo">
        <w:r>
          <w:rPr>
            <w:rStyle w:val="Hyperlink"/>
          </w:rPr>
          <w:t xml:space="preserve">Canonical — Ubuntu 26.04 LTS en Azure Marketplace</w:t>
        </w:r>
      </w:hyperlink>
    </w:p>
    <w:p>
      <w:pPr>
        <w:pStyle w:val="ListParagraph"/>
        <w:numPr>
          <w:ilvl w:val="0"/>
          <w:numId w:val="3"/>
        </w:numPr>
        <w:spacing w:after="60"/>
      </w:pPr>
      <w:hyperlink w:history="1" r:id="rIdwgp-ai8oz2uz2cs6osxdp">
        <w:r>
          <w:rPr>
            <w:rStyle w:val="Hyperlink"/>
          </w:rPr>
          <w:t xml:space="preserve">Canonical — Imágenes de Ubuntu en Azure</w:t>
        </w:r>
      </w:hyperlink>
    </w:p>
    <w:p>
      <w:pPr>
        <w:pStyle w:val="ListParagraph"/>
        <w:numPr>
          <w:ilvl w:val="0"/>
          <w:numId w:val="3"/>
        </w:numPr>
        <w:spacing w:after="60"/>
      </w:pPr>
      <w:hyperlink w:history="1" r:id="rIdnp6ndqcu4xte6hdddkwoc">
        <w:r>
          <w:rPr>
            <w:rStyle w:val="Hyperlink"/>
          </w:rPr>
          <w:t xml:space="preserve">Azure Updates — GA de Dasv7, Easv7 y Fasv7 (regiones)</w:t>
        </w:r>
      </w:hyperlink>
    </w:p>
    <w:p>
      <w:pPr>
        <w:pStyle w:val="ListParagraph"/>
        <w:numPr>
          <w:ilvl w:val="0"/>
          <w:numId w:val="3"/>
        </w:numPr>
        <w:spacing w:after="60"/>
      </w:pPr>
      <w:hyperlink w:history="1" r:id="rId92jw4xi0q0rmb4wlhkojk">
        <w:r>
          <w:rPr>
            <w:rStyle w:val="Hyperlink"/>
          </w:rPr>
          <w:t xml:space="preserve">Microsoft Learn — Backup de VM con política Enhanced</w:t>
        </w:r>
      </w:hyperlink>
    </w:p>
    <w:p>
      <w:pPr>
        <w:pStyle w:val="ListParagraph"/>
        <w:numPr>
          <w:ilvl w:val="0"/>
          <w:numId w:val="3"/>
        </w:numPr>
        <w:spacing w:after="60"/>
      </w:pPr>
      <w:hyperlink w:history="1" r:id="rIdyj5hvylninmgft0aj0rnz">
        <w:r>
          <w:rPr>
            <w:rStyle w:val="Hyperlink"/>
          </w:rPr>
          <w:t xml:space="preserve">Microsoft Learn — Acceso de salida predeterminado en Azure</w:t>
        </w:r>
      </w:hyperlink>
    </w:p>
    <w:p>
      <w:pPr>
        <w:pStyle w:val="ListParagraph"/>
        <w:numPr>
          <w:ilvl w:val="0"/>
          <w:numId w:val="3"/>
        </w:numPr>
        <w:spacing w:after="60"/>
      </w:pPr>
      <w:hyperlink w:history="1" r:id="rIdkh2y6kfx__lekvkzutkiu">
        <w:r>
          <w:rPr>
            <w:rStyle w:val="Hyperlink"/>
          </w:rPr>
          <w:t xml:space="preserve">Microsoft Learn — Trusted Launch para VMs de Azure</w:t>
        </w:r>
      </w:hyperlink>
    </w:p>
    <w:p>
      <w:pPr>
        <w:pStyle w:val="ListParagraph"/>
        <w:numPr>
          <w:ilvl w:val="0"/>
          <w:numId w:val="3"/>
        </w:numPr>
        <w:spacing w:after="60"/>
      </w:pPr>
      <w:hyperlink w:history="1" r:id="rIdcu9ymwqkaynh0kvkqcrf1">
        <w:r>
          <w:rPr>
            <w:rStyle w:val="Hyperlink"/>
          </w:rPr>
          <w:t xml:space="preserve">Microsoft Learn — Reglas NSG para Azure Bastion</w:t>
        </w:r>
      </w:hyperlink>
    </w:p>
    <w:p>
      <w:pPr>
        <w:pStyle w:val="ListParagraph"/>
        <w:numPr>
          <w:ilvl w:val="0"/>
          <w:numId w:val="3"/>
        </w:numPr>
        <w:spacing w:after="60"/>
      </w:pPr>
      <w:hyperlink w:history="1" r:id="rIdbq5l8jhzi_bmwve2-auuj">
        <w:r>
          <w:rPr>
            <w:rStyle w:val="Hyperlink"/>
          </w:rPr>
          <w:t xml:space="preserve">Microsoft Learn — Qué es la IP 168.63.129.16</w:t>
        </w:r>
      </w:hyperlink>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Central Pay UAT — Evaluación VM Ubuntu/MySQL  ·  Pág.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wzz9qccwr7bb-afl5a9uo" Type="http://schemas.openxmlformats.org/officeDocument/2006/relationships/hyperlink" Target="https://marketplace.microsoft.com/en-us/product/canonical.ubuntu-26_04-lts" TargetMode="External"/><Relationship Id="rIdwgp-ai8oz2uz2cs6osxdp" Type="http://schemas.openxmlformats.org/officeDocument/2006/relationships/hyperlink" Target="https://documentation.ubuntu.com/azure/azure-how-to/instances/find-ubuntu-images/" TargetMode="External"/><Relationship Id="rIdnp6ndqcu4xte6hdddkwoc" Type="http://schemas.openxmlformats.org/officeDocument/2006/relationships/hyperlink" Target="https://mc.merill.net/message/AZ552318" TargetMode="External"/><Relationship Id="rId92jw4xi0q0rmb4wlhkojk" Type="http://schemas.openxmlformats.org/officeDocument/2006/relationships/hyperlink" Target="https://learn.microsoft.com/en-us/azure/backup/backup-azure-vms-enhanced-policy" TargetMode="External"/><Relationship Id="rIdyj5hvylninmgft0aj0rnz" Type="http://schemas.openxmlformats.org/officeDocument/2006/relationships/hyperlink" Target="https://learn.microsoft.com/en-us/azure/virtual-network/ip-services/default-outbound-access" TargetMode="External"/><Relationship Id="rIdkh2y6kfx__lekvkzutkiu" Type="http://schemas.openxmlformats.org/officeDocument/2006/relationships/hyperlink" Target="https://learn.microsoft.com/en-us/azure/virtual-machines/trusted-launch" TargetMode="External"/><Relationship Id="rIdcu9ymwqkaynh0kvkqcrf1" Type="http://schemas.openxmlformats.org/officeDocument/2006/relationships/hyperlink" Target="https://learn.microsoft.com/en-us/azure/bastion/bastion-nsg" TargetMode="External"/><Relationship Id="rIdbq5l8jhzi_bmwve2-auuj" Type="http://schemas.openxmlformats.org/officeDocument/2006/relationships/hyperlink" Target="https://learn.microsoft.com/en-us/azure/virtual-network/what-is-ip-address-168-63-129-16"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VM Ubuntu MySQL - Central Pay UAT</dc:title>
  <dc:creator>Evaluación técnica</dc:creator>
  <cp:lastModifiedBy>Un-named</cp:lastModifiedBy>
  <cp:revision>1</cp:revision>
  <dcterms:created xsi:type="dcterms:W3CDTF">2026-10-21T05:28:24.728Z</dcterms:created>
  <dcterms:modified xsi:type="dcterms:W3CDTF">2026-10-21T05:28:24.728Z</dcterms:modified>
</cp:coreProperties>
</file>

<file path=docProps/custom.xml><?xml version="1.0" encoding="utf-8"?>
<Properties xmlns="http://schemas.openxmlformats.org/officeDocument/2006/custom-properties" xmlns:vt="http://schemas.openxmlformats.org/officeDocument/2006/docPropsVTypes"/>
</file>