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  <w:jc w:val="center"/>
      </w:pPr>
      <w:r>
        <w:rPr>
          <w:sz w:val="20"/>
          <w:szCs w:val="20"/>
        </w:rP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LEVANTAMIENTO DE REQUERIMIENTOS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Azure Backup en Ambiente Híbrido</w:t>
      </w:r>
    </w:p>
    <w:p>
      <w:pPr>
        <w:pBdr>
          <w:bottom w:val="single" w:color="2E75B6" w:sz="12" w:space="1"/>
        </w:pBdr>
        <w:spacing w:before="0" w:after="480"/>
        <w:jc w:val="center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Organización: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[Nombre de la Organización]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Proyecto: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Implementación Azure Backup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Versión: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Fecha: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[Fecha]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Elaborado por: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[Nombre del Responsable]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Aprobado por: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[Nombre del Aprobador]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Objetivo del Documento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El presente documento tiene como objetivo levantar los requerimientos técnicos, operativos y de negocio necesarios para la implementación y configuración de Azure Backup en un ambiente híbrido, contemplando tanto recursos en la nube de Microsoft Azure como servidores, máquinas virtuales y cargas de trabajo en infraestructura on-premises.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Este levantamiento servirá como base para el diseño de la arquitectura de respaldo, la estimación de costos, la definición de políticas de retención y la planeación del proyecto de implementación.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Alcance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El alcance de este levantamiento cubre los siguientes elementos: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Máquinas virtuales en Azure (Azure VMs)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Servidores físicos y máquinas virtuales on-premises (Windows y Linux)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Cargas de trabajo de SQL Server (en Azure y on-premises)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Bases de datos SAP HANA en Azure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Azure Files y Azure Blobs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Servidores de archivos on-premises con Azure Backup Agent (MARS)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Máquinas virtuales VMware y Hyper-V (mediante MABS / DPM)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Información General de la Organización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Datos de Contacto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Información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Nombre de la organización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Nombre del contacto técnico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Correo electrónico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Teléfono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Nombre del contacto de negocio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Suscripción de Azure (ID)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Tenant ID de Azure AD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Industria y Normativas Aplicables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Indicar si la organización debe cumplir con alguno de los siguientes marcos normativos o regulatorios, ya que esto impacta directamente en las políticas de retención y cifrado: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Normativa / Estándar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¿Aplica?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Observaciones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ISO 27001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 Sí  ☐ No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PCI DSS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 Sí  ☐ No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HIPAA / HITECH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 Sí  ☐ No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SOC 2 Type II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 Sí  ☐ No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LGPD / GDPR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 Sí  ☐ No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NOM-151 (México)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 Sí  ☐ No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Otra (especificar)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 Sí  ☐ No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Inventario de Activos a Proteger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Máquinas Virtuales en Azure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300"/>
        <w:gridCol w:w="1400"/>
        <w:gridCol w:w="1560"/>
        <w:gridCol w:w="150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 de la VM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Región Azure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Tamaño (SKU)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Tamaño disco (GB)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Criticidad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Ej. vm-prod-web01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East US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Windows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Standard_D4s_v3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512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Servidores On-Premises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1200"/>
        <w:gridCol w:w="1260"/>
        <w:gridCol w:w="1300"/>
        <w:gridCol w:w="1200"/>
        <w:gridCol w:w="110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Hostname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 / Versión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Datos (GB)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Hipervisor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Conectividad Azure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Criticidad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srv-db-01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Windows Server 2019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SQL Server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2048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VMware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ExpressRoute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Bases de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260"/>
        <w:gridCol w:w="1500"/>
        <w:gridCol w:w="1500"/>
        <w:gridCol w:w="150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Servidor / Instancia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Motor BD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Tamaño BD (GB)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Ubicación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Criticidad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srv-sql-01\MSSQLSERVER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SQL Server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2019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On-premises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Azure Files y Blobs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60"/>
        <w:gridCol w:w="1500"/>
        <w:gridCol w:w="1500"/>
        <w:gridCol w:w="200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Cuenta de Almacenamiento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(File Share / Blob)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Tamaño (TB)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Región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Criticidad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Requerimientos de Respaldo y Retención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Objetivos de Recuperación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20"/>
        <w:gridCol w:w="1520"/>
        <w:gridCol w:w="1760"/>
        <w:gridCol w:w="17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Carga de Trabajo</w:t>
            </w:r>
          </w:p>
        </w:tc>
        <w:tc>
          <w:tcPr>
            <w:tcW w:type="dxa" w:w="1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RPO Deseado</w:t>
            </w:r>
          </w:p>
        </w:tc>
        <w:tc>
          <w:tcPr>
            <w:tcW w:type="dxa" w:w="1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RTO Deseado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Retención mínima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Retención máxima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VMs Azure – Producción</w:t>
            </w:r>
          </w:p>
        </w:tc>
        <w:tc>
          <w:tcPr>
            <w:tcW w:type="dxa" w:w="1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 horas</w:t>
            </w:r>
          </w:p>
        </w:tc>
        <w:tc>
          <w:tcPr>
            <w:tcW w:type="dxa" w:w="1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 horas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30 días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 año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VMs Azure – Desarrollo/QA</w:t>
            </w:r>
          </w:p>
        </w:tc>
        <w:tc>
          <w:tcPr>
            <w:tcW w:type="dxa" w:w="1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24 horas</w:t>
            </w:r>
          </w:p>
        </w:tc>
        <w:tc>
          <w:tcPr>
            <w:tcW w:type="dxa" w:w="1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 horas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 días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30 días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SQL Server on-premises</w:t>
            </w:r>
          </w:p>
        </w:tc>
        <w:tc>
          <w:tcPr>
            <w:tcW w:type="dxa" w:w="1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15 min</w:t>
            </w:r>
          </w:p>
        </w:tc>
        <w:tc>
          <w:tcPr>
            <w:tcW w:type="dxa" w:w="1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 hora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30 días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 años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Servidores de Archivos</w:t>
            </w:r>
          </w:p>
        </w:tc>
        <w:tc>
          <w:tcPr>
            <w:tcW w:type="dxa" w:w="1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24 horas</w:t>
            </w:r>
          </w:p>
        </w:tc>
        <w:tc>
          <w:tcPr>
            <w:tcW w:type="dxa" w:w="1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 horas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30 días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 año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Azure Files</w:t>
            </w:r>
          </w:p>
        </w:tc>
        <w:tc>
          <w:tcPr>
            <w:tcW w:type="dxa" w:w="1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24 horas</w:t>
            </w:r>
          </w:p>
        </w:tc>
        <w:tc>
          <w:tcPr>
            <w:tcW w:type="dxa" w:w="1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 horas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30 días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 meses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[Agregar más...]</w:t>
            </w:r>
          </w:p>
        </w:tc>
        <w:tc>
          <w:tcPr>
            <w:tcW w:type="dxa" w:w="1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Nota: RPO (Recovery Point Objective) = pérdida máxima de datos tolerable. RTO (Recovery Time Objective) = tiempo máximo para restaurar el servicio.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Frecuencia de Respaldos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Respaldo</w:t>
            </w:r>
          </w:p>
        </w:tc>
        <w:tc>
          <w:tcPr>
            <w:tcW w:type="dxa" w:w="1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Diario</w:t>
            </w:r>
          </w:p>
        </w:tc>
        <w:tc>
          <w:tcPr>
            <w:tcW w:type="dxa" w:w="1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Semanal</w:t>
            </w:r>
          </w:p>
        </w:tc>
        <w:tc>
          <w:tcPr>
            <w:tcW w:type="dxa" w:w="1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Mensual</w:t>
            </w:r>
          </w:p>
        </w:tc>
        <w:tc>
          <w:tcPr>
            <w:tcW w:type="dxa" w:w="1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Anual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VMs Azure</w:t>
            </w:r>
          </w:p>
        </w:tc>
        <w:tc>
          <w:tcPr>
            <w:tcW w:type="dxa" w:w="1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 Sí  ☐ No</w:t>
            </w:r>
          </w:p>
        </w:tc>
        <w:tc>
          <w:tcPr>
            <w:tcW w:type="dxa" w:w="1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 Sí  ☐ No</w:t>
            </w:r>
          </w:p>
        </w:tc>
        <w:tc>
          <w:tcPr>
            <w:tcW w:type="dxa" w:w="1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 Sí  ☐ No</w:t>
            </w:r>
          </w:p>
        </w:tc>
        <w:tc>
          <w:tcPr>
            <w:tcW w:type="dxa" w:w="1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 Sí  ☐ No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SQL Server (logs)</w:t>
            </w:r>
          </w:p>
        </w:tc>
        <w:tc>
          <w:tcPr>
            <w:tcW w:type="dxa" w:w="1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 Cada X horas</w:t>
            </w:r>
          </w:p>
        </w:tc>
        <w:tc>
          <w:tcPr>
            <w:tcW w:type="dxa" w:w="1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 Sí  ☐ No</w:t>
            </w:r>
          </w:p>
        </w:tc>
        <w:tc>
          <w:tcPr>
            <w:tcW w:type="dxa" w:w="1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 Sí  ☐ No</w:t>
            </w:r>
          </w:p>
        </w:tc>
        <w:tc>
          <w:tcPr>
            <w:tcW w:type="dxa" w:w="1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 Sí  ☐ No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Servidores On-Premises</w:t>
            </w:r>
          </w:p>
        </w:tc>
        <w:tc>
          <w:tcPr>
            <w:tcW w:type="dxa" w:w="1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 Sí  ☐ No</w:t>
            </w:r>
          </w:p>
        </w:tc>
        <w:tc>
          <w:tcPr>
            <w:tcW w:type="dxa" w:w="1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 Sí  ☐ No</w:t>
            </w:r>
          </w:p>
        </w:tc>
        <w:tc>
          <w:tcPr>
            <w:tcW w:type="dxa" w:w="1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 Sí  ☐ No</w:t>
            </w:r>
          </w:p>
        </w:tc>
        <w:tc>
          <w:tcPr>
            <w:tcW w:type="dxa" w:w="1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 Sí  ☐ No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Azure Files</w:t>
            </w:r>
          </w:p>
        </w:tc>
        <w:tc>
          <w:tcPr>
            <w:tcW w:type="dxa" w:w="1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 Sí  ☐ No</w:t>
            </w:r>
          </w:p>
        </w:tc>
        <w:tc>
          <w:tcPr>
            <w:tcW w:type="dxa" w:w="1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 Sí  ☐ No</w:t>
            </w:r>
          </w:p>
        </w:tc>
        <w:tc>
          <w:tcPr>
            <w:tcW w:type="dxa" w:w="1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 Sí  ☐ No</w:t>
            </w:r>
          </w:p>
        </w:tc>
        <w:tc>
          <w:tcPr>
            <w:tcW w:type="dxa" w:w="1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 Sí  ☐ No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Ventanas de Mantenimiento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Observaciones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Horario preferido de respaldo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Ej. 22:00 – 04:00 hrs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Zona horaria de referencia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Ej. UTC-6 (Ciudad de México)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Días excluidos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Impacto en producción tolerado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 Ninguno  ☐ Mínimo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Arquitectura e Infraestructura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Recovery Services Vault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/ Decisión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¿Vault existente o nuevo?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 Existente  ☐ Nuevo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Nombre del Vault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Región del Vault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Grupo de Recursos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Redundancia de almacenamiento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 LRS  ☐ GRS  ☐ ZRS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GRS recomendado para producción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¿Cross-Region Restore?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 Sí  ☐ No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Requiere GRS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¿Soft Delete habilitado?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 Sí  ☐ No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Recomendado activarlo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¿Multi-user authorization (MUA)?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 Sí  ☐ No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Protección contra ransomware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¿Immutable Vault?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 Sí  ☐ No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Cumplimiento regulatorio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Conectividad On-Premises a Azure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Tipo de conectividad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 VPN Site-to-Site
☐ ExpressRoute
☐ Internet (agente MARS)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Ancho de banda disponible (Mbps)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¿Proxy requerido?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 Sí  ☐ No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Especificar URL y puerto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Reglas de Firewall requeridas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 Sí  ☐ No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Puertos 443, 9443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¿Private Endpoints para Backup?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 Sí  ☐ No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Recomendado en entornos corporativos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6.3 Agentes y Soluciones de Respaldo On-Premises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60"/>
        <w:gridCol w:w="1660"/>
        <w:gridCol w:w="304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¿Se usará?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Cantidad</w:t>
            </w:r>
          </w:p>
        </w:tc>
        <w:tc>
          <w:tcPr>
            <w:tcW w:type="dxa" w:w="3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de uso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MARS Agent (archivos/carpetas)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 Sí  ☐ No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3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MABS (Azure Backup Server)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 Sí  ☐ No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3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DPM (System Center DPM)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 Sí  ☐ No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3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Azure Arc + Policy Backup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 Sí  ☐ No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3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Seguridad y Cumplimiento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2000"/>
        <w:gridCol w:w="3660"/>
      </w:tblGrid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Requerimiento de Seguridad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¿Aplica?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 / Configuración</w:t>
            </w:r>
          </w:p>
        </w:tc>
      </w:tr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Cifrado en reposo con CMK (Customer Managed Key)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 Sí  ☐ No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Cifrado en tránsito (TLS 1.2+)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 Sí  ☐ No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Habilitado por defecto</w:t>
            </w:r>
          </w:p>
        </w:tc>
      </w:tr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Azure Key Vault para gestión de llaves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 Sí  ☐ No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RBAC – Control de acceso basado en roles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 Sí  ☐ No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Azure Policy para cumplimiento de backup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 Sí  ☐ No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Auditoría con Azure Monitor / Log Analytics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 Sí  ☐ No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Alertas de seguridad (Microsoft Defender)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 Sí  ☐ No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Retención de logs de auditoría (días)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Protección contra eliminación accidental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 Sí  ☐ No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Soft Delete + MUA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Monitoreo y Alertas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1830"/>
        <w:gridCol w:w="3830"/>
      </w:tblGrid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Requerimiento de Monitoreo</w:t>
            </w:r>
          </w:p>
        </w:tc>
        <w:tc>
          <w:tcPr>
            <w:tcW w:type="dxa" w:w="18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¿Aplica?</w:t>
            </w:r>
          </w:p>
        </w:tc>
        <w:tc>
          <w:tcPr>
            <w:tcW w:type="dxa" w:w="38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Configuración / Notas</w:t>
            </w:r>
          </w:p>
        </w:tc>
      </w:tr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Azure Monitor – Alertas de respaldo fallido</w:t>
            </w:r>
          </w:p>
        </w:tc>
        <w:tc>
          <w:tcPr>
            <w:tcW w:type="dxa" w:w="18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 Sí  ☐ No</w:t>
            </w:r>
          </w:p>
        </w:tc>
        <w:tc>
          <w:tcPr>
            <w:tcW w:type="dxa" w:w="38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Backup Reports (Log Analytics Workspace)</w:t>
            </w:r>
          </w:p>
        </w:tc>
        <w:tc>
          <w:tcPr>
            <w:tcW w:type="dxa" w:w="18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 Sí  ☐ No</w:t>
            </w:r>
          </w:p>
        </w:tc>
        <w:tc>
          <w:tcPr>
            <w:tcW w:type="dxa" w:w="38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Notificaciones por correo / Teams / ITSM</w:t>
            </w:r>
          </w:p>
        </w:tc>
        <w:tc>
          <w:tcPr>
            <w:tcW w:type="dxa" w:w="18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 Sí  ☐ No</w:t>
            </w:r>
          </w:p>
        </w:tc>
        <w:tc>
          <w:tcPr>
            <w:tcW w:type="dxa" w:w="38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Especificar destinatarios</w:t>
            </w:r>
          </w:p>
        </w:tc>
      </w:tr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Dashboard centralizado (Azure Workbooks)</w:t>
            </w:r>
          </w:p>
        </w:tc>
        <w:tc>
          <w:tcPr>
            <w:tcW w:type="dxa" w:w="18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 Sí  ☐ No</w:t>
            </w:r>
          </w:p>
        </w:tc>
        <w:tc>
          <w:tcPr>
            <w:tcW w:type="dxa" w:w="38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Integración con SIEM (Sentinel / Splunk)</w:t>
            </w:r>
          </w:p>
        </w:tc>
        <w:tc>
          <w:tcPr>
            <w:tcW w:type="dxa" w:w="18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 Sí  ☐ No</w:t>
            </w:r>
          </w:p>
        </w:tc>
        <w:tc>
          <w:tcPr>
            <w:tcW w:type="dxa" w:w="38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Pruebas periódicas de restauración</w:t>
            </w:r>
          </w:p>
        </w:tc>
        <w:tc>
          <w:tcPr>
            <w:tcW w:type="dxa" w:w="18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 Sí  ☐ No</w:t>
            </w:r>
          </w:p>
        </w:tc>
        <w:tc>
          <w:tcPr>
            <w:tcW w:type="dxa" w:w="38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Frecuencia: Mensual / Trimestral</w:t>
            </w:r>
          </w:p>
        </w:tc>
      </w:tr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SLA de soporte esperado</w:t>
            </w:r>
          </w:p>
        </w:tc>
        <w:tc>
          <w:tcPr>
            <w:tcW w:type="dxa" w:w="18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38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Ej. 99.9%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Requerimientos de Restauración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Es fundamental definir cómo y dónde se realizarán las restauraciones ante un escenario de desastre o pérdida de datos: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4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Escenario de Restauración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¿Requerido?</w:t>
            </w:r>
          </w:p>
        </w:tc>
        <w:tc>
          <w:tcPr>
            <w:tcW w:type="dxa" w:w="4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Consideraciones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Restauración de VM completa (Azure)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 Sí  ☐ No</w:t>
            </w:r>
          </w:p>
        </w:tc>
        <w:tc>
          <w:tcPr>
            <w:tcW w:type="dxa" w:w="4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¿Misma región o alterna?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Restauración de disco individual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 Sí  ☐ No</w:t>
            </w:r>
          </w:p>
        </w:tc>
        <w:tc>
          <w:tcPr>
            <w:tcW w:type="dxa" w:w="4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Restauración de archivos y carpetas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 Sí  ☐ No</w:t>
            </w:r>
          </w:p>
        </w:tc>
        <w:tc>
          <w:tcPr>
            <w:tcW w:type="dxa" w:w="4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Restauración de BD SQL (punto en el tiempo)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 Sí  ☐ No</w:t>
            </w:r>
          </w:p>
        </w:tc>
        <w:tc>
          <w:tcPr>
            <w:tcW w:type="dxa" w:w="4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Restauración en región alternativa (DR)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 Sí  ☐ No</w:t>
            </w:r>
          </w:p>
        </w:tc>
        <w:tc>
          <w:tcPr>
            <w:tcW w:type="dxa" w:w="4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Requiere GRS en el Vault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Restauración on-premises desde Azure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 Sí  ☐ No</w:t>
            </w:r>
          </w:p>
        </w:tc>
        <w:tc>
          <w:tcPr>
            <w:tcW w:type="dxa" w:w="4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Restauración a cuenta de almacenamiento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 Sí  ☐ No</w:t>
            </w:r>
          </w:p>
        </w:tc>
        <w:tc>
          <w:tcPr>
            <w:tcW w:type="dxa" w:w="4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Estimación de Volumen de Datos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965"/>
        <w:gridCol w:w="1965"/>
        <w:gridCol w:w="1930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Dato</w:t>
            </w:r>
          </w:p>
        </w:tc>
        <w:tc>
          <w:tcPr>
            <w:tcW w:type="dxa" w:w="1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Volumen Actual (GB/TB)</w:t>
            </w:r>
          </w:p>
        </w:tc>
        <w:tc>
          <w:tcPr>
            <w:tcW w:type="dxa" w:w="1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Crecimiento anual estimado (%)</w:t>
            </w:r>
          </w:p>
        </w:tc>
        <w:tc>
          <w:tcPr>
            <w:tcW w:type="dxa" w:w="1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Deduplicación estimada (%)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VMs Azure</w:t>
            </w:r>
          </w:p>
        </w:tc>
        <w:tc>
          <w:tcPr>
            <w:tcW w:type="dxa" w:w="1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Servidores on-premises</w:t>
            </w:r>
          </w:p>
        </w:tc>
        <w:tc>
          <w:tcPr>
            <w:tcW w:type="dxa" w:w="1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Bases de datos</w:t>
            </w:r>
          </w:p>
        </w:tc>
        <w:tc>
          <w:tcPr>
            <w:tcW w:type="dxa" w:w="1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Azure Files / Blobs</w:t>
            </w:r>
          </w:p>
        </w:tc>
        <w:tc>
          <w:tcPr>
            <w:tcW w:type="dxa" w:w="1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TOTAL ESTIMADO</w:t>
            </w:r>
          </w:p>
        </w:tc>
        <w:tc>
          <w:tcPr>
            <w:tcW w:type="dxa" w:w="1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 Consideraciones Adicionales y Restricciones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Por favor complete la siguiente información adicional que pueda impactar el diseño de la solución: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Respuesta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¿Existe una solución de backup actual? ¿Cuál?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¿Hay presupuesto mensual estimado para backup?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¿Existen restricciones de residencia de datos?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¿Hay requerimientos de Air-Gap o cinta?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¿El equipo de TI gestionará el backup internamente?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 Sí (interno)  ☐ No (MSP/consultor)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¿Se requiere capacitación al equipo?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 Sí  ☐ No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¿Existe un plan de DR formal documentado?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 Sí  ☐ No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Fecha límite para implementación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Observaciones adicionales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12. Aprobación y Firmas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 Técnico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 de Negocio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Nombre: ________________________________</w:t>
            </w:r>
          </w:p>
          <w:p>
            <w:pPr>
              <w:spacing w:before="4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Firma: _________________________________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Fecha: _________________________________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Nombre: ________________________________</w:t>
            </w:r>
          </w:p>
          <w:p>
            <w:pPr>
              <w:spacing w:before="4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Firma: _________________________________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Fecha: _________________________________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spacing w:before="120" w:after="80"/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NOTAS IMPORTANTES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1. Este documento debe ser completado por el área de TI en conjunto con los responsables de negocio.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2. La información proporcionada será utilizada exclusivamente para el diseño y dimensionamiento de la solución de Azure Backup.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3. En caso de dudas sobre algún campo, comuníquese con el arquitecto de soluciones asignado.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4. Este documento deberá ser revisado y actualizado cada vez que se incorporen nuevas cargas de trabajo al ambiente híbrido.</w:t>
      </w:r>
    </w:p>
    <w:sectPr>
      <w:headerReference w:type="default" r:id="rId6"/>
      <w:footerReference w:type="default" r:id="rId7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before="120" w:after="0"/>
    </w:pPr>
    <w:r>
      <w:rPr>
        <w:rFonts w:ascii="Arial" w:cs="Arial" w:eastAsia="Arial" w:hAnsi="Arial"/>
        <w:color w:val="888888"/>
        <w:sz w:val="16"/>
        <w:szCs w:val="16"/>
      </w:rPr>
      <w:t xml:space="preserve">Confidencial – Uso Interno</w:t>
    </w:r>
    <w:r>
      <w:rPr>
        <w:rFonts w:ascii="Arial" w:cs="Arial" w:eastAsia="Arial" w:hAnsi="Arial"/>
        <w:color w:val="888888"/>
        <w:sz w:val="16"/>
        <w:szCs w:val="16"/>
      </w:rPr>
      <w:t xml:space="preserve">	Página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before="0"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Levantamiento de Requerimientos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Azure Backup – Ambiente Híbrido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2026-02-26T22:42:16.919Z</dcterms:created>
  <dcterms:modified xsi:type="dcterms:W3CDTF">2026-02-26T22:42:16.920Z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