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A4677" w14:textId="77777777" w:rsidR="00061CE3" w:rsidRDefault="00061CE3" w:rsidP="00061CE3"/>
    <w:p w14:paraId="73A4A48C" w14:textId="2FB29A09" w:rsidR="00061CE3" w:rsidRDefault="00061CE3" w:rsidP="00061CE3">
      <w:r>
        <w:t xml:space="preserve"> La tierra nueva fue mi exposición , por eso no aparece un resumen de ello.</w:t>
      </w:r>
    </w:p>
    <w:p w14:paraId="35F3F6B8" w14:textId="77777777" w:rsidR="00061CE3" w:rsidRDefault="00061CE3" w:rsidP="00061CE3"/>
    <w:p w14:paraId="5363D3D0" w14:textId="0E498806" w:rsidR="00061CE3" w:rsidRDefault="00061CE3" w:rsidP="00061CE3">
      <w:r>
        <w:t xml:space="preserve"> El Milenio</w:t>
      </w:r>
    </w:p>
    <w:p w14:paraId="37C1A1FD" w14:textId="77777777" w:rsidR="00061CE3" w:rsidRDefault="00061CE3" w:rsidP="00061CE3"/>
    <w:p w14:paraId="1A702F12" w14:textId="77777777" w:rsidR="00061CE3" w:rsidRDefault="00061CE3" w:rsidP="00061CE3">
      <w:r>
        <w:t>El milenio es un período de mil años que ocurre después de la segunda venida de Cristo. Según la enseñanza adventista, durante este tiempo los justos estarán en el cielo con Jesús, mientras que la tierra quedará desolada y sin habitantes humanos vivos. Satanás permanecerá “atado”, no literalmente con cadenas, sino porque no tendrá a quién tentar.</w:t>
      </w:r>
    </w:p>
    <w:p w14:paraId="5CCA75F1" w14:textId="77777777" w:rsidR="00061CE3" w:rsidRDefault="00061CE3" w:rsidP="00061CE3"/>
    <w:p w14:paraId="60DA8F7F" w14:textId="62B5A849" w:rsidR="00061CE3" w:rsidRDefault="00061CE3" w:rsidP="00061CE3">
      <w:r>
        <w:t>Durante el milenio, los redimidos participarán en un juicio, revisando los casos de los impíos para comprender la justicia de Dios. Este proceso demuestra que Dios actúa con transparencia y amor. Al finalizar los mil años, los impíos serán resucitados, Satanás intentará engañarlos nuevamente, pero finalmente todos enfrentarán el juicio final de Dios.</w:t>
      </w:r>
    </w:p>
    <w:p w14:paraId="4B0F38D6" w14:textId="6E05DDD2" w:rsidR="00061CE3" w:rsidRDefault="00061CE3" w:rsidP="00061CE3">
      <w:r>
        <w:t xml:space="preserve"> El Fin del Pecado y de la Muerte</w:t>
      </w:r>
    </w:p>
    <w:p w14:paraId="16AD534E" w14:textId="721BB14E" w:rsidR="00061CE3" w:rsidRDefault="00061CE3" w:rsidP="00061CE3">
      <w:r>
        <w:t>Después del milenio ocurre el juicio final. En este momento, el pecado y todo lo que causó sufrimiento serán completamente destruidos. Dios ejecuta un acto de justicia definitiva eliminando a Satanás, sus ángeles y a todos los que rechazaron la salvación.</w:t>
      </w:r>
    </w:p>
    <w:p w14:paraId="1261A4E4" w14:textId="77777777" w:rsidR="00061CE3" w:rsidRDefault="00061CE3" w:rsidP="00061CE3">
      <w:r>
        <w:t>La Iglesia Adventista enseña que no existe un infierno eterno de tormento, sino una destrucción total del mal (aniquilación). Después de esto, Dios crea “cielos nuevos y tierra nueva”, donde no habrá más dolor, muerte ni sufrimiento. El universo queda limpio del pecado para siempre.</w:t>
      </w:r>
    </w:p>
    <w:p w14:paraId="46FF723B" w14:textId="77777777" w:rsidR="00061CE3" w:rsidRDefault="00061CE3" w:rsidP="00061CE3"/>
    <w:p w14:paraId="3315065E" w14:textId="77777777" w:rsidR="00061CE3" w:rsidRDefault="00061CE3" w:rsidP="00061CE3"/>
    <w:p w14:paraId="0C73FAF5" w14:textId="77777777" w:rsidR="00061CE3" w:rsidRDefault="00061CE3" w:rsidP="00061CE3"/>
    <w:p w14:paraId="50CE0C23" w14:textId="3715D1B6" w:rsidR="00061CE3" w:rsidRDefault="00061CE3" w:rsidP="00061CE3">
      <w:r>
        <w:t xml:space="preserve"> La Muerte y Resurrección de Jesús</w:t>
      </w:r>
    </w:p>
    <w:p w14:paraId="0BB4783B" w14:textId="77777777" w:rsidR="00061CE3" w:rsidRDefault="00061CE3" w:rsidP="00061CE3"/>
    <w:p w14:paraId="257516EC" w14:textId="77777777" w:rsidR="00061CE3" w:rsidRDefault="00061CE3" w:rsidP="00061CE3">
      <w:r>
        <w:lastRenderedPageBreak/>
        <w:t>La muerte y resurrección de Jesús son el centro del plan de salvación. Jesús murió en la cruz como sacrificio sustituto por los pecados de la humanidad. Su muerte demuestra el amor de Dios y su justicia, ya que el pecado tiene consecuencias, pero Dios proveyó una solución.</w:t>
      </w:r>
    </w:p>
    <w:p w14:paraId="17FD2B03" w14:textId="77777777" w:rsidR="00061CE3" w:rsidRDefault="00061CE3" w:rsidP="00061CE3"/>
    <w:p w14:paraId="1AD8E0D3" w14:textId="6667CC4F" w:rsidR="00735083" w:rsidRDefault="00061CE3" w:rsidP="00061CE3">
      <w:r>
        <w:t>Al tercer día, Jesús resucitó, venciendo la muerte. Esta victoria garantiza que todos los que creen en Él también podrán resucitar y tener vida eterna. Para la Iglesia Adventista, este evento asegura la esperanza futura: la resurrección de los justos en la segunda venida de Cristo.</w:t>
      </w:r>
    </w:p>
    <w:sectPr w:rsidR="007350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CE3"/>
    <w:rsid w:val="00061CE3"/>
    <w:rsid w:val="002206F7"/>
    <w:rsid w:val="00735083"/>
    <w:rsid w:val="00982FC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CE392"/>
  <w15:chartTrackingRefBased/>
  <w15:docId w15:val="{737D2EBD-E6F9-4E68-BF5F-6AF7FA227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1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1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1C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1C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1C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1C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1C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1C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1C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1C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61C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1C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1C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1C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1C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1C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1C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1CE3"/>
    <w:rPr>
      <w:rFonts w:eastAsiaTheme="majorEastAsia" w:cstheme="majorBidi"/>
      <w:color w:val="272727" w:themeColor="text1" w:themeTint="D8"/>
    </w:rPr>
  </w:style>
  <w:style w:type="paragraph" w:styleId="Ttulo">
    <w:name w:val="Title"/>
    <w:basedOn w:val="Normal"/>
    <w:next w:val="Normal"/>
    <w:link w:val="TtuloCar"/>
    <w:uiPriority w:val="10"/>
    <w:qFormat/>
    <w:rsid w:val="00061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1C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1C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1C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1CE3"/>
    <w:pPr>
      <w:spacing w:before="160"/>
      <w:jc w:val="center"/>
    </w:pPr>
    <w:rPr>
      <w:i/>
      <w:iCs/>
      <w:color w:val="404040" w:themeColor="text1" w:themeTint="BF"/>
    </w:rPr>
  </w:style>
  <w:style w:type="character" w:customStyle="1" w:styleId="CitaCar">
    <w:name w:val="Cita Car"/>
    <w:basedOn w:val="Fuentedeprrafopredeter"/>
    <w:link w:val="Cita"/>
    <w:uiPriority w:val="29"/>
    <w:rsid w:val="00061CE3"/>
    <w:rPr>
      <w:i/>
      <w:iCs/>
      <w:color w:val="404040" w:themeColor="text1" w:themeTint="BF"/>
    </w:rPr>
  </w:style>
  <w:style w:type="paragraph" w:styleId="Prrafodelista">
    <w:name w:val="List Paragraph"/>
    <w:basedOn w:val="Normal"/>
    <w:uiPriority w:val="34"/>
    <w:qFormat/>
    <w:rsid w:val="00061CE3"/>
    <w:pPr>
      <w:ind w:left="720"/>
      <w:contextualSpacing/>
    </w:pPr>
  </w:style>
  <w:style w:type="character" w:styleId="nfasisintenso">
    <w:name w:val="Intense Emphasis"/>
    <w:basedOn w:val="Fuentedeprrafopredeter"/>
    <w:uiPriority w:val="21"/>
    <w:qFormat/>
    <w:rsid w:val="00061CE3"/>
    <w:rPr>
      <w:i/>
      <w:iCs/>
      <w:color w:val="0F4761" w:themeColor="accent1" w:themeShade="BF"/>
    </w:rPr>
  </w:style>
  <w:style w:type="paragraph" w:styleId="Citadestacada">
    <w:name w:val="Intense Quote"/>
    <w:basedOn w:val="Normal"/>
    <w:next w:val="Normal"/>
    <w:link w:val="CitadestacadaCar"/>
    <w:uiPriority w:val="30"/>
    <w:qFormat/>
    <w:rsid w:val="00061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1CE3"/>
    <w:rPr>
      <w:i/>
      <w:iCs/>
      <w:color w:val="0F4761" w:themeColor="accent1" w:themeShade="BF"/>
    </w:rPr>
  </w:style>
  <w:style w:type="character" w:styleId="Referenciaintensa">
    <w:name w:val="Intense Reference"/>
    <w:basedOn w:val="Fuentedeprrafopredeter"/>
    <w:uiPriority w:val="32"/>
    <w:qFormat/>
    <w:rsid w:val="00061C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302</Words>
  <Characters>1663</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Clark</dc:creator>
  <cp:keywords/>
  <dc:description/>
  <cp:lastModifiedBy>Karen Clark</cp:lastModifiedBy>
  <cp:revision>1</cp:revision>
  <dcterms:created xsi:type="dcterms:W3CDTF">2026-04-19T15:56:00Z</dcterms:created>
  <dcterms:modified xsi:type="dcterms:W3CDTF">2026-04-19T15:59:00Z</dcterms:modified>
</cp:coreProperties>
</file>