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45DE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2022-02-07 PLS Attribution Ratio Drop due to COMS Service change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990"/>
      </w:tblGrid>
      <w:tr w:rsidR="00000000" w14:paraId="7FEEC0D5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519AF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7725B8" w14:textId="77777777" w:rsidR="00000000" w:rsidRDefault="00000000">
            <w:pPr>
              <w:pStyle w:val="NormalWeb"/>
            </w:pPr>
            <w:r>
              <w:t>Production</w:t>
            </w:r>
          </w:p>
        </w:tc>
      </w:tr>
      <w:tr w:rsidR="00000000" w14:paraId="194B3866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8A60A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68E73" w14:textId="77777777" w:rsidR="00000000" w:rsidRDefault="00000000">
            <w:pPr>
              <w:pStyle w:val="NormalWeb"/>
            </w:pPr>
            <w:r>
              <w:t>Brief Issue Description:   PLS attribution ratio has dropped from 62+% in first week of Feb to ~58% 02/08 evening to 02/10 fixed with build.</w:t>
            </w:r>
          </w:p>
          <w:p w14:paraId="688389D2" w14:textId="77777777" w:rsidR="00000000" w:rsidRDefault="00000000">
            <w:pPr>
              <w:pStyle w:val="NormalWeb"/>
            </w:pPr>
            <w:r>
              <w:t>What was failing: Attribution consumer was not able to process some events and failed after a few retries. Attribution system depends on OMS (Order Management Service) for the order details. OMS for Order info added new field called "specifics" into their service response as non-ignorable field. </w:t>
            </w:r>
          </w:p>
        </w:tc>
      </w:tr>
      <w:tr w:rsidR="00000000" w14:paraId="53449159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F653D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Reviewed by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BBA3D" w14:textId="77777777" w:rsidR="00000000" w:rsidRDefault="00000000">
            <w:pPr>
              <w:pStyle w:val="NormalWeb"/>
            </w:pPr>
          </w:p>
        </w:tc>
      </w:tr>
      <w:tr w:rsidR="00000000" w14:paraId="4830BC79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8DF59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Problem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D0EE9" w14:textId="77777777" w:rsidR="00000000" w:rsidRDefault="00000000">
            <w:pPr>
              <w:pStyle w:val="NormalWeb"/>
            </w:pPr>
            <w:r>
              <w:t>Incident Time: from 02/07/2022 (4pm PST) to 02/10/2022 (4pm PST)</w:t>
            </w:r>
          </w:p>
          <w:p w14:paraId="7261AF3F" w14:textId="77777777" w:rsidR="00000000" w:rsidRDefault="00000000">
            <w:pPr>
              <w:pStyle w:val="NormalWeb"/>
            </w:pPr>
            <w:r>
              <w:t>Similar behavior was noticed in staging during testing and more evident than production.  Bug fix was prepped for 2/10 expected release.</w:t>
            </w:r>
          </w:p>
          <w:p w14:paraId="288D0357" w14:textId="77777777" w:rsidR="00000000" w:rsidRDefault="00000000">
            <w:pPr>
              <w:pStyle w:val="NormalWeb"/>
            </w:pPr>
            <w:r>
              <w:t>Existing Production behavior was checked to see if the same issue was happening. However the issue did not impact all events and the lack of discarded events metrics lead to a lack of visibility.</w:t>
            </w:r>
          </w:p>
          <w:p w14:paraId="44C5F965" w14:textId="77777777" w:rsidR="00000000" w:rsidRDefault="00000000">
            <w:pPr>
              <w:pStyle w:val="NormalWeb"/>
            </w:pPr>
            <w:r>
              <w:t>2/10</w:t>
            </w:r>
          </w:p>
          <w:p w14:paraId="79FD7AE5" w14:textId="77777777" w:rsidR="00000000" w:rsidRDefault="00000000">
            <w:pPr>
              <w:pStyle w:val="NormalWeb"/>
            </w:pPr>
            <w:r>
              <w:t>PL Revenue started dropping on 2/8, increased notably 2/9 and set off Ads Infra alerts. </w:t>
            </w:r>
          </w:p>
          <w:p w14:paraId="0C608FEA" w14:textId="77777777" w:rsidR="00000000" w:rsidRDefault="00000000">
            <w:pPr>
              <w:pStyle w:val="NormalWeb"/>
            </w:pPr>
            <w:r>
              <w:t>Independently, the attribution team was also informed for an attribution ratio drop by Ads Analytics starting 2/8.</w:t>
            </w:r>
          </w:p>
          <w:p w14:paraId="6F7DCD0F" w14:textId="77777777" w:rsidR="00000000" w:rsidRDefault="00000000">
            <w:pPr>
              <w:pStyle w:val="NormalWeb"/>
            </w:pPr>
            <w:r>
              <w:t>Ready fix was rolled to production with 2/10 scheduled release.</w:t>
            </w:r>
          </w:p>
        </w:tc>
      </w:tr>
      <w:tr w:rsidR="00000000" w14:paraId="7D3C4933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B49BF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FCI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8EB6A" w14:textId="77777777" w:rsidR="00000000" w:rsidRDefault="00000000">
            <w:pPr>
              <w:pStyle w:val="NormalWeb"/>
            </w:pPr>
            <w:r>
              <w:t xml:space="preserve">300k events were impacted from Feb 7 - 10.  150k transactions were impacted &amp; revenue impacted. PL Revenue from attributed transaction </w:t>
            </w:r>
            <w:hyperlink r:id="rId5" w:anchor="/notebook?notebookId=04e078c2-ae98-40dd-a14b-c58f63b682dd" w:history="1">
              <w:r>
                <w:rPr>
                  <w:rStyle w:val="Hyperlink"/>
                </w:rPr>
                <w:t>https://zeta.dss.vip.ebay.com/zeta/share/#/notebook?notebookId=04e078c2-ae98-40dd-a14b-c58f63b682dd</w:t>
              </w:r>
            </w:hyperlink>
            <w:r>
              <w:t xml:space="preserve"> recovered fully for $305k.  This was partially impacted by a lower sold ad rate than average (4.6% vs 5.4%) which brought effective Sold Ad Rate to lower than initial estimate of $375k.</w:t>
            </w:r>
          </w:p>
        </w:tc>
      </w:tr>
      <w:tr w:rsidR="00000000" w14:paraId="44CB5231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127EF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Domain Impacted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5BFC9" w14:textId="77777777" w:rsidR="00000000" w:rsidRDefault="00000000">
            <w:pPr>
              <w:pStyle w:val="NormalWeb"/>
            </w:pPr>
            <w:r>
              <w:t>Attribution - feecharge</w:t>
            </w:r>
          </w:p>
        </w:tc>
      </w:tr>
      <w:tr w:rsidR="00000000" w14:paraId="6AC97CBD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D0947" w14:textId="77777777" w:rsidR="00000000" w:rsidRDefault="00000000">
            <w:pPr>
              <w:pStyle w:val="NormalWeb"/>
            </w:pPr>
            <w:r>
              <w:rPr>
                <w:rStyle w:val="Strong"/>
              </w:rPr>
              <w:lastRenderedPageBreak/>
              <w:t>Triage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9BCB7" w14:textId="77777777" w:rsidR="00000000" w:rsidRDefault="00000000">
            <w:pPr>
              <w:pStyle w:val="NormalWeb"/>
            </w:pPr>
            <w:r>
              <w:t>Attribution Ratio began dropping in production on 2/8 evening.  Ads Infra noticed hourly PL Revenue drop alerts from 2/9 and 2/10.  Analytics noted the attribution ratio drops and began investigation 2/9.</w:t>
            </w:r>
          </w:p>
        </w:tc>
      </w:tr>
      <w:tr w:rsidR="00000000" w14:paraId="17117760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C34AB5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Examine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5D8BF" w14:textId="77777777" w:rsidR="00000000" w:rsidRDefault="00000000">
            <w:pPr>
              <w:pStyle w:val="NormalWeb"/>
            </w:pPr>
            <w:r>
              <w:t>Steps taken to investigate issue</w:t>
            </w:r>
          </w:p>
          <w:p w14:paraId="2228ECCF" w14:textId="77777777" w:rsidR="00000000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https://docs.google.com/document/d/1jCCdAaqiIpbiRBXfLF0j_1_6xCFjLQc5A-vd3L27gLc/edit</w:t>
              </w:r>
            </w:hyperlink>
          </w:p>
        </w:tc>
      </w:tr>
      <w:tr w:rsidR="00000000" w14:paraId="29FDF248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D5DDE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Root Cause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6C5C5" w14:textId="77777777" w:rsidR="00000000" w:rsidRDefault="00000000">
            <w:pPr>
              <w:pStyle w:val="NormalWeb"/>
            </w:pPr>
            <w:r>
              <w:t>Root Cause</w:t>
            </w:r>
          </w:p>
        </w:tc>
      </w:tr>
      <w:tr w:rsidR="00000000" w14:paraId="642002B3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47439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Cure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B6DCB" w14:textId="77777777" w:rsidR="00000000" w:rsidRDefault="00000000">
            <w:pPr>
              <w:pStyle w:val="NormalWeb"/>
            </w:pPr>
            <w:r>
              <w:t xml:space="preserve">PR </w:t>
            </w:r>
            <w:hyperlink r:id="rId7" w:history="1">
              <w:r>
                <w:rPr>
                  <w:rStyle w:val="Hyperlink"/>
                </w:rPr>
                <w:t>https://github.corp.ebay.com/adplatform/feecharge/pull/61</w:t>
              </w:r>
            </w:hyperlink>
          </w:p>
        </w:tc>
      </w:tr>
      <w:tr w:rsidR="00000000" w14:paraId="605CC2CB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473E8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Opportunities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F4DD2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divId w:val="54101836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Improve monitoring </w:t>
            </w:r>
            <w:hyperlink r:id="rId8" w:history="1">
              <w:r>
                <w:rPr>
                  <w:rStyle w:val="Hyperlink"/>
                  <w:rFonts w:eastAsia="Times New Roman"/>
                </w:rPr>
                <w:t>https://jirap.corp.ebay.com/browse/PLBRNLM-3271</w:t>
              </w:r>
            </w:hyperlink>
            <w:r>
              <w:rPr>
                <w:rFonts w:eastAsia="Times New Roman"/>
              </w:rPr>
              <w:t xml:space="preserve"> </w:t>
            </w:r>
          </w:p>
          <w:p w14:paraId="52493027" w14:textId="77777777" w:rsidR="00000000" w:rsidRDefault="00000000">
            <w:pPr>
              <w:numPr>
                <w:ilvl w:val="1"/>
                <w:numId w:val="1"/>
              </w:numPr>
              <w:spacing w:before="100" w:beforeAutospacing="1" w:after="100" w:afterAutospacing="1"/>
              <w:ind w:left="2160"/>
              <w:divId w:val="541018368"/>
              <w:rPr>
                <w:rFonts w:eastAsia="Times New Roman"/>
              </w:rPr>
            </w:pPr>
          </w:p>
          <w:p w14:paraId="5CC93137" w14:textId="77777777" w:rsidR="00000000" w:rsidRDefault="00000000">
            <w:pPr>
              <w:numPr>
                <w:ilvl w:val="2"/>
                <w:numId w:val="1"/>
              </w:numPr>
              <w:spacing w:before="100" w:beforeAutospacing="1" w:after="100" w:afterAutospacing="1"/>
              <w:ind w:left="2880"/>
              <w:divId w:val="541018368"/>
              <w:rPr>
                <w:rFonts w:eastAsia="Times New Roman"/>
              </w:rPr>
            </w:pPr>
          </w:p>
          <w:p w14:paraId="2D71FE26" w14:textId="77777777" w:rsidR="00000000" w:rsidRDefault="00000000">
            <w:pPr>
              <w:numPr>
                <w:ilvl w:val="3"/>
                <w:numId w:val="1"/>
              </w:numPr>
              <w:spacing w:before="100" w:beforeAutospacing="1" w:after="100" w:afterAutospacing="1"/>
              <w:divId w:val="54101836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Pools </w:t>
            </w:r>
          </w:p>
          <w:p w14:paraId="092FB241" w14:textId="77777777" w:rsidR="00000000" w:rsidRDefault="00000000">
            <w:pPr>
              <w:numPr>
                <w:ilvl w:val="4"/>
                <w:numId w:val="1"/>
              </w:numPr>
              <w:spacing w:before="100" w:beforeAutospacing="1" w:after="100" w:afterAutospacing="1"/>
              <w:divId w:val="541018368"/>
              <w:rPr>
                <w:rFonts w:eastAsia="Times New Roman"/>
              </w:rPr>
            </w:pPr>
            <w:r>
              <w:rPr>
                <w:rFonts w:eastAsia="Times New Roman"/>
              </w:rPr>
              <w:t>Feecharge, Selleradc</w:t>
            </w:r>
          </w:p>
          <w:p w14:paraId="05D60ECE" w14:textId="77777777" w:rsidR="00000000" w:rsidRDefault="00000000">
            <w:pPr>
              <w:numPr>
                <w:ilvl w:val="4"/>
                <w:numId w:val="1"/>
              </w:numPr>
              <w:spacing w:before="100" w:beforeAutospacing="1" w:after="100" w:afterAutospacing="1"/>
              <w:divId w:val="541018368"/>
              <w:rPr>
                <w:rFonts w:eastAsia="Times New Roman"/>
              </w:rPr>
            </w:pPr>
            <w:r>
              <w:rPr>
                <w:rFonts w:eastAsia="Times New Roman"/>
              </w:rPr>
              <w:t>Generic error level metrics</w:t>
            </w:r>
          </w:p>
          <w:p w14:paraId="0002A83E" w14:textId="77777777" w:rsidR="00000000" w:rsidRDefault="00000000">
            <w:pPr>
              <w:numPr>
                <w:ilvl w:val="4"/>
                <w:numId w:val="1"/>
              </w:numPr>
              <w:spacing w:before="100" w:beforeAutospacing="1" w:after="100" w:afterAutospacing="1"/>
              <w:divId w:val="541018368"/>
              <w:rPr>
                <w:rFonts w:eastAsia="Times New Roman"/>
              </w:rPr>
            </w:pPr>
            <w:r>
              <w:rPr>
                <w:rFonts w:eastAsia="Times New Roman"/>
              </w:rPr>
              <w:t>Event discarded metrics</w:t>
            </w:r>
          </w:p>
          <w:p w14:paraId="00FCF6DE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divId w:val="54101836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Overall error Alerts until more metric instrumentation for discarded &amp; processed events </w:t>
            </w:r>
            <w:hyperlink r:id="rId9" w:history="1">
              <w:r>
                <w:rPr>
                  <w:rStyle w:val="Hyperlink"/>
                  <w:rFonts w:eastAsia="Times New Roman"/>
                </w:rPr>
                <w:t>https://cloud.ebay.com/rule-groups/rg/pool_errors?env=production&amp;ug=PLBigMoney-PDQE</w:t>
              </w:r>
            </w:hyperlink>
          </w:p>
          <w:p w14:paraId="039759CD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divId w:val="54101836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Attribution to work with OMS to ensure they are following best practices to not be impacted by non-ignorable field. </w:t>
            </w:r>
            <w:hyperlink r:id="rId10" w:history="1">
              <w:r>
                <w:rPr>
                  <w:rFonts w:eastAsia="Times New Roman"/>
                  <w:color w:val="0000FF"/>
                </w:rPr>
                <w:fldChar w:fldCharType="begin"/>
              </w:r>
              <w:r>
                <w:rPr>
                  <w:rFonts w:eastAsia="Times New Roman"/>
                  <w:color w:val="0000FF"/>
                </w:rPr>
                <w:instrText xml:space="preserve"> INCLUDEPICTURE  \d "https://jirap.corp.ebay.com/secure/viewavatar?size=xsmall&amp;avatarId=26918&amp;avatarType=issuetype" \x \y \* MERGEFORMATINET </w:instrText>
              </w:r>
              <w:r>
                <w:rPr>
                  <w:rFonts w:eastAsia="Times New Roman"/>
                  <w:color w:val="0000FF"/>
                </w:rPr>
                <w:fldChar w:fldCharType="separate"/>
              </w:r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 wp14:anchorId="1649BC21" wp14:editId="25C2EFF8">
                    <wp:extent cx="408305" cy="408305"/>
                    <wp:effectExtent l="0" t="0" r="10795" b="10795"/>
                    <wp:docPr id="1" name="Picture 1">
                      <a:hlinkClick xmlns:a="http://schemas.openxmlformats.org/drawingml/2006/main" r:id="rId1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>
                              <a:hlinkClick r:id="rId1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8305" cy="408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eastAsia="Times New Roman"/>
                  <w:color w:val="0000FF"/>
                </w:rPr>
                <w:fldChar w:fldCharType="end"/>
              </w:r>
              <w:r>
                <w:rPr>
                  <w:rStyle w:val="Hyperlink"/>
                  <w:rFonts w:eastAsia="Times New Roman"/>
                </w:rPr>
                <w:t>PLBRNLM-3294</w:t>
              </w:r>
            </w:hyperlink>
            <w:r>
              <w:rPr>
                <w:rStyle w:val="jira-issue"/>
                <w:rFonts w:eastAsia="Times New Roman"/>
              </w:rPr>
              <w:t xml:space="preserve"> - </w:t>
            </w:r>
            <w:r>
              <w:rPr>
                <w:rStyle w:val="summary"/>
                <w:rFonts w:eastAsia="Times New Roman"/>
              </w:rPr>
              <w:t>Create own OrderConfirmEvent instead of importing from COMS</w:t>
            </w:r>
            <w:r>
              <w:rPr>
                <w:rStyle w:val="jira-issue"/>
                <w:rFonts w:eastAsia="Times New Roman"/>
              </w:rPr>
              <w:t xml:space="preserve"> </w:t>
            </w:r>
            <w:r>
              <w:rPr>
                <w:rStyle w:val="aui-lozenge"/>
                <w:rFonts w:eastAsia="Times New Roman"/>
              </w:rPr>
              <w:t>Closed</w:t>
            </w:r>
            <w:r>
              <w:rPr>
                <w:rStyle w:val="jira-issue"/>
                <w:rFonts w:eastAsia="Times New Roman"/>
              </w:rPr>
              <w:t xml:space="preserve"> </w:t>
            </w:r>
          </w:p>
        </w:tc>
      </w:tr>
      <w:tr w:rsidR="00000000" w14:paraId="1B733193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A9D044" w14:textId="77777777" w:rsidR="00000000" w:rsidRDefault="00000000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79E5D" w14:textId="77777777" w:rsidR="00000000" w:rsidRDefault="00000000">
            <w:pPr>
              <w:pStyle w:val="NormalWeb"/>
            </w:pPr>
          </w:p>
        </w:tc>
      </w:tr>
      <w:tr w:rsidR="00000000" w14:paraId="73424EFF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19B70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4D2A8" w14:textId="77777777" w:rsidR="00000000" w:rsidRDefault="00000000">
            <w:pPr>
              <w:pStyle w:val="NormalWeb"/>
            </w:pPr>
            <w:r>
              <w:t>Feecharge &lt;-&gt; oms</w:t>
            </w:r>
          </w:p>
        </w:tc>
      </w:tr>
      <w:tr w:rsidR="00000000" w14:paraId="2F0312C2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D6FEA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Rollback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B57C6" w14:textId="77777777" w:rsidR="00000000" w:rsidRDefault="00000000">
            <w:pPr>
              <w:pStyle w:val="NormalWeb"/>
            </w:pPr>
          </w:p>
        </w:tc>
      </w:tr>
      <w:tr w:rsidR="00000000" w14:paraId="08773189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36F6D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Related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65EFF" w14:textId="77777777" w:rsidR="00000000" w:rsidRDefault="00000000">
            <w:pPr>
              <w:pStyle w:val="NormalWeb"/>
            </w:pPr>
          </w:p>
        </w:tc>
      </w:tr>
      <w:tr w:rsidR="00000000" w14:paraId="67F1EE99" w14:textId="77777777">
        <w:trPr>
          <w:divId w:val="20295233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40087" w14:textId="77777777" w:rsidR="00000000" w:rsidRDefault="00000000">
            <w:pPr>
              <w:pStyle w:val="NormalWeb"/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517E2" w14:textId="77777777" w:rsidR="00000000" w:rsidRDefault="00000000">
            <w:pPr>
              <w:pStyle w:val="NormalWeb"/>
            </w:pPr>
          </w:p>
        </w:tc>
      </w:tr>
    </w:tbl>
    <w:p w14:paraId="475B57F2" w14:textId="77777777" w:rsidR="0018137E" w:rsidRDefault="0018137E">
      <w:pPr>
        <w:divId w:val="2029523326"/>
        <w:rPr>
          <w:rFonts w:eastAsia="Times New Roman"/>
        </w:rPr>
      </w:pPr>
    </w:p>
    <w:sectPr w:rsidR="0018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00F2"/>
    <w:multiLevelType w:val="multilevel"/>
    <w:tmpl w:val="E64E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9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A"/>
    <w:rsid w:val="0018137E"/>
    <w:rsid w:val="0030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6BFA6DF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jira-issue">
    <w:name w:val="jira-issue"/>
    <w:basedOn w:val="DefaultParagraphFont"/>
  </w:style>
  <w:style w:type="character" w:customStyle="1" w:styleId="summary">
    <w:name w:val="summary"/>
    <w:basedOn w:val="DefaultParagraphFont"/>
  </w:style>
  <w:style w:type="character" w:customStyle="1" w:styleId="aui-lozenge">
    <w:name w:val="aui-lozeng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52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p.corp.ebay.com/browse/PLBRNLM-32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rp.ebay.com/adplatform/feecharge/pull/6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jCCdAaqiIpbiRBXfLF0j_1_6xCFjLQc5A-vd3L27gLc/edit" TargetMode="External"/><Relationship Id="rId11" Type="http://schemas.openxmlformats.org/officeDocument/2006/relationships/image" Target="https://jirap.corp.ebay.com/secure/viewavatar?size=xsmall&amp;avatarId=26918&amp;avatarType=issuetype" TargetMode="External"/><Relationship Id="rId5" Type="http://schemas.openxmlformats.org/officeDocument/2006/relationships/hyperlink" Target="https://zeta.dss.vip.ebay.com/zeta/share/" TargetMode="External"/><Relationship Id="rId10" Type="http://schemas.openxmlformats.org/officeDocument/2006/relationships/hyperlink" Target="https://jirap.corp.ebay.com/browse/PLBRNLM-32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ebay.com/rule-groups/rg/pool_errors?env=production&amp;ug=PLBigMoney-PD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2022-02-07 PLS Attribution Ratio Drop due to COMS Service change</dc:title>
  <dc:subject/>
  <dc:creator>Clark Jason Ngo</dc:creator>
  <cp:keywords/>
  <dc:description/>
  <cp:lastModifiedBy>Clark Jason Ngo</cp:lastModifiedBy>
  <cp:revision>2</cp:revision>
  <dcterms:created xsi:type="dcterms:W3CDTF">2024-02-07T19:08:00Z</dcterms:created>
  <dcterms:modified xsi:type="dcterms:W3CDTF">2024-02-07T19:08:00Z</dcterms:modified>
</cp:coreProperties>
</file>