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0125 章 看天庭废墟</w:t>
      </w:r>
    </w:p>
    <w:p/>
    <w:p>
      <w:pPr>
        <w:ind w:firstLine="480"/>
      </w:pPr>
      <w:r>
        <w:t>天庭废墟。天庭是远古天庭亿万年建的圣地。圣地亿万年崩。崩亿万年成废墟。方源到天庭废墟。废墟极广。亿万里方圆。亿万里方圆废墟一片狼藉。狼藉中有天庭亿万年的残骸。残骸是远古蛊仙的尸骨。尸骨亿万年不散。不散尸骨亿万年立。立亿万年亿万万尸骨。亿万万尸骨是天庭亿万年死的蛊仙。方源看尸骨。方源算一息。算出尸骨亿万万。亿万万尸骨亿万年修亿万年炼。修亿万年炼亿万年尸骨成残念。残念是远古蛊仙的意志。意志亿万年不灭。方源走废墟。走亿万里。亿万里方源看完尸骨。看完方源续航涨。续航涨尸骨亿万年修亿万年炼的功德归方源。归方源方源能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