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United</w:t>
      </w:r>
      <w:r>
        <w:t xml:space="preserve"> </w:t>
      </w:r>
      <w:r>
        <w:t xml:space="preserve">States'</w:t>
      </w:r>
      <w:r>
        <w:t xml:space="preserve"> </w:t>
      </w:r>
      <w:r>
        <w:t xml:space="preserve">Constitution</w:t>
      </w:r>
    </w:p>
    <w:p>
      <w:pPr>
        <w:pStyle w:val="Authors"/>
      </w:pPr>
      <w:r>
        <w:t xml:space="preserve">Founding</w:t>
      </w:r>
      <w:r>
        <w:t xml:space="preserve"> </w:t>
      </w:r>
      <w:r>
        <w:t xml:space="preserve">Fathers</w:t>
      </w:r>
    </w:p>
    <w:bookmarkStart w:id="21" w:name="the-constitution-of-the-united-states-of-america-1787"/>
    <w:p>
      <w:pPr>
        <w:pStyle w:val="Heading1"/>
      </w:pPr>
      <w:r>
        <w:t xml:space="preserve">THE CONSTITUTION OF THE UNITED STATES OF AMERICA, 1787</w:t>
      </w:r>
    </w:p>
    <w:bookmarkEnd w:id="21"/>
    <w:p>
      <w:r>
        <w:drawing>
          <wp:inline>
            <wp:extent cx="8001000" cy="9677400"/>
            <wp:effectExtent b="0" l="0" r="0" t="0"/>
            <wp:docPr descr="" id="1" name="Picture"/>
            <a:graphic>
              <a:graphicData uri="http://schemas.openxmlformats.org/drawingml/2006/picture">
                <pic:pic>
                  <pic:nvPicPr>
                    <pic:cNvPr descr="http://www.archives.gov/exhibits/charters/images/charters_exhibit_zoom_images/constitution_1_of_4_630.jpg" id="0" name="Picture"/>
                    <pic:cNvPicPr>
                      <a:picLocks noChangeArrowheads="1" noChangeAspect="1"/>
                    </pic:cNvPicPr>
                  </pic:nvPicPr>
                  <pic:blipFill>
                    <a:blip r:embed="rId24"/>
                    <a:stretch>
                      <a:fillRect/>
                    </a:stretch>
                  </pic:blipFill>
                  <pic:spPr bwMode="auto">
                    <a:xfrm>
                      <a:off x="0" y="0"/>
                      <a:ext cx="8001000" cy="9677400"/>
                    </a:xfrm>
                    <a:prstGeom prst="rect">
                      <a:avLst/>
                    </a:prstGeom>
                    <a:noFill/>
                    <a:ln w="9525">
                      <a:noFill/>
                      <a:headEnd/>
                      <a:tailEnd/>
                    </a:ln>
                  </pic:spPr>
                </pic:pic>
              </a:graphicData>
            </a:graphic>
          </wp:inline>
        </w:drawing>
      </w:r>
    </w:p>
    <w:p>
      <w:pPr>
        <w:pStyle w:val="ImageCaption"/>
      </w:pPr>
      <w:r>
        <w:t xml:space="preserve">Image of U.S. Constitution from http://www.archives.gov/exhibits/charters/images/charters_exhibit_zoom_images/constitution_1_of_4_630.jpg</w:t>
      </w:r>
    </w:p>
    <w:p>
      <w: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bookmarkStart w:id="25" w:name="article.-i."/>
    <w:p>
      <w:pPr>
        <w:pStyle w:val="Heading2"/>
      </w:pPr>
      <w:r>
        <w:t xml:space="preserve">Article. I.</w:t>
      </w:r>
    </w:p>
    <w:bookmarkEnd w:id="25"/>
    <w:bookmarkStart w:id="26" w:name="section.-1."/>
    <w:p>
      <w:pPr>
        <w:pStyle w:val="Heading3"/>
      </w:pPr>
      <w:r>
        <w:t xml:space="preserve">Section. 1.</w:t>
      </w:r>
    </w:p>
    <w:bookmarkEnd w:id="26"/>
    <w:p>
      <w:r>
        <w:t xml:space="preserve">All legislative Powers herein granted shall be vested in a Congress of the United States, which shall consist of a Senate and House of Representatives.</w:t>
      </w:r>
    </w:p>
    <w:bookmarkStart w:id="27" w:name="section.-2."/>
    <w:p>
      <w:pPr>
        <w:pStyle w:val="Heading3"/>
      </w:pPr>
      <w:r>
        <w:t xml:space="preserve">Section. 2.</w:t>
      </w:r>
    </w:p>
    <w:bookmarkEnd w:id="27"/>
    <w:p>
      <w: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
        <w:t xml:space="preserve">No Person shall be a Representative who shall not have attained to the Age of twenty five Years, and been seven Years a citizen of the United States, and who shall not, when elected, be an Inhabitant of that State in which he shall be chosen.</w:t>
      </w:r>
    </w:p>
    <w:p>
      <w: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 Island and Providence Plantations one, Connecticut five, New York six, New Jersey four, Pennsylvania eight, Delaware one, Maryland six, Virginia ten, North Carolina five, South Carolina five, and Georgia three.</w:t>
      </w:r>
    </w:p>
    <w:p>
      <w:r>
        <w:t xml:space="preserve">When vacancies happen in the Representation from any State, the Executive Authority thereof shall issue Writs of Election to fill such Vacancies.</w:t>
      </w:r>
    </w:p>
    <w:p>
      <w:r>
        <w:t xml:space="preserve">The House of Representatives shall chuse their Speaker and other Officers; and shall have the sole Power of Impeachment.</w:t>
      </w:r>
    </w:p>
    <w:bookmarkStart w:id="28" w:name="section.-3."/>
    <w:p>
      <w:pPr>
        <w:pStyle w:val="Heading3"/>
      </w:pPr>
      <w:r>
        <w:t xml:space="preserve">Section. 3.</w:t>
      </w:r>
    </w:p>
    <w:bookmarkEnd w:id="28"/>
    <w:p>
      <w:r>
        <w:t xml:space="preserve">The Senate of the United States shall be composed of two Senators from each State, chosen by the legislature thereof, for six Years; and each Senator shall have one Vote.</w:t>
      </w:r>
    </w:p>
    <w:p>
      <w: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
        <w:t xml:space="preserve">No person shall be a Senator who shall not have attained to the Age of thirty Years, and been nine Years a Citizen of the United States, and who shall not, when elected, be an Inhabitant of that State for which he shall be chosen.</w:t>
      </w:r>
    </w:p>
    <w:p>
      <w:r>
        <w:t xml:space="preserve">The Vice-President of the United States shall be President of the Senate, but shall have no Vote, unless they be equally divided.</w:t>
      </w:r>
    </w:p>
    <w:p>
      <w:r>
        <w:t xml:space="preserve">The Senate shall choose their other Officers, and also a President pro tempore, in the Absence of the Vice-President, or when he shall exercise the Office of President of the United States.</w:t>
      </w:r>
    </w:p>
    <w:p>
      <w: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bookmarkStart w:id="29" w:name="section.-4."/>
    <w:p>
      <w:pPr>
        <w:pStyle w:val="Heading3"/>
      </w:pPr>
      <w:r>
        <w:t xml:space="preserve">Section. 4.</w:t>
      </w:r>
    </w:p>
    <w:bookmarkEnd w:id="29"/>
    <w:p>
      <w: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
        <w:t xml:space="preserve">The Congress shall assemble at least once in every Year, and such Meeting shall be on the first Monday in December, unless they shall by law appoint a different Day.</w:t>
      </w:r>
    </w:p>
    <w:bookmarkStart w:id="30" w:name="section.-5."/>
    <w:p>
      <w:pPr>
        <w:pStyle w:val="Heading3"/>
      </w:pPr>
      <w:r>
        <w:t xml:space="preserve">Section. 5.</w:t>
      </w:r>
    </w:p>
    <w:bookmarkEnd w:id="30"/>
    <w:p>
      <w: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
        <w:t xml:space="preserve">Each house may determine the Rules of its Proceedings, punish its Members for disorderly Behavior, and, with the Concurrence of two-thirds, expel a Member.</w:t>
      </w:r>
    </w:p>
    <w:p>
      <w: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
        <w:t xml:space="preserve">Neither House, during the Session of Congress, shall, without the Consent of the other, adjourn for more than three days, nor to any other Place than that in which the two Houses shall be sitting.</w:t>
      </w:r>
    </w:p>
    <w:bookmarkStart w:id="31" w:name="section.-6."/>
    <w:p>
      <w:pPr>
        <w:pStyle w:val="Heading3"/>
      </w:pPr>
      <w:r>
        <w:t xml:space="preserve">Section. 6.</w:t>
      </w:r>
    </w:p>
    <w:bookmarkEnd w:id="31"/>
    <w:p>
      <w: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
        <w:t xml:space="preserve">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w:t>
      </w:r>
    </w:p>
    <w:bookmarkStart w:id="32" w:name="section.-7."/>
    <w:p>
      <w:pPr>
        <w:pStyle w:val="Heading3"/>
      </w:pPr>
      <w:r>
        <w:t xml:space="preserve">Section. 7.</w:t>
      </w:r>
    </w:p>
    <w:bookmarkEnd w:id="32"/>
    <w:p>
      <w:r>
        <w:t xml:space="preserve">All Bills for raising Revenue shall originate in the House of Representatives; but the Senate may propose or concur with Amendments as on other Bills.</w:t>
      </w:r>
    </w:p>
    <w:p>
      <w: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bookmarkStart w:id="33" w:name="section.-8."/>
    <w:p>
      <w:pPr>
        <w:pStyle w:val="Heading3"/>
      </w:pPr>
      <w:r>
        <w:t xml:space="preserve">Section. 8.</w:t>
      </w:r>
    </w:p>
    <w:bookmarkEnd w:id="33"/>
    <w:p>
      <w: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
        <w:t xml:space="preserve">To borrow Money on the credit of the United States;</w:t>
      </w:r>
    </w:p>
    <w:p>
      <w:r>
        <w:t xml:space="preserve">To regulate Commerce with foreign Nations, and among the several States, and with the Indian Tribes;</w:t>
      </w:r>
    </w:p>
    <w:p>
      <w:r>
        <w:t xml:space="preserve">To establish an uniform Rule of Naturalization, and uniform Laws on the subject of Bankruptcies throughout the United States;</w:t>
      </w:r>
    </w:p>
    <w:p>
      <w:r>
        <w:t xml:space="preserve">To coin Money, regulate the Value thereof, and of foreign Coin, and fix the Standard of Weights and Measures;</w:t>
      </w:r>
    </w:p>
    <w:p>
      <w:r>
        <w:t xml:space="preserve">To provide for the Punishment of counterfeiting the Securities and current Coin of the United States;</w:t>
      </w:r>
    </w:p>
    <w:p>
      <w:r>
        <w:t xml:space="preserve">To establish Post Offices and Post Roads;</w:t>
      </w:r>
    </w:p>
    <w:p>
      <w:r>
        <w:t xml:space="preserve">To promote the Progress of Science and useful Arts, by securing for limited Times to Authors and Inventors the exclusive Right to their respective Writings and Discoveries;</w:t>
      </w:r>
    </w:p>
    <w:p>
      <w:r>
        <w:t xml:space="preserve">To constitute Tribunals inferior to the supreme Court;</w:t>
      </w:r>
    </w:p>
    <w:p>
      <w:r>
        <w:t xml:space="preserve">To define and punish Piracies and Felonies committed on the high Seas, and Offenses against the Law of Nations;</w:t>
      </w:r>
    </w:p>
    <w:p>
      <w:r>
        <w:t xml:space="preserve">To declare War, grant Letters of Marque and Reprisal, and make Rules concerning Captures on Land and Water;</w:t>
      </w:r>
    </w:p>
    <w:p>
      <w:r>
        <w:t xml:space="preserve">To raise and support Armies, but no Appropriation of Money to that Use shall be for a longer term than two Years;</w:t>
      </w:r>
    </w:p>
    <w:p>
      <w:r>
        <w:t xml:space="preserve">To provide and maintain a Navy;</w:t>
      </w:r>
    </w:p>
    <w:p>
      <w:r>
        <w:t xml:space="preserve">To make Rules for the Government and Regulation of the land and naval Forces;</w:t>
      </w:r>
    </w:p>
    <w:p>
      <w:r>
        <w:t xml:space="preserve">To provide for calling forth the Militia to execute the Laws of the Union, suppress Insurrections and repel Invasions;</w:t>
      </w:r>
    </w:p>
    <w:p>
      <w: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
        <w:t xml:space="preserve">To make all Laws which shall be necessary and proper for carrying into Execution the foregoing Powers, and all other Powers vested by this Constitution in the Government of the United States, or in any Department or Officer thereof.</w:t>
      </w:r>
    </w:p>
    <w:bookmarkStart w:id="34" w:name="section.-9."/>
    <w:p>
      <w:pPr>
        <w:pStyle w:val="Heading3"/>
      </w:pPr>
      <w:r>
        <w:t xml:space="preserve">Section. 9.</w:t>
      </w:r>
    </w:p>
    <w:bookmarkEnd w:id="34"/>
    <w:p>
      <w: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
        <w:t xml:space="preserve">The Privilege of the Writ of Habeas Corpus shall not be suspended, unless when in Cases of Rebellion or Invasion the public Safety may require it.</w:t>
      </w:r>
    </w:p>
    <w:p>
      <w:r>
        <w:t xml:space="preserve">No Bill of Attainder or ex post facto Law shall be passed.</w:t>
      </w:r>
    </w:p>
    <w:p>
      <w:r>
        <w:t xml:space="preserve">No Capitation, or other direct, Tax shall be laid, unless in Proportion to the Census or Enumeration herein before directed to be taken.</w:t>
      </w:r>
    </w:p>
    <w:p>
      <w:r>
        <w:t xml:space="preserve">No Tax or Duty shall be laid on Articles exported from any State.</w:t>
      </w:r>
    </w:p>
    <w:p>
      <w:r>
        <w:t xml:space="preserve">No Preference shall be given by any Regulation of Commerce or Revenue to the Ports of one State over those of another: nor shall Vessels bound to, or from, one State, be obliged to enter, clear, or pay Duties in another.</w:t>
      </w:r>
    </w:p>
    <w:p>
      <w:r>
        <w:t xml:space="preserve">No Money shall be drawn from the Treasury, but in Consequence of Appropriations made by Law; and a regular Statement and Account of the Receipts and Expenditures of all public Money shall be published from time to time.</w:t>
      </w:r>
    </w:p>
    <w:p>
      <w: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bookmarkStart w:id="35" w:name="section.-10."/>
    <w:p>
      <w:pPr>
        <w:pStyle w:val="Heading3"/>
      </w:pPr>
      <w:r>
        <w:t xml:space="preserve">Section. 10.</w:t>
      </w:r>
    </w:p>
    <w:bookmarkEnd w:id="35"/>
    <w:p>
      <w: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bookmarkStart w:id="36" w:name="article.-ii."/>
    <w:p>
      <w:pPr>
        <w:pStyle w:val="Heading2"/>
      </w:pPr>
      <w:r>
        <w:t xml:space="preserve">ARTICLE. II.</w:t>
      </w:r>
    </w:p>
    <w:bookmarkEnd w:id="36"/>
    <w:bookmarkStart w:id="37" w:name="section.-1.-1"/>
    <w:p>
      <w:pPr>
        <w:pStyle w:val="Heading3"/>
      </w:pPr>
      <w:r>
        <w:t xml:space="preserve">Section. 1.</w:t>
      </w:r>
    </w:p>
    <w:bookmarkEnd w:id="37"/>
    <w:p>
      <w:r>
        <w:t xml:space="preserve">The executive Power shall be vested in a President of the United States of America. He shall hold his Office during the Term of four Years, and, together with the Vice President chosen for the same Term, be elected, as follows:</w:t>
      </w:r>
    </w:p>
    <w:p>
      <w: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
        <w:t xml:space="preserve">The Congress may determine the Time of chusing the Electors, and the Day on which they shall give their Votes; which Day shall be the same throughout the United States.</w:t>
      </w:r>
    </w:p>
    <w:p>
      <w: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bookmarkStart w:id="38" w:name="section.-2.-1"/>
    <w:p>
      <w:pPr>
        <w:pStyle w:val="Heading3"/>
      </w:pPr>
      <w:r>
        <w:t xml:space="preserve">Section. 2.</w:t>
      </w:r>
    </w:p>
    <w:bookmarkEnd w:id="38"/>
    <w:p>
      <w: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Offenses against the United States, except in Cases of impeachment.</w:t>
      </w:r>
    </w:p>
    <w:p>
      <w: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
        <w:t xml:space="preserve">The President shall have Power to fill up all Vacancies that may happen during the Recess of the Senate, by granting Commissions which shall expire at the End of their next session.</w:t>
      </w:r>
    </w:p>
    <w:bookmarkStart w:id="39" w:name="section.-3.-1"/>
    <w:p>
      <w:pPr>
        <w:pStyle w:val="Heading3"/>
      </w:pPr>
      <w:r>
        <w:t xml:space="preserve">Section. 3.</w:t>
      </w:r>
    </w:p>
    <w:bookmarkEnd w:id="39"/>
    <w:p>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bookmarkStart w:id="40" w:name="section.-4.-1"/>
    <w:p>
      <w:pPr>
        <w:pStyle w:val="Heading3"/>
      </w:pPr>
      <w:r>
        <w:t xml:space="preserve">Section. 4.</w:t>
      </w:r>
    </w:p>
    <w:bookmarkEnd w:id="40"/>
    <w:p>
      <w:r>
        <w:t xml:space="preserve">The President, Vice President and all civil Officers of the United States, shall be removed from Office on Impeachment for, and Conviction of, Treason, Bribery, or other high Crimes and Misdemeanors.</w:t>
      </w:r>
    </w:p>
    <w:bookmarkStart w:id="41" w:name="article.-iii."/>
    <w:p>
      <w:pPr>
        <w:pStyle w:val="Heading2"/>
      </w:pPr>
      <w:r>
        <w:t xml:space="preserve">ARTICLE. III.</w:t>
      </w:r>
    </w:p>
    <w:bookmarkEnd w:id="41"/>
    <w:bookmarkStart w:id="42" w:name="section.-1.-2"/>
    <w:p>
      <w:pPr>
        <w:pStyle w:val="Heading3"/>
      </w:pPr>
      <w:r>
        <w:t xml:space="preserve">Section. 1.</w:t>
      </w:r>
    </w:p>
    <w:bookmarkEnd w:id="42"/>
    <w:p>
      <w: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behavior, and shall, at stated Times, receive for their Services, a Compensation, which shall not be diminished during their Continuance in Office.</w:t>
      </w:r>
    </w:p>
    <w:bookmarkStart w:id="43" w:name="section.-2.-2"/>
    <w:p>
      <w:pPr>
        <w:pStyle w:val="Heading3"/>
      </w:pPr>
      <w:r>
        <w:t xml:space="preserve">Section. 2.</w:t>
      </w:r>
    </w:p>
    <w:bookmarkEnd w:id="43"/>
    <w:p>
      <w: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State;--between Citizens of different States; --between Citizens of the same State claiming Lands under Grants of different States, and between a State, or the Citizens thereof, and foreign States, Citizens or Subjects.</w:t>
      </w:r>
    </w:p>
    <w:p>
      <w: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bookmarkStart w:id="44" w:name="section.-3.-2"/>
    <w:p>
      <w:pPr>
        <w:pStyle w:val="Heading3"/>
      </w:pPr>
      <w:r>
        <w:t xml:space="preserve">Section. 3.</w:t>
      </w:r>
    </w:p>
    <w:bookmarkEnd w:id="44"/>
    <w:p>
      <w: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
        <w:t xml:space="preserve">The Congress shall have power to declare the punishment of Treason, but no Attainder of Treason shall work Corruption of Blood, or Forfeiture except during the Life of the Person attainted.</w:t>
      </w:r>
    </w:p>
    <w:bookmarkStart w:id="45" w:name="article.-iv."/>
    <w:p>
      <w:pPr>
        <w:pStyle w:val="Heading2"/>
      </w:pPr>
      <w:r>
        <w:t xml:space="preserve">ARTICLE. IV.</w:t>
      </w:r>
    </w:p>
    <w:bookmarkEnd w:id="45"/>
    <w:bookmarkStart w:id="46" w:name="section.-1.-3"/>
    <w:p>
      <w:pPr>
        <w:pStyle w:val="Heading3"/>
      </w:pPr>
      <w:r>
        <w:t xml:space="preserve">Section. 1.</w:t>
      </w:r>
    </w:p>
    <w:bookmarkEnd w:id="46"/>
    <w:p>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bookmarkStart w:id="47" w:name="section.-2.-3"/>
    <w:p>
      <w:pPr>
        <w:pStyle w:val="Heading3"/>
      </w:pPr>
      <w:r>
        <w:t xml:space="preserve">Section. 2.</w:t>
      </w:r>
    </w:p>
    <w:bookmarkEnd w:id="47"/>
    <w:p>
      <w:r>
        <w:t xml:space="preserve">The Citizens of each State shall be entitled to all Privileges and Immunities of Citizens in the several States.</w:t>
      </w:r>
    </w:p>
    <w:p>
      <w: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
        <w:t xml:space="preserve">No person held to Service or Labor in one State, under the Laws thereof, escaping into another, shall, in Consequence of any Law or Regulation therein, be discharged from such Service or Labor, But shall be delivered up on Claim of the Party to whom such Service or Labor may be due.</w:t>
      </w:r>
    </w:p>
    <w:bookmarkStart w:id="48" w:name="section.-3.-3"/>
    <w:p>
      <w:pPr>
        <w:pStyle w:val="Heading3"/>
      </w:pPr>
      <w:r>
        <w:t xml:space="preserve">Section. 3.</w:t>
      </w:r>
    </w:p>
    <w:bookmarkEnd w:id="48"/>
    <w:p>
      <w:r>
        <w:t xml:space="preserve">New States may be admitted by the Congress into this Union; but no new States shall be formed or erected within the Jurisdiction of any other State; nor any State be formed by the Junction of two or more States, or Parts of States, without the Consent of the Legislatures of the States concerned as well as of the Congress.</w:t>
      </w:r>
    </w:p>
    <w:p>
      <w: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bookmarkStart w:id="49" w:name="section.-4.-2"/>
    <w:p>
      <w:pPr>
        <w:pStyle w:val="Heading3"/>
      </w:pPr>
      <w:r>
        <w:t xml:space="preserve">Section. 4.</w:t>
      </w:r>
    </w:p>
    <w:bookmarkEnd w:id="49"/>
    <w:p>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bookmarkStart w:id="50" w:name="article.-v."/>
    <w:p>
      <w:pPr>
        <w:pStyle w:val="Heading2"/>
      </w:pPr>
      <w:r>
        <w:t xml:space="preserve">ARTICLE. V.</w:t>
      </w:r>
    </w:p>
    <w:bookmarkEnd w:id="50"/>
    <w:p>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bookmarkStart w:id="51" w:name="article.-vi."/>
    <w:p>
      <w:pPr>
        <w:pStyle w:val="Heading2"/>
      </w:pPr>
      <w:r>
        <w:t xml:space="preserve">ARTICLE. VI.</w:t>
      </w:r>
    </w:p>
    <w:bookmarkEnd w:id="51"/>
    <w:p>
      <w:r>
        <w:t xml:space="preserve">All Debts contracted and Engagements entered into, before the Adoption of this Constitution, shall be as valid against the United States under this Constitution, as under the Confederation.</w:t>
      </w:r>
    </w:p>
    <w:p>
      <w: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bookmarkStart w:id="52" w:name="article.-vii."/>
    <w:p>
      <w:pPr>
        <w:pStyle w:val="Heading2"/>
      </w:pPr>
      <w:r>
        <w:t xml:space="preserve">ARTICLE. VII.</w:t>
      </w:r>
    </w:p>
    <w:bookmarkEnd w:id="52"/>
    <w:p>
      <w:r>
        <w:t xml:space="preserve">The Ratification of the Conventions of nine States, shall be sufficient for the Establishment of this Constitution between the States so ratifying the Same.</w:t>
      </w:r>
    </w:p>
    <w:p>
      <w:r>
        <w:t xml:space="preserve">Done in Convention by the Unanimous Consent of the States present</w:t>
      </w:r>
      <w:r>
        <w:br w:type="textWrapping"/>
      </w:r>
      <w:r>
        <w:t xml:space="preserve">the Seventeenth Day of September in the Year of our Lord one</w:t>
      </w:r>
      <w:r>
        <w:br w:type="textWrapping"/>
      </w:r>
      <w:r>
        <w:t xml:space="preserve">thousand seven hundred and eighty seven and of the Independence of the</w:t>
      </w:r>
      <w:r>
        <w:br w:type="textWrapping"/>
      </w:r>
      <w:r>
        <w:t xml:space="preserve">United States of America the Twelfth In Witness whereof</w:t>
      </w:r>
      <w:r>
        <w:br w:type="textWrapping"/>
      </w:r>
      <w:r>
        <w:t xml:space="preserve">We have hereunto subscribed our Names,</w:t>
      </w:r>
    </w:p>
    <w:tbl>
      <w:tblPr>
        <w:tblStyle w:val="TableNormal"/>
      </w:tblPr>
      <w:tblGrid/>
      <w:tr>
        <w:tc>
          <w:p>
            <w:pPr>
              <w:pStyle w:val="Compact"/>
              <w:jc w:val="left"/>
            </w:pPr>
            <w:r>
              <w:t xml:space="preserve">Attest: William Jackson, Secretary</w:t>
            </w:r>
          </w:p>
        </w:tc>
        <w:tc>
          <w:p/>
        </w:tc>
        <w:tc>
          <w:p/>
        </w:tc>
        <w:tc>
          <w:p/>
        </w:tc>
        <w:tc>
          <w:p>
            <w:pPr>
              <w:pStyle w:val="Compact"/>
              <w:jc w:val="left"/>
            </w:pPr>
            <w:r>
              <w:t xml:space="preserve">Go. WASHINGTON--</w:t>
            </w:r>
            <w:r>
              <w:t xml:space="preserve"> </w:t>
            </w:r>
            <w:r>
              <w:t xml:space="preserve"> </w:t>
            </w:r>
            <w:r>
              <w:t xml:space="preserve">Presid. and deputy from Virginia</w:t>
            </w:r>
          </w:p>
        </w:tc>
      </w:tr>
      <w:tr>
        <w:tc>
          <w:p/>
        </w:tc>
        <w:tc>
          <w:p>
            <w:pPr>
              <w:pStyle w:val="Compact"/>
              <w:jc w:val="left"/>
            </w:pPr>
            <w:r>
              <w:t xml:space="preserve">Delaware</w:t>
            </w:r>
          </w:p>
        </w:tc>
        <w:tc>
          <w:p>
            <w:pPr>
              <w:pStyle w:val="Compact"/>
              <w:jc w:val="left"/>
            </w:pPr>
            <w:r>
              <w:t xml:space="preserve">Geo: Read</w:t>
            </w:r>
            <w:r>
              <w:t xml:space="preserve"> </w:t>
            </w:r>
            <w:r>
              <w:t xml:space="preserve"> </w:t>
            </w:r>
            <w:r>
              <w:t xml:space="preserve">Gunning Bedford jun</w:t>
            </w:r>
            <w:r>
              <w:t xml:space="preserve"> </w:t>
            </w:r>
            <w:r>
              <w:t xml:space="preserve"> </w:t>
            </w:r>
            <w:r>
              <w:t xml:space="preserve">John Dickinson</w:t>
            </w:r>
            <w:r>
              <w:t xml:space="preserve"> </w:t>
            </w:r>
            <w:r>
              <w:t xml:space="preserve"> </w:t>
            </w:r>
            <w:r>
              <w:t xml:space="preserve">Richard Bassett</w:t>
            </w:r>
            <w:r>
              <w:t xml:space="preserve"> </w:t>
            </w:r>
            <w:r>
              <w:t xml:space="preserve"> </w:t>
            </w:r>
            <w:r>
              <w:t xml:space="preserve">Jaco: Broom</w:t>
            </w:r>
          </w:p>
        </w:tc>
        <w:tc>
          <w:p>
            <w:pPr>
              <w:pStyle w:val="Compact"/>
              <w:jc w:val="left"/>
            </w:pPr>
            <w:r>
              <w:t xml:space="preserve">New Hampshire</w:t>
            </w:r>
          </w:p>
        </w:tc>
        <w:tc>
          <w:p>
            <w:pPr>
              <w:pStyle w:val="Compact"/>
              <w:jc w:val="left"/>
            </w:pPr>
            <w:r>
              <w:t xml:space="preserve">John Langdon</w:t>
            </w:r>
            <w:r>
              <w:t xml:space="preserve"> </w:t>
            </w:r>
            <w:r>
              <w:t xml:space="preserve"> </w:t>
            </w:r>
            <w:r>
              <w:t xml:space="preserve">Nicholas Gilman</w:t>
            </w:r>
          </w:p>
        </w:tc>
      </w:tr>
      <w:tr>
        <w:tc>
          <w:p/>
        </w:tc>
        <w:tc>
          <w:p>
            <w:pPr>
              <w:pStyle w:val="Compact"/>
              <w:jc w:val="left"/>
            </w:pPr>
            <w:r>
              <w:t xml:space="preserve">Maryland</w:t>
            </w:r>
          </w:p>
        </w:tc>
        <w:tc>
          <w:p>
            <w:pPr>
              <w:pStyle w:val="Compact"/>
              <w:jc w:val="left"/>
            </w:pPr>
            <w:r>
              <w:t xml:space="preserve">James Mchenry</w:t>
            </w:r>
            <w:r>
              <w:t xml:space="preserve"> </w:t>
            </w:r>
            <w:r>
              <w:t xml:space="preserve"> </w:t>
            </w:r>
            <w:r>
              <w:t xml:space="preserve">Dan of St Thos. Jenifer</w:t>
            </w:r>
            <w:r>
              <w:t xml:space="preserve"> </w:t>
            </w:r>
            <w:r>
              <w:t xml:space="preserve"> </w:t>
            </w:r>
            <w:r>
              <w:t xml:space="preserve">Danl Carroll</w:t>
            </w:r>
          </w:p>
        </w:tc>
        <w:tc>
          <w:p>
            <w:pPr>
              <w:pStyle w:val="Compact"/>
              <w:jc w:val="left"/>
            </w:pPr>
            <w:r>
              <w:t xml:space="preserve">Massachusetts</w:t>
            </w:r>
          </w:p>
        </w:tc>
        <w:tc>
          <w:p>
            <w:pPr>
              <w:pStyle w:val="Compact"/>
              <w:jc w:val="left"/>
            </w:pPr>
            <w:r>
              <w:t xml:space="preserve">Nathaniel Gorham</w:t>
            </w:r>
            <w:r>
              <w:t xml:space="preserve"> </w:t>
            </w:r>
            <w:r>
              <w:t xml:space="preserve"> </w:t>
            </w:r>
            <w:r>
              <w:t xml:space="preserve">Rufus King</w:t>
            </w:r>
          </w:p>
        </w:tc>
      </w:tr>
      <w:tr>
        <w:tc>
          <w:p/>
        </w:tc>
        <w:tc>
          <w:p>
            <w:pPr>
              <w:pStyle w:val="Compact"/>
              <w:jc w:val="left"/>
            </w:pPr>
            <w:r>
              <w:t xml:space="preserve">Virginia</w:t>
            </w:r>
          </w:p>
        </w:tc>
        <w:tc>
          <w:p>
            <w:pPr>
              <w:pStyle w:val="Compact"/>
              <w:jc w:val="left"/>
            </w:pPr>
            <w:r>
              <w:t xml:space="preserve">John Blair--</w:t>
            </w:r>
            <w:r>
              <w:t xml:space="preserve"> </w:t>
            </w:r>
            <w:r>
              <w:t xml:space="preserve"> </w:t>
            </w:r>
            <w:r>
              <w:t xml:space="preserve">James Madison Jr.</w:t>
            </w:r>
          </w:p>
        </w:tc>
        <w:tc>
          <w:p>
            <w:pPr>
              <w:pStyle w:val="Compact"/>
              <w:jc w:val="left"/>
            </w:pPr>
            <w:r>
              <w:t xml:space="preserve">Connecticut</w:t>
            </w:r>
          </w:p>
        </w:tc>
        <w:tc>
          <w:p>
            <w:pPr>
              <w:pStyle w:val="Compact"/>
              <w:jc w:val="left"/>
            </w:pPr>
            <w:r>
              <w:t xml:space="preserve">Wm. Saml. Johnson</w:t>
            </w:r>
            <w:r>
              <w:t xml:space="preserve"> </w:t>
            </w:r>
            <w:r>
              <w:t xml:space="preserve"> </w:t>
            </w:r>
            <w:r>
              <w:t xml:space="preserve">Roger Sherman</w:t>
            </w:r>
          </w:p>
        </w:tc>
      </w:tr>
      <w:tr>
        <w:tc>
          <w:p/>
        </w:tc>
        <w:tc>
          <w:p>
            <w:pPr>
              <w:pStyle w:val="Compact"/>
              <w:jc w:val="left"/>
            </w:pPr>
            <w:r>
              <w:t xml:space="preserve">North Carolina</w:t>
            </w:r>
          </w:p>
        </w:tc>
        <w:tc>
          <w:p>
            <w:pPr>
              <w:pStyle w:val="Compact"/>
              <w:jc w:val="left"/>
            </w:pPr>
            <w:r>
              <w:t xml:space="preserve">Wm. Blount</w:t>
            </w:r>
            <w:r>
              <w:t xml:space="preserve"> </w:t>
            </w:r>
            <w:r>
              <w:t xml:space="preserve"> </w:t>
            </w:r>
            <w:r>
              <w:t xml:space="preserve">Rich'd Dobbs Spaight</w:t>
            </w:r>
            <w:r>
              <w:t xml:space="preserve"> </w:t>
            </w:r>
            <w:r>
              <w:t xml:space="preserve"> </w:t>
            </w:r>
            <w:r>
              <w:t xml:space="preserve">Hu Williamson</w:t>
            </w:r>
          </w:p>
        </w:tc>
        <w:tc>
          <w:p>
            <w:pPr>
              <w:pStyle w:val="Compact"/>
              <w:jc w:val="left"/>
            </w:pPr>
            <w:r>
              <w:t xml:space="preserve">New York</w:t>
            </w:r>
          </w:p>
        </w:tc>
        <w:tc>
          <w:p>
            <w:pPr>
              <w:pStyle w:val="Compact"/>
              <w:jc w:val="left"/>
            </w:pPr>
            <w:r>
              <w:t xml:space="preserve">Alexander Hamilton</w:t>
            </w:r>
          </w:p>
        </w:tc>
      </w:tr>
      <w:tr>
        <w:tc>
          <w:p/>
        </w:tc>
        <w:tc>
          <w:p>
            <w:pPr>
              <w:pStyle w:val="Compact"/>
              <w:jc w:val="left"/>
            </w:pPr>
            <w:r>
              <w:t xml:space="preserve">South Carolina</w:t>
            </w:r>
          </w:p>
        </w:tc>
        <w:tc>
          <w:p>
            <w:pPr>
              <w:pStyle w:val="Compact"/>
              <w:jc w:val="left"/>
            </w:pPr>
            <w:r>
              <w:t xml:space="preserve">J. Rutledge</w:t>
            </w:r>
            <w:r>
              <w:t xml:space="preserve"> </w:t>
            </w:r>
            <w:r>
              <w:t xml:space="preserve"> </w:t>
            </w:r>
            <w:r>
              <w:t xml:space="preserve">Charles Cotesworth Pinckney</w:t>
            </w:r>
            <w:r>
              <w:t xml:space="preserve"> </w:t>
            </w:r>
            <w:r>
              <w:t xml:space="preserve"> </w:t>
            </w:r>
            <w:r>
              <w:t xml:space="preserve">Charles Pinckney</w:t>
            </w:r>
            <w:r>
              <w:t xml:space="preserve"> </w:t>
            </w:r>
            <w:r>
              <w:t xml:space="preserve"> </w:t>
            </w:r>
            <w:r>
              <w:t xml:space="preserve">Pierce Butler</w:t>
            </w:r>
          </w:p>
        </w:tc>
        <w:tc>
          <w:p>
            <w:pPr>
              <w:pStyle w:val="Compact"/>
              <w:jc w:val="left"/>
            </w:pPr>
            <w:r>
              <w:t xml:space="preserve">New Jersey</w:t>
            </w:r>
          </w:p>
        </w:tc>
        <w:tc>
          <w:p>
            <w:pPr>
              <w:pStyle w:val="Compact"/>
              <w:jc w:val="left"/>
            </w:pPr>
            <w:r>
              <w:t xml:space="preserve">Wil: Livingston</w:t>
            </w:r>
            <w:r>
              <w:t xml:space="preserve"> </w:t>
            </w:r>
            <w:r>
              <w:t xml:space="preserve"> </w:t>
            </w:r>
            <w:r>
              <w:t xml:space="preserve">David Brearley</w:t>
            </w:r>
            <w:r>
              <w:t xml:space="preserve"> </w:t>
            </w:r>
            <w:r>
              <w:t xml:space="preserve"> </w:t>
            </w:r>
            <w:r>
              <w:t xml:space="preserve">Wm. Paterson</w:t>
            </w:r>
            <w:r>
              <w:t xml:space="preserve"> </w:t>
            </w:r>
            <w:r>
              <w:t xml:space="preserve"> </w:t>
            </w:r>
            <w:r>
              <w:t xml:space="preserve">Jona: Dayton</w:t>
            </w:r>
          </w:p>
        </w:tc>
      </w:tr>
      <w:tr>
        <w:tc>
          <w:p/>
        </w:tc>
        <w:tc>
          <w:p>
            <w:pPr>
              <w:pStyle w:val="Compact"/>
              <w:jc w:val="left"/>
            </w:pPr>
            <w:r>
              <w:t xml:space="preserve">Georgia</w:t>
            </w:r>
          </w:p>
        </w:tc>
        <w:tc>
          <w:p>
            <w:pPr>
              <w:pStyle w:val="Compact"/>
              <w:jc w:val="left"/>
            </w:pPr>
            <w:r>
              <w:t xml:space="preserve">William Few</w:t>
            </w:r>
            <w:r>
              <w:t xml:space="preserve"> </w:t>
            </w:r>
            <w:r>
              <w:t xml:space="preserve"> </w:t>
            </w:r>
            <w:r>
              <w:t xml:space="preserve">Abr Baldwin</w:t>
            </w:r>
          </w:p>
        </w:tc>
        <w:tc>
          <w:p>
            <w:pPr>
              <w:pStyle w:val="Compact"/>
              <w:jc w:val="left"/>
            </w:pPr>
            <w:r>
              <w:t xml:space="preserve">Pennsylvania</w:t>
            </w:r>
          </w:p>
        </w:tc>
        <w:tc>
          <w:p>
            <w:pPr>
              <w:pStyle w:val="Compact"/>
              <w:jc w:val="left"/>
            </w:pPr>
            <w:r>
              <w:t xml:space="preserve">B Franklin</w:t>
            </w:r>
            <w:r>
              <w:t xml:space="preserve"> </w:t>
            </w:r>
            <w:r>
              <w:t xml:space="preserve"> </w:t>
            </w:r>
            <w:r>
              <w:t xml:space="preserve">Thomas Mifflin</w:t>
            </w:r>
            <w:r>
              <w:t xml:space="preserve"> </w:t>
            </w:r>
            <w:r>
              <w:t xml:space="preserve"> </w:t>
            </w:r>
            <w:r>
              <w:t xml:space="preserve">Robt Morris</w:t>
            </w:r>
            <w:r>
              <w:t xml:space="preserve"> </w:t>
            </w:r>
            <w:r>
              <w:t xml:space="preserve"> </w:t>
            </w:r>
            <w:r>
              <w:t xml:space="preserve">Geo. Clymer</w:t>
            </w:r>
            <w:r>
              <w:t xml:space="preserve"> </w:t>
            </w:r>
            <w:r>
              <w:t xml:space="preserve"> </w:t>
            </w:r>
            <w:r>
              <w:t xml:space="preserve">Thos FitzSimons</w:t>
            </w:r>
            <w:r>
              <w:t xml:space="preserve"> </w:t>
            </w:r>
            <w:r>
              <w:t xml:space="preserve"> </w:t>
            </w:r>
            <w:r>
              <w:t xml:space="preserve">Jared Ingersoll</w:t>
            </w:r>
            <w:r>
              <w:t xml:space="preserve"> </w:t>
            </w:r>
            <w:r>
              <w:t xml:space="preserve"> </w:t>
            </w:r>
            <w:r>
              <w:t xml:space="preserve">James Wilson</w:t>
            </w:r>
            <w:r>
              <w:t xml:space="preserve"> </w:t>
            </w:r>
            <w:r>
              <w:t xml:space="preserve"> </w:t>
            </w:r>
            <w:r>
              <w:t xml:space="preserve">Gouv Morris</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14e0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creator>Founding Fathers</dc:creator>
</cp:coreProperties>
</file>