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Sondeo sobre atención automotriz en Monterrey</w:t>
      </w:r>
    </w:p>
    <w:p>
      <w:pPr>
        <w:keepNext w:val="0"/>
      </w:pPr>
      <w:r>
        <w:t>Versión de aplicación del 30 de septiembre de 2026 · Plan de Negocios ITESCA</w:t>
      </w:r>
    </w:p>
    <w:p>
      <w:pPr>
        <w:keepNext w:val="0"/>
      </w:pPr>
      <w:r>
        <w:t>Participación voluntaria con fines académicos. Puede omitir preguntas o terminar. No se piden nombre, teléfono, domicilio, placas ni datos bancarios; no se enviará publicidad. Responda sobre el vehículo ligero que utiliza con mayor frecuencia. No responda mientras conduce.</w:t>
      </w:r>
    </w:p>
    <w:p>
      <w:pPr>
        <w:keepNext w:val="0"/>
      </w:pPr>
      <w:r>
        <w:t>Acepto participar: [ ] Sí  [ ] No. Si marca No, finalizar.</w:t>
      </w:r>
    </w:p>
    <w:p>
      <w:pPr>
        <w:keepNext w:val="0"/>
      </w:pPr>
      <w:r>
        <w:t>Registro del aplicador: folio ______  fecha __________  canal __________</w:t>
        <w:br/>
        <w:t>Zona general de aplicación (sin domicilio personal) __________________________</w:t>
      </w:r>
    </w:p>
    <w:p>
      <w:pPr>
        <w:keepNext w:val="0"/>
      </w:pPr>
      <w:r>
        <w:t>Marque una opción salvo indicación distinta. NS = no sabe o no recuerda; NR = prefiere no responder; NA = no aplica por salto. Los últimos doce meses se cuentan desde la fecha de aplicación.</w:t>
      </w:r>
    </w:p>
    <w:p>
      <w:pPr>
        <w:keepNext/>
      </w:pPr>
      <w:r>
        <w:rPr>
          <w:b/>
        </w:rPr>
        <w:t>D01  ¿Tiene 18 años o más?</w:t>
      </w:r>
    </w:p>
    <w:p>
      <w:pPr>
        <w:keepNext w:val="0"/>
      </w:pPr>
      <w:r>
        <w:t>[ ] Sí  [ ] No  [ ] NR. Si responde No o NR, finalizar.</w:t>
      </w:r>
    </w:p>
    <w:p>
      <w:pPr>
        <w:keepNext/>
      </w:pPr>
      <w:r>
        <w:rPr>
          <w:b/>
        </w:rPr>
        <w:t>D02  ¿Participa en la decisión de contratar servicios o comprar refacciones para un vehículo ligero?</w:t>
      </w:r>
    </w:p>
    <w:p>
      <w:pPr>
        <w:keepNext w:val="0"/>
      </w:pPr>
      <w:r>
        <w:t>[ ] Decide principalmente  [ ] Comparte la decisión  [ ] No participa  [ ] NS  [ ] NR. Si no participa, NS o NR, finalizar.</w:t>
      </w:r>
    </w:p>
    <w:p>
      <w:pPr>
        <w:keepNext/>
      </w:pPr>
      <w:r>
        <w:rPr>
          <w:b/>
        </w:rPr>
        <w:t>D03R  ¿En qué municipio reside habitualmente?</w:t>
      </w:r>
    </w:p>
    <w:p>
      <w:pPr>
        <w:keepNext w:val="0"/>
      </w:pPr>
      <w:r>
        <w:t>Municipio __________________  [ ] NS  [ ] NR. El grupo principal se limita a residentes de Monterrey; registrar otras respuestas por separado.</w:t>
      </w:r>
    </w:p>
    <w:p>
      <w:pPr>
        <w:keepNext/>
      </w:pPr>
      <w:r>
        <w:rPr>
          <w:b/>
        </w:rPr>
        <w:t>D03  ¿En qué municipio utiliza principalmente ese vehículo?</w:t>
      </w:r>
    </w:p>
    <w:p>
      <w:pPr>
        <w:keepNext w:val="0"/>
      </w:pPr>
      <w:r>
        <w:t>[ ] Monterrey  [ ] Guadalupe  [ ] San Nicolás de los Garza  [ ] Apodaca</w:t>
        <w:br/>
        <w:t>[ ] General Escobedo  [ ] Santa Catarina  [ ] García  [ ] Otro ______  [ ] NS  [ ] NR. Si Otro, NS o NR, finalizar conforme al instrumento previo.</w:t>
      </w:r>
    </w:p>
    <w:p>
      <w:pPr>
        <w:keepNext/>
      </w:pPr>
      <w:r>
        <w:rPr>
          <w:b/>
        </w:rPr>
        <w:t>D04  ¿Qué tipo de vehículo eligió para responder?</w:t>
      </w:r>
    </w:p>
    <w:p>
      <w:pPr>
        <w:keepNext w:val="0"/>
      </w:pPr>
      <w:r>
        <w:t>[ ] Automóvil  [ ] SUV o camioneta de pasajeros  [ ] Pickup ligera</w:t>
        <w:br/>
        <w:t>[ ] Otro tipo  [ ] NS  [ ] NR. Si Otro, NS o NR, finalizar.</w:t>
      </w:r>
    </w:p>
    <w:p>
      <w:r>
        <w:br w:type="page"/>
      </w:r>
    </w:p>
    <w:p>
      <w:pPr>
        <w:pStyle w:val="Heading1"/>
      </w:pPr>
      <w:r>
        <w:t>Necesidades y experiencia de atención</w:t>
      </w:r>
    </w:p>
    <w:p>
      <w:pPr>
        <w:keepNext w:val="0"/>
      </w:pPr>
      <w:r>
        <w:t>Folio ______  Periodo de los últimos doce meses: desde __________ hasta __________</w:t>
      </w:r>
    </w:p>
    <w:p>
      <w:pPr>
        <w:keepNext/>
      </w:pPr>
      <w:r>
        <w:rPr>
          <w:b/>
        </w:rPr>
        <w:t>D07  En los últimos doce meses, ¿requirió las siguientes atenciones para ese vehículo?</w:t>
      </w:r>
    </w:p>
    <w:p>
      <w:pPr>
        <w:keepNext w:val="0"/>
      </w:pPr>
      <w:r>
        <w:t>Marque una opción en cada renglón.</w:t>
        <w:br/>
        <w:t>Mantenimiento preventivo:  [ ] Sí  [ ] No  [ ] NS  [ ] NR</w:t>
        <w:br/>
        <w:t>Diagnóstico o reparación mecánica:  [ ] Sí  [ ] No  [ ] NS  [ ] NR</w:t>
        <w:br/>
        <w:t>Servicio o compra de llantas:  [ ] Sí  [ ] No  [ ] NS  [ ] NR</w:t>
        <w:br/>
        <w:t>Compra independiente de refacciones:  [ ] Sí  [ ] No  [ ] NS  [ ] NR</w:t>
      </w:r>
    </w:p>
    <w:p>
      <w:pPr>
        <w:keepNext w:val="0"/>
      </w:pPr>
      <w:r>
        <w:t>Salto: si todas son No, D08=0 y D09–D11=NA; pasar a D19. Si no hay ningún Sí y hay NS o NR, D08=NS y D09–D11=NA; pasar a D19.</w:t>
      </w:r>
    </w:p>
    <w:p>
      <w:pPr>
        <w:keepNext/>
      </w:pPr>
      <w:r>
        <w:rPr>
          <w:b/>
        </w:rPr>
        <w:t>D08  ¿Cuántas ocasiones contrató alguna de esas atenciones en los últimos doce meses?</w:t>
      </w:r>
    </w:p>
    <w:p>
      <w:pPr>
        <w:keepNext w:val="0"/>
      </w:pPr>
      <w:r>
        <w:t>Número entero de ocasiones ______  [ ] NS  [ ] NR. Cuente cada visita o compra independiente una vez, aunque incluya varios trabajos. Si es 0, NS o NR, marque D09–D11=NA y pase a D19.</w:t>
      </w:r>
    </w:p>
    <w:p>
      <w:pPr>
        <w:keepNext/>
      </w:pPr>
      <w:r>
        <w:rPr>
          <w:b/>
        </w:rPr>
        <w:t>D09  ¿Cuál fue la atención principal en la ocasión más reciente de ese periodo?</w:t>
      </w:r>
    </w:p>
    <w:p>
      <w:pPr>
        <w:keepNext w:val="0"/>
      </w:pPr>
      <w:r>
        <w:t>[ ] Mantenimiento preventivo  [ ] Diagnóstico o reparación</w:t>
        <w:br/>
        <w:t>[ ] Llantas  [ ] Compra independiente de refacciones  [ ] NS  [ ] NR  [ ] NA</w:t>
        <w:br/>
        <w:t>Si hubo varias, elija la que motivó la visita o compra.</w:t>
      </w:r>
    </w:p>
    <w:p>
      <w:pPr>
        <w:keepNext/>
      </w:pPr>
      <w:r>
        <w:rPr>
          <w:b/>
        </w:rPr>
        <w:t>D10  ¿Cuánto pagó en total en esa ocasión?</w:t>
      </w:r>
    </w:p>
    <w:p>
      <w:pPr>
        <w:keepNext w:val="0"/>
      </w:pPr>
      <w:r>
        <w:t>Importe aproximado en MXN, incluidos impuestos: $____________</w:t>
        <w:br/>
        <w:t>[ ] NS  [ ] NR  [ ] NA. Alcance del pago: [ ] Sólo servicio  [ ] Sólo piezas</w:t>
        <w:br/>
        <w:t>[ ] Ambos  [ ] NS  [ ] NR  [ ] NA. No es una valoración hipotética.</w:t>
      </w:r>
    </w:p>
    <w:p>
      <w:pPr>
        <w:keepNext/>
      </w:pPr>
      <w:r>
        <w:rPr>
          <w:b/>
        </w:rPr>
        <w:t>D11  ¿Qué tan satisfecho quedó con esa atención?</w:t>
      </w:r>
    </w:p>
    <w:p>
      <w:pPr>
        <w:keepNext w:val="0"/>
      </w:pPr>
      <w:r>
        <w:t>[ ] Muy insatisfecho  [ ] Insatisfecho  [ ] Ni satisfecho ni insatisfecho</w:t>
        <w:br/>
        <w:t>[ ] Satisfecho  [ ] Muy satisfecho  [ ] NS  [ ] NR  [ ] NA</w:t>
      </w:r>
    </w:p>
    <w:p>
      <w:pPr>
        <w:keepNext/>
      </w:pPr>
      <w:r>
        <w:rPr>
          <w:b/>
        </w:rPr>
        <w:t>D19  En los próximos tres meses, ¿prevé contratar alguna atención de las categorías de D07?</w:t>
      </w:r>
    </w:p>
    <w:p>
      <w:pPr>
        <w:keepNext w:val="0"/>
      </w:pPr>
      <w:r>
        <w:t>[ ] Sí  [ ] No  [ ] Todavía no lo sabe  [ ] NR</w:t>
      </w:r>
    </w:p>
    <w:p>
      <w:pPr>
        <w:keepNext/>
      </w:pPr>
      <w:r>
        <w:rPr>
          <w:b/>
        </w:rPr>
        <w:t>D20  ¿Qué tan probable sería que considerara un establecimiento que aún no ha utilizado?</w:t>
      </w:r>
    </w:p>
    <w:p>
      <w:pPr>
        <w:keepNext w:val="0"/>
      </w:pPr>
      <w:r>
        <w:t>[ ] Nada probable  [ ] Poco probable  [ ] Ni probable ni improbable</w:t>
        <w:br/>
        <w:t>[ ] Probable  [ ] Muy probable  [ ] NS  [ ] NR</w:t>
      </w:r>
    </w:p>
    <w:p>
      <w:pPr>
        <w:keepNext/>
      </w:pPr>
      <w:r>
        <w:rPr>
          <w:b/>
        </w:rPr>
        <w:t>D22  ¿Qué mejoraría de la atención automotriz que encuentra actualmente?</w:t>
      </w:r>
    </w:p>
    <w:p>
      <w:pPr>
        <w:keepNext w:val="0"/>
      </w:pPr>
      <w:r>
        <w:t>Respuesta opcional, sin nombres ni datos personales: _________________________</w:t>
        <w:br/>
        <w:t>_____________________________________________________________________</w:t>
      </w:r>
    </w:p>
    <w:p>
      <w:pPr>
        <w:keepNext w:val="0"/>
      </w:pPr>
      <w:r>
        <w:t>Gracias por participar. Una respuesta por persona; sus respuestas se analizarán de forma agrupada.</w:t>
      </w:r>
    </w:p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 utilizó GitHub Copilot como apoyo para organizar preguntas, contrastar criterios metodológicos y revisar redacción. No se recolectaron respuestas de campo ni se sustituye la revisión y el análisis que corresponden al responsable del proyecto.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MX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52" w:lineRule="auto" w:after="100"/>
    </w:pPr>
    <w:rPr>
      <w:rFonts w:ascii="Arial" w:hAnsi="Arial"/>
      <w:color w:val="000000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Arial" w:hAnsi="Arial"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Arial" w:hAnsi="Arial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Arial" w:hAnsi="Arial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9" Type="http://schemas.openxmlformats.org/officeDocument/2006/relationships/hyperlink" Target="https://aapor.org/wp-content/uploads/2023/06/Survey-Best-Practices.pdf" TargetMode="External"/><Relationship Id="rId37" Type="http://schemas.openxmlformats.org/officeDocument/2006/relationships/hyperlink" Target="https://cursos3.e-itesca.edu.mx/mod/resource/view.php?id=6527" TargetMode="External"/><Relationship Id="rId31" Type="http://schemas.openxmlformats.org/officeDocument/2006/relationships/hyperlink" Target="https://cursos3.e-itesca.edu.mx/mod/resource/view.php?id=6542" TargetMode="External"/><Relationship Id="rId33" Type="http://schemas.openxmlformats.org/officeDocument/2006/relationships/hyperlink" Target="https://openstax.org/books/principles-marketing/pages/6-3-steps-in-a-successful-marketing-research-plan" TargetMode="External"/><Relationship Id="rId35" Type="http://schemas.openxmlformats.org/officeDocument/2006/relationships/hyperlink" Target="https://www.pewresearch.org/writing-survey-questions/" TargetMode="External"/><Relationship Id="rId9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aapor.org/wp-content/uploads/2023/06/Survey-Best-Practices.pdf" TargetMode="External"/><Relationship Id="rId37" Type="http://schemas.openxmlformats.org/officeDocument/2006/relationships/hyperlink" Target="https://cursos3.e-itesca.edu.mx/mod/resource/view.php?id=6527" TargetMode="External"/><Relationship Id="rId31" Type="http://schemas.openxmlformats.org/officeDocument/2006/relationships/hyperlink" Target="https://cursos3.e-itesca.edu.mx/mod/resource/view.php?id=6542" TargetMode="External"/><Relationship Id="rId33" Type="http://schemas.openxmlformats.org/officeDocument/2006/relationships/hyperlink" Target="https://openstax.org/books/principles-marketing/pages/6-3-steps-in-a-successful-marketing-research-plan" TargetMode="External"/><Relationship Id="rId35" Type="http://schemas.openxmlformats.org/officeDocument/2006/relationships/hyperlink" Target="https://www.pewresearch.org/writing-survey-ques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Sondeo sobre atención automotriz en Monterrey</dc:title>
  <dc:creator>Martín Jonathan de la Cruz Muñoz</dc:creator>
  <dc:language>es-MX</dc:language>
  <cp:keywords/>
  <dcterms:created xsi:type="dcterms:W3CDTF">2026-09-23T01:03:31Z</dcterms:created>
  <dcterms:modified xsi:type="dcterms:W3CDTF">2026-09-23T01:03:31Z</dcterms:modified>
  <dc:subject>Actividad 5 - Plan de Negocios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ITESCA/maestria-en-gestion-administrativa/plan-de-negocios-mga/plan-de-negocios.bib</vt:lpwstr>
  </property>
  <property fmtid="{D5CDD505-2E9C-101B-9397-08002B2CF9AE}" pid="3" name="csl">
    <vt:lpwstr>ITESCA/maestria-en-gestion-administrativa/plan-de-negocios-mga/referencias-plan-de-negocios/metodologia-actividad-5/apa.csl</vt:lpwstr>
  </property>
  <property fmtid="{D5CDD505-2E9C-101B-9397-08002B2CF9AE}" pid="4" name="reference-section-title">
    <vt:lpwstr>Referencias</vt:lpwstr>
  </property>
</Properties>
</file>