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5B6E" w14:textId="77777777" w:rsidR="00B55F17" w:rsidRDefault="00CF4059">
      <w:pPr>
        <w:pStyle w:val="APAportada"/>
        <w:keepNext/>
        <w:spacing w:after="400"/>
      </w:pPr>
      <w:r>
        <w:rPr>
          <w:noProof/>
        </w:rPr>
        <w:drawing>
          <wp:inline distT="0" distB="0" distL="0" distR="0" wp14:anchorId="5A9C928D" wp14:editId="43AF0AC2">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7464791A" w14:textId="77777777" w:rsidR="00B55F17" w:rsidRDefault="00CF4059">
      <w:pPr>
        <w:pStyle w:val="APAportada"/>
        <w:spacing w:after="200" w:line="360" w:lineRule="auto"/>
      </w:pPr>
      <w:r>
        <w:rPr>
          <w:b/>
        </w:rPr>
        <w:t>INSTITUTO TECNOLÓGICO SUPERIOR DE CAJEME</w:t>
      </w:r>
    </w:p>
    <w:p w14:paraId="4D86DB3F" w14:textId="77777777" w:rsidR="00B55F17" w:rsidRDefault="00CF4059">
      <w:pPr>
        <w:pStyle w:val="Ttulo"/>
        <w:spacing w:after="280" w:line="360" w:lineRule="auto"/>
        <w:ind w:firstLine="0"/>
      </w:pPr>
      <w:r>
        <w:t>Gestión del cumplimiento normativo para formalizar vTaxi como plataforma de taxis en Nuevo León</w:t>
      </w:r>
    </w:p>
    <w:p w14:paraId="4995E304" w14:textId="77777777" w:rsidR="00B55F17" w:rsidRDefault="00CF4059">
      <w:pPr>
        <w:pStyle w:val="APAportada"/>
        <w:spacing w:after="200" w:line="360" w:lineRule="auto"/>
      </w:pPr>
      <w:r>
        <w:t>Seminario I</w:t>
      </w:r>
      <w:r>
        <w:br/>
        <w:t>Tarea 10 Formulación de objetivos</w:t>
      </w:r>
    </w:p>
    <w:p w14:paraId="1632F635" w14:textId="77777777" w:rsidR="00B55F17" w:rsidRDefault="00CF4059">
      <w:pPr>
        <w:pStyle w:val="APAportada"/>
        <w:spacing w:after="200" w:line="360" w:lineRule="auto"/>
      </w:pPr>
      <w:r>
        <w:rPr>
          <w:b/>
        </w:rPr>
        <w:t>MAESTRÍA EN GESTIÓN ADMINISTRATIVA</w:t>
      </w:r>
    </w:p>
    <w:p w14:paraId="3C1C1C5B" w14:textId="77777777" w:rsidR="00B55F17" w:rsidRDefault="00CF4059">
      <w:pPr>
        <w:pStyle w:val="APAportada"/>
        <w:spacing w:after="200" w:line="360" w:lineRule="auto"/>
      </w:pPr>
      <w:r>
        <w:t>Línea de Generación y Aplicación del Conocimiento</w:t>
      </w:r>
    </w:p>
    <w:p w14:paraId="1D78A561" w14:textId="77777777" w:rsidR="00B55F17" w:rsidRDefault="00CF4059">
      <w:pPr>
        <w:pStyle w:val="APAportada"/>
        <w:spacing w:after="200" w:line="360" w:lineRule="auto"/>
      </w:pPr>
      <w:r>
        <w:rPr>
          <w:b/>
        </w:rPr>
        <w:t>Gestión e Innovación de las Organizaciones</w:t>
      </w:r>
    </w:p>
    <w:p w14:paraId="386D374E" w14:textId="77777777" w:rsidR="00B55F17" w:rsidRDefault="00B55F17">
      <w:pPr>
        <w:pStyle w:val="APAportada"/>
        <w:spacing w:after="80" w:line="360" w:lineRule="auto"/>
      </w:pPr>
    </w:p>
    <w:p w14:paraId="50EF8699" w14:textId="77777777" w:rsidR="00B55F17" w:rsidRDefault="00CF4059">
      <w:pPr>
        <w:pStyle w:val="APAportada"/>
        <w:spacing w:after="200" w:line="360" w:lineRule="auto"/>
      </w:pPr>
      <w:r>
        <w:t>PRESENTA</w:t>
      </w:r>
    </w:p>
    <w:p w14:paraId="100B7E91" w14:textId="77777777" w:rsidR="00B55F17" w:rsidRDefault="00CF4059">
      <w:pPr>
        <w:pStyle w:val="APAportada"/>
        <w:spacing w:after="200" w:line="360" w:lineRule="auto"/>
      </w:pPr>
      <w:r>
        <w:rPr>
          <w:b/>
        </w:rPr>
        <w:t>MARTÍN JONATHAN DE LA CRUZ MUÑOZ</w:t>
      </w:r>
    </w:p>
    <w:p w14:paraId="24033221" w14:textId="77777777" w:rsidR="00B55F17" w:rsidRDefault="00CF4059">
      <w:pPr>
        <w:pStyle w:val="APAportada"/>
        <w:spacing w:after="200" w:line="360" w:lineRule="auto"/>
      </w:pPr>
      <w:r>
        <w:t>Matrícula 26130503</w:t>
      </w:r>
    </w:p>
    <w:p w14:paraId="29A6F155" w14:textId="77777777" w:rsidR="00B55F17" w:rsidRDefault="00CF4059">
      <w:pPr>
        <w:pStyle w:val="APAportada"/>
        <w:spacing w:after="200" w:line="360" w:lineRule="auto"/>
      </w:pPr>
      <w:r>
        <w:t>DOCENTE DE SEMINARIO I</w:t>
      </w:r>
    </w:p>
    <w:p w14:paraId="04851F73" w14:textId="77777777" w:rsidR="00B55F17" w:rsidRDefault="00CF4059">
      <w:pPr>
        <w:pStyle w:val="APAportada"/>
        <w:spacing w:after="200" w:line="360" w:lineRule="auto"/>
      </w:pPr>
      <w:r>
        <w:rPr>
          <w:b/>
        </w:rPr>
        <w:t>DRA. CARLA OLIMPYA ZAPUCHE MORENO</w:t>
      </w:r>
    </w:p>
    <w:p w14:paraId="021442E4" w14:textId="77777777" w:rsidR="00B55F17" w:rsidRDefault="00B55F17">
      <w:pPr>
        <w:pStyle w:val="APAportada"/>
        <w:spacing w:after="80" w:line="360" w:lineRule="auto"/>
      </w:pPr>
    </w:p>
    <w:p w14:paraId="5E56DC93" w14:textId="77777777" w:rsidR="00B55F17" w:rsidRDefault="00CF4059">
      <w:pPr>
        <w:pStyle w:val="APAportada"/>
        <w:spacing w:after="200" w:line="360" w:lineRule="auto"/>
      </w:pPr>
      <w:r>
        <w:t>CIUDAD OBREGÓN, SONORA</w:t>
      </w:r>
      <w:r>
        <w:br/>
        <w:t>28 DE SEPTIEMBRE DE 2026</w:t>
      </w:r>
    </w:p>
    <w:p w14:paraId="4558D2A3" w14:textId="77777777" w:rsidR="00B55F17" w:rsidRDefault="00CF4059">
      <w:pPr>
        <w:pStyle w:val="APAttulondice"/>
        <w:pageBreakBefore/>
      </w:pPr>
      <w:r>
        <w:lastRenderedPageBreak/>
        <w:t>Índice</w:t>
      </w:r>
    </w:p>
    <w:p w14:paraId="0244E5F8" w14:textId="07CD806E" w:rsidR="001A798C"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1513187" w:history="1">
        <w:r w:rsidR="001A798C" w:rsidRPr="00B71D39">
          <w:rPr>
            <w:rStyle w:val="Hipervnculo"/>
            <w:noProof/>
          </w:rPr>
          <w:t>1 Antecedentes</w:t>
        </w:r>
        <w:r w:rsidR="001A798C">
          <w:rPr>
            <w:noProof/>
            <w:webHidden/>
          </w:rPr>
          <w:tab/>
        </w:r>
        <w:r w:rsidR="001A798C">
          <w:rPr>
            <w:noProof/>
            <w:webHidden/>
          </w:rPr>
          <w:fldChar w:fldCharType="begin"/>
        </w:r>
        <w:r w:rsidR="001A798C">
          <w:rPr>
            <w:noProof/>
            <w:webHidden/>
          </w:rPr>
          <w:instrText xml:space="preserve"> PAGEREF _Toc241513187 \h </w:instrText>
        </w:r>
        <w:r w:rsidR="001A798C">
          <w:rPr>
            <w:noProof/>
            <w:webHidden/>
          </w:rPr>
        </w:r>
        <w:r w:rsidR="001A798C">
          <w:rPr>
            <w:noProof/>
            <w:webHidden/>
          </w:rPr>
          <w:fldChar w:fldCharType="separate"/>
        </w:r>
        <w:r w:rsidR="001A798C">
          <w:rPr>
            <w:noProof/>
            <w:webHidden/>
          </w:rPr>
          <w:t>3</w:t>
        </w:r>
        <w:r w:rsidR="001A798C">
          <w:rPr>
            <w:noProof/>
            <w:webHidden/>
          </w:rPr>
          <w:fldChar w:fldCharType="end"/>
        </w:r>
      </w:hyperlink>
    </w:p>
    <w:p w14:paraId="283702E2" w14:textId="1F9CC39B"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188" w:history="1">
        <w:r w:rsidRPr="00B71D39">
          <w:rPr>
            <w:rStyle w:val="Hipervnculo"/>
            <w:noProof/>
          </w:rPr>
          <w:t>2 Planteamiento del problema</w:t>
        </w:r>
        <w:r>
          <w:rPr>
            <w:noProof/>
            <w:webHidden/>
          </w:rPr>
          <w:tab/>
        </w:r>
        <w:r>
          <w:rPr>
            <w:noProof/>
            <w:webHidden/>
          </w:rPr>
          <w:fldChar w:fldCharType="begin"/>
        </w:r>
        <w:r>
          <w:rPr>
            <w:noProof/>
            <w:webHidden/>
          </w:rPr>
          <w:instrText xml:space="preserve"> PAGEREF _Toc241513188 \h </w:instrText>
        </w:r>
        <w:r>
          <w:rPr>
            <w:noProof/>
            <w:webHidden/>
          </w:rPr>
        </w:r>
        <w:r>
          <w:rPr>
            <w:noProof/>
            <w:webHidden/>
          </w:rPr>
          <w:fldChar w:fldCharType="separate"/>
        </w:r>
        <w:r>
          <w:rPr>
            <w:noProof/>
            <w:webHidden/>
          </w:rPr>
          <w:t>7</w:t>
        </w:r>
        <w:r>
          <w:rPr>
            <w:noProof/>
            <w:webHidden/>
          </w:rPr>
          <w:fldChar w:fldCharType="end"/>
        </w:r>
      </w:hyperlink>
    </w:p>
    <w:p w14:paraId="61765CE3" w14:textId="5A2405A7"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89" w:history="1">
        <w:r w:rsidRPr="00B71D39">
          <w:rPr>
            <w:rStyle w:val="Hipervnculo"/>
            <w:noProof/>
          </w:rPr>
          <w:t>2.1 Enunciado del problema</w:t>
        </w:r>
        <w:r>
          <w:rPr>
            <w:noProof/>
            <w:webHidden/>
          </w:rPr>
          <w:tab/>
        </w:r>
        <w:r>
          <w:rPr>
            <w:noProof/>
            <w:webHidden/>
          </w:rPr>
          <w:fldChar w:fldCharType="begin"/>
        </w:r>
        <w:r>
          <w:rPr>
            <w:noProof/>
            <w:webHidden/>
          </w:rPr>
          <w:instrText xml:space="preserve"> PAGEREF _Toc241513189 \h </w:instrText>
        </w:r>
        <w:r>
          <w:rPr>
            <w:noProof/>
            <w:webHidden/>
          </w:rPr>
        </w:r>
        <w:r>
          <w:rPr>
            <w:noProof/>
            <w:webHidden/>
          </w:rPr>
          <w:fldChar w:fldCharType="separate"/>
        </w:r>
        <w:r>
          <w:rPr>
            <w:noProof/>
            <w:webHidden/>
          </w:rPr>
          <w:t>7</w:t>
        </w:r>
        <w:r>
          <w:rPr>
            <w:noProof/>
            <w:webHidden/>
          </w:rPr>
          <w:fldChar w:fldCharType="end"/>
        </w:r>
      </w:hyperlink>
    </w:p>
    <w:p w14:paraId="14D65792" w14:textId="314C4C31"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90" w:history="1">
        <w:r w:rsidRPr="00B71D39">
          <w:rPr>
            <w:rStyle w:val="Hipervnculo"/>
            <w:noProof/>
          </w:rPr>
          <w:t>2.2 Formulación del problema</w:t>
        </w:r>
        <w:r>
          <w:rPr>
            <w:noProof/>
            <w:webHidden/>
          </w:rPr>
          <w:tab/>
        </w:r>
        <w:r>
          <w:rPr>
            <w:noProof/>
            <w:webHidden/>
          </w:rPr>
          <w:fldChar w:fldCharType="begin"/>
        </w:r>
        <w:r>
          <w:rPr>
            <w:noProof/>
            <w:webHidden/>
          </w:rPr>
          <w:instrText xml:space="preserve"> PAGEREF _Toc241513190 \h </w:instrText>
        </w:r>
        <w:r>
          <w:rPr>
            <w:noProof/>
            <w:webHidden/>
          </w:rPr>
        </w:r>
        <w:r>
          <w:rPr>
            <w:noProof/>
            <w:webHidden/>
          </w:rPr>
          <w:fldChar w:fldCharType="separate"/>
        </w:r>
        <w:r>
          <w:rPr>
            <w:noProof/>
            <w:webHidden/>
          </w:rPr>
          <w:t>9</w:t>
        </w:r>
        <w:r>
          <w:rPr>
            <w:noProof/>
            <w:webHidden/>
          </w:rPr>
          <w:fldChar w:fldCharType="end"/>
        </w:r>
      </w:hyperlink>
    </w:p>
    <w:p w14:paraId="7DEA2D1D" w14:textId="2B7A78A2"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91" w:history="1">
        <w:r w:rsidRPr="00B71D39">
          <w:rPr>
            <w:rStyle w:val="Hipervnculo"/>
            <w:noProof/>
          </w:rPr>
          <w:t>2.3 Preguntas específicas</w:t>
        </w:r>
        <w:r>
          <w:rPr>
            <w:noProof/>
            <w:webHidden/>
          </w:rPr>
          <w:tab/>
        </w:r>
        <w:r>
          <w:rPr>
            <w:noProof/>
            <w:webHidden/>
          </w:rPr>
          <w:fldChar w:fldCharType="begin"/>
        </w:r>
        <w:r>
          <w:rPr>
            <w:noProof/>
            <w:webHidden/>
          </w:rPr>
          <w:instrText xml:space="preserve"> PAGEREF _Toc241513191 \h </w:instrText>
        </w:r>
        <w:r>
          <w:rPr>
            <w:noProof/>
            <w:webHidden/>
          </w:rPr>
        </w:r>
        <w:r>
          <w:rPr>
            <w:noProof/>
            <w:webHidden/>
          </w:rPr>
          <w:fldChar w:fldCharType="separate"/>
        </w:r>
        <w:r>
          <w:rPr>
            <w:noProof/>
            <w:webHidden/>
          </w:rPr>
          <w:t>9</w:t>
        </w:r>
        <w:r>
          <w:rPr>
            <w:noProof/>
            <w:webHidden/>
          </w:rPr>
          <w:fldChar w:fldCharType="end"/>
        </w:r>
      </w:hyperlink>
    </w:p>
    <w:p w14:paraId="1BD1B0C4" w14:textId="0F947671"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192" w:history="1">
        <w:r w:rsidRPr="00B71D39">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_Toc241513192 \h </w:instrText>
        </w:r>
        <w:r>
          <w:rPr>
            <w:noProof/>
            <w:webHidden/>
          </w:rPr>
        </w:r>
        <w:r>
          <w:rPr>
            <w:noProof/>
            <w:webHidden/>
          </w:rPr>
          <w:fldChar w:fldCharType="separate"/>
        </w:r>
        <w:r>
          <w:rPr>
            <w:noProof/>
            <w:webHidden/>
          </w:rPr>
          <w:t>10</w:t>
        </w:r>
        <w:r>
          <w:rPr>
            <w:noProof/>
            <w:webHidden/>
          </w:rPr>
          <w:fldChar w:fldCharType="end"/>
        </w:r>
      </w:hyperlink>
    </w:p>
    <w:p w14:paraId="56771329" w14:textId="3DB074EB"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93" w:history="1">
        <w:r w:rsidRPr="00B71D39">
          <w:rPr>
            <w:rStyle w:val="Hipervnculo"/>
            <w:noProof/>
          </w:rPr>
          <w:t>3.1 Objetivo general</w:t>
        </w:r>
        <w:r>
          <w:rPr>
            <w:noProof/>
            <w:webHidden/>
          </w:rPr>
          <w:tab/>
        </w:r>
        <w:r>
          <w:rPr>
            <w:noProof/>
            <w:webHidden/>
          </w:rPr>
          <w:fldChar w:fldCharType="begin"/>
        </w:r>
        <w:r>
          <w:rPr>
            <w:noProof/>
            <w:webHidden/>
          </w:rPr>
          <w:instrText xml:space="preserve"> PAGEREF _Toc241513193 \h </w:instrText>
        </w:r>
        <w:r>
          <w:rPr>
            <w:noProof/>
            <w:webHidden/>
          </w:rPr>
        </w:r>
        <w:r>
          <w:rPr>
            <w:noProof/>
            <w:webHidden/>
          </w:rPr>
          <w:fldChar w:fldCharType="separate"/>
        </w:r>
        <w:r>
          <w:rPr>
            <w:noProof/>
            <w:webHidden/>
          </w:rPr>
          <w:t>10</w:t>
        </w:r>
        <w:r>
          <w:rPr>
            <w:noProof/>
            <w:webHidden/>
          </w:rPr>
          <w:fldChar w:fldCharType="end"/>
        </w:r>
      </w:hyperlink>
    </w:p>
    <w:p w14:paraId="3127026F" w14:textId="6087DB8B"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94" w:history="1">
        <w:r w:rsidRPr="00B71D39">
          <w:rPr>
            <w:rStyle w:val="Hipervnculo"/>
            <w:noProof/>
          </w:rPr>
          <w:t>3.2 Objetivos específicos</w:t>
        </w:r>
        <w:r>
          <w:rPr>
            <w:noProof/>
            <w:webHidden/>
          </w:rPr>
          <w:tab/>
        </w:r>
        <w:r>
          <w:rPr>
            <w:noProof/>
            <w:webHidden/>
          </w:rPr>
          <w:fldChar w:fldCharType="begin"/>
        </w:r>
        <w:r>
          <w:rPr>
            <w:noProof/>
            <w:webHidden/>
          </w:rPr>
          <w:instrText xml:space="preserve"> PAGEREF _Toc241513194 \h </w:instrText>
        </w:r>
        <w:r>
          <w:rPr>
            <w:noProof/>
            <w:webHidden/>
          </w:rPr>
        </w:r>
        <w:r>
          <w:rPr>
            <w:noProof/>
            <w:webHidden/>
          </w:rPr>
          <w:fldChar w:fldCharType="separate"/>
        </w:r>
        <w:r>
          <w:rPr>
            <w:noProof/>
            <w:webHidden/>
          </w:rPr>
          <w:t>10</w:t>
        </w:r>
        <w:r>
          <w:rPr>
            <w:noProof/>
            <w:webHidden/>
          </w:rPr>
          <w:fldChar w:fldCharType="end"/>
        </w:r>
      </w:hyperlink>
    </w:p>
    <w:p w14:paraId="40951D70" w14:textId="76C82CC4"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195" w:history="1">
        <w:r w:rsidRPr="00B71D39">
          <w:rPr>
            <w:rStyle w:val="Hipervnculo"/>
            <w:noProof/>
          </w:rPr>
          <w:t>4 Justificación</w:t>
        </w:r>
        <w:r>
          <w:rPr>
            <w:noProof/>
            <w:webHidden/>
          </w:rPr>
          <w:tab/>
        </w:r>
        <w:r>
          <w:rPr>
            <w:noProof/>
            <w:webHidden/>
          </w:rPr>
          <w:fldChar w:fldCharType="begin"/>
        </w:r>
        <w:r>
          <w:rPr>
            <w:noProof/>
            <w:webHidden/>
          </w:rPr>
          <w:instrText xml:space="preserve"> PAGEREF _Toc241513195 \h </w:instrText>
        </w:r>
        <w:r>
          <w:rPr>
            <w:noProof/>
            <w:webHidden/>
          </w:rPr>
        </w:r>
        <w:r>
          <w:rPr>
            <w:noProof/>
            <w:webHidden/>
          </w:rPr>
          <w:fldChar w:fldCharType="separate"/>
        </w:r>
        <w:r>
          <w:rPr>
            <w:noProof/>
            <w:webHidden/>
          </w:rPr>
          <w:t>11</w:t>
        </w:r>
        <w:r>
          <w:rPr>
            <w:noProof/>
            <w:webHidden/>
          </w:rPr>
          <w:fldChar w:fldCharType="end"/>
        </w:r>
      </w:hyperlink>
    </w:p>
    <w:p w14:paraId="3397259C" w14:textId="2438AB68"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196" w:history="1">
        <w:r w:rsidRPr="00B71D39">
          <w:rPr>
            <w:rStyle w:val="Hipervnculo"/>
            <w:noProof/>
          </w:rPr>
          <w:t>5 Hipótesis de trabajo</w:t>
        </w:r>
        <w:r>
          <w:rPr>
            <w:noProof/>
            <w:webHidden/>
          </w:rPr>
          <w:tab/>
        </w:r>
        <w:r>
          <w:rPr>
            <w:noProof/>
            <w:webHidden/>
          </w:rPr>
          <w:fldChar w:fldCharType="begin"/>
        </w:r>
        <w:r>
          <w:rPr>
            <w:noProof/>
            <w:webHidden/>
          </w:rPr>
          <w:instrText xml:space="preserve"> PAGEREF _Toc241513196 \h </w:instrText>
        </w:r>
        <w:r>
          <w:rPr>
            <w:noProof/>
            <w:webHidden/>
          </w:rPr>
        </w:r>
        <w:r>
          <w:rPr>
            <w:noProof/>
            <w:webHidden/>
          </w:rPr>
          <w:fldChar w:fldCharType="separate"/>
        </w:r>
        <w:r>
          <w:rPr>
            <w:noProof/>
            <w:webHidden/>
          </w:rPr>
          <w:t>11</w:t>
        </w:r>
        <w:r>
          <w:rPr>
            <w:noProof/>
            <w:webHidden/>
          </w:rPr>
          <w:fldChar w:fldCharType="end"/>
        </w:r>
      </w:hyperlink>
    </w:p>
    <w:p w14:paraId="488A95EE" w14:textId="084E7FD6"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197" w:history="1">
        <w:r w:rsidRPr="00B71D39">
          <w:rPr>
            <w:rStyle w:val="Hipervnculo"/>
            <w:noProof/>
          </w:rPr>
          <w:t>6 Alcances y limitaciones</w:t>
        </w:r>
        <w:r>
          <w:rPr>
            <w:noProof/>
            <w:webHidden/>
          </w:rPr>
          <w:tab/>
        </w:r>
        <w:r>
          <w:rPr>
            <w:noProof/>
            <w:webHidden/>
          </w:rPr>
          <w:fldChar w:fldCharType="begin"/>
        </w:r>
        <w:r>
          <w:rPr>
            <w:noProof/>
            <w:webHidden/>
          </w:rPr>
          <w:instrText xml:space="preserve"> PAGEREF _Toc241513197 \h </w:instrText>
        </w:r>
        <w:r>
          <w:rPr>
            <w:noProof/>
            <w:webHidden/>
          </w:rPr>
        </w:r>
        <w:r>
          <w:rPr>
            <w:noProof/>
            <w:webHidden/>
          </w:rPr>
          <w:fldChar w:fldCharType="separate"/>
        </w:r>
        <w:r>
          <w:rPr>
            <w:noProof/>
            <w:webHidden/>
          </w:rPr>
          <w:t>11</w:t>
        </w:r>
        <w:r>
          <w:rPr>
            <w:noProof/>
            <w:webHidden/>
          </w:rPr>
          <w:fldChar w:fldCharType="end"/>
        </w:r>
      </w:hyperlink>
    </w:p>
    <w:p w14:paraId="07A6B783" w14:textId="57EA95CF"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98" w:history="1">
        <w:r w:rsidRPr="00B71D39">
          <w:rPr>
            <w:rStyle w:val="Hipervnculo"/>
            <w:noProof/>
          </w:rPr>
          <w:t>6.1 Alcances</w:t>
        </w:r>
        <w:r>
          <w:rPr>
            <w:noProof/>
            <w:webHidden/>
          </w:rPr>
          <w:tab/>
        </w:r>
        <w:r>
          <w:rPr>
            <w:noProof/>
            <w:webHidden/>
          </w:rPr>
          <w:fldChar w:fldCharType="begin"/>
        </w:r>
        <w:r>
          <w:rPr>
            <w:noProof/>
            <w:webHidden/>
          </w:rPr>
          <w:instrText xml:space="preserve"> PAGEREF _Toc241513198 \h </w:instrText>
        </w:r>
        <w:r>
          <w:rPr>
            <w:noProof/>
            <w:webHidden/>
          </w:rPr>
        </w:r>
        <w:r>
          <w:rPr>
            <w:noProof/>
            <w:webHidden/>
          </w:rPr>
          <w:fldChar w:fldCharType="separate"/>
        </w:r>
        <w:r>
          <w:rPr>
            <w:noProof/>
            <w:webHidden/>
          </w:rPr>
          <w:t>11</w:t>
        </w:r>
        <w:r>
          <w:rPr>
            <w:noProof/>
            <w:webHidden/>
          </w:rPr>
          <w:fldChar w:fldCharType="end"/>
        </w:r>
      </w:hyperlink>
    </w:p>
    <w:p w14:paraId="21DACD38" w14:textId="639DDF62"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199" w:history="1">
        <w:r w:rsidRPr="00B71D39">
          <w:rPr>
            <w:rStyle w:val="Hipervnculo"/>
            <w:noProof/>
          </w:rPr>
          <w:t>6.2 Limitaciones</w:t>
        </w:r>
        <w:r>
          <w:rPr>
            <w:noProof/>
            <w:webHidden/>
          </w:rPr>
          <w:tab/>
        </w:r>
        <w:r>
          <w:rPr>
            <w:noProof/>
            <w:webHidden/>
          </w:rPr>
          <w:fldChar w:fldCharType="begin"/>
        </w:r>
        <w:r>
          <w:rPr>
            <w:noProof/>
            <w:webHidden/>
          </w:rPr>
          <w:instrText xml:space="preserve"> PAGEREF _Toc241513199 \h </w:instrText>
        </w:r>
        <w:r>
          <w:rPr>
            <w:noProof/>
            <w:webHidden/>
          </w:rPr>
        </w:r>
        <w:r>
          <w:rPr>
            <w:noProof/>
            <w:webHidden/>
          </w:rPr>
          <w:fldChar w:fldCharType="separate"/>
        </w:r>
        <w:r>
          <w:rPr>
            <w:noProof/>
            <w:webHidden/>
          </w:rPr>
          <w:t>11</w:t>
        </w:r>
        <w:r>
          <w:rPr>
            <w:noProof/>
            <w:webHidden/>
          </w:rPr>
          <w:fldChar w:fldCharType="end"/>
        </w:r>
      </w:hyperlink>
    </w:p>
    <w:p w14:paraId="61FFB2C3" w14:textId="330DFA10"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200" w:history="1">
        <w:r w:rsidRPr="00B71D39">
          <w:rPr>
            <w:rStyle w:val="Hipervnculo"/>
            <w:noProof/>
          </w:rPr>
          <w:t>7 Marco teórico</w:t>
        </w:r>
        <w:r>
          <w:rPr>
            <w:noProof/>
            <w:webHidden/>
          </w:rPr>
          <w:tab/>
        </w:r>
        <w:r>
          <w:rPr>
            <w:noProof/>
            <w:webHidden/>
          </w:rPr>
          <w:fldChar w:fldCharType="begin"/>
        </w:r>
        <w:r>
          <w:rPr>
            <w:noProof/>
            <w:webHidden/>
          </w:rPr>
          <w:instrText xml:space="preserve"> PAGEREF _Toc241513200 \h </w:instrText>
        </w:r>
        <w:r>
          <w:rPr>
            <w:noProof/>
            <w:webHidden/>
          </w:rPr>
        </w:r>
        <w:r>
          <w:rPr>
            <w:noProof/>
            <w:webHidden/>
          </w:rPr>
          <w:fldChar w:fldCharType="separate"/>
        </w:r>
        <w:r>
          <w:rPr>
            <w:noProof/>
            <w:webHidden/>
          </w:rPr>
          <w:t>11</w:t>
        </w:r>
        <w:r>
          <w:rPr>
            <w:noProof/>
            <w:webHidden/>
          </w:rPr>
          <w:fldChar w:fldCharType="end"/>
        </w:r>
      </w:hyperlink>
    </w:p>
    <w:p w14:paraId="2979BF61" w14:textId="21BA3827"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201" w:history="1">
        <w:r w:rsidRPr="00B71D39">
          <w:rPr>
            <w:rStyle w:val="Hipervnculo"/>
            <w:noProof/>
          </w:rPr>
          <w:t>8 Métodos o procedimientos</w:t>
        </w:r>
        <w:r>
          <w:rPr>
            <w:noProof/>
            <w:webHidden/>
          </w:rPr>
          <w:tab/>
        </w:r>
        <w:r>
          <w:rPr>
            <w:noProof/>
            <w:webHidden/>
          </w:rPr>
          <w:fldChar w:fldCharType="begin"/>
        </w:r>
        <w:r>
          <w:rPr>
            <w:noProof/>
            <w:webHidden/>
          </w:rPr>
          <w:instrText xml:space="preserve"> PAGEREF _Toc241513201 \h </w:instrText>
        </w:r>
        <w:r>
          <w:rPr>
            <w:noProof/>
            <w:webHidden/>
          </w:rPr>
        </w:r>
        <w:r>
          <w:rPr>
            <w:noProof/>
            <w:webHidden/>
          </w:rPr>
          <w:fldChar w:fldCharType="separate"/>
        </w:r>
        <w:r>
          <w:rPr>
            <w:noProof/>
            <w:webHidden/>
          </w:rPr>
          <w:t>11</w:t>
        </w:r>
        <w:r>
          <w:rPr>
            <w:noProof/>
            <w:webHidden/>
          </w:rPr>
          <w:fldChar w:fldCharType="end"/>
        </w:r>
      </w:hyperlink>
    </w:p>
    <w:p w14:paraId="3EAFAC3A" w14:textId="7040008B"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202" w:history="1">
        <w:r w:rsidRPr="00B71D39">
          <w:rPr>
            <w:rStyle w:val="Hipervnculo"/>
            <w:noProof/>
          </w:rPr>
          <w:t>9 Cronograma de actividades</w:t>
        </w:r>
        <w:r>
          <w:rPr>
            <w:noProof/>
            <w:webHidden/>
          </w:rPr>
          <w:tab/>
        </w:r>
        <w:r>
          <w:rPr>
            <w:noProof/>
            <w:webHidden/>
          </w:rPr>
          <w:fldChar w:fldCharType="begin"/>
        </w:r>
        <w:r>
          <w:rPr>
            <w:noProof/>
            <w:webHidden/>
          </w:rPr>
          <w:instrText xml:space="preserve"> PAGEREF _Toc241513202 \h </w:instrText>
        </w:r>
        <w:r>
          <w:rPr>
            <w:noProof/>
            <w:webHidden/>
          </w:rPr>
        </w:r>
        <w:r>
          <w:rPr>
            <w:noProof/>
            <w:webHidden/>
          </w:rPr>
          <w:fldChar w:fldCharType="separate"/>
        </w:r>
        <w:r>
          <w:rPr>
            <w:noProof/>
            <w:webHidden/>
          </w:rPr>
          <w:t>11</w:t>
        </w:r>
        <w:r>
          <w:rPr>
            <w:noProof/>
            <w:webHidden/>
          </w:rPr>
          <w:fldChar w:fldCharType="end"/>
        </w:r>
      </w:hyperlink>
    </w:p>
    <w:p w14:paraId="746F0B8D" w14:textId="59F6A6C7"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203" w:history="1">
        <w:r w:rsidRPr="00B71D39">
          <w:rPr>
            <w:rStyle w:val="Hipervnculo"/>
            <w:noProof/>
          </w:rPr>
          <w:t>Referencias</w:t>
        </w:r>
        <w:r>
          <w:rPr>
            <w:noProof/>
            <w:webHidden/>
          </w:rPr>
          <w:tab/>
        </w:r>
        <w:r>
          <w:rPr>
            <w:noProof/>
            <w:webHidden/>
          </w:rPr>
          <w:fldChar w:fldCharType="begin"/>
        </w:r>
        <w:r>
          <w:rPr>
            <w:noProof/>
            <w:webHidden/>
          </w:rPr>
          <w:instrText xml:space="preserve"> PAGEREF _Toc241513203 \h </w:instrText>
        </w:r>
        <w:r>
          <w:rPr>
            <w:noProof/>
            <w:webHidden/>
          </w:rPr>
        </w:r>
        <w:r>
          <w:rPr>
            <w:noProof/>
            <w:webHidden/>
          </w:rPr>
          <w:fldChar w:fldCharType="separate"/>
        </w:r>
        <w:r>
          <w:rPr>
            <w:noProof/>
            <w:webHidden/>
          </w:rPr>
          <w:t>12</w:t>
        </w:r>
        <w:r>
          <w:rPr>
            <w:noProof/>
            <w:webHidden/>
          </w:rPr>
          <w:fldChar w:fldCharType="end"/>
        </w:r>
      </w:hyperlink>
    </w:p>
    <w:p w14:paraId="631B224C" w14:textId="66A3C140"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204" w:history="1">
        <w:r w:rsidRPr="00B71D39">
          <w:rPr>
            <w:rStyle w:val="Hipervnculo"/>
            <w:noProof/>
          </w:rPr>
          <w:t>Anexo 1 Matriz de consistencia</w:t>
        </w:r>
        <w:r>
          <w:rPr>
            <w:noProof/>
            <w:webHidden/>
          </w:rPr>
          <w:tab/>
        </w:r>
        <w:r>
          <w:rPr>
            <w:noProof/>
            <w:webHidden/>
          </w:rPr>
          <w:fldChar w:fldCharType="begin"/>
        </w:r>
        <w:r>
          <w:rPr>
            <w:noProof/>
            <w:webHidden/>
          </w:rPr>
          <w:instrText xml:space="preserve"> PAGEREF _Toc241513204 \h </w:instrText>
        </w:r>
        <w:r>
          <w:rPr>
            <w:noProof/>
            <w:webHidden/>
          </w:rPr>
        </w:r>
        <w:r>
          <w:rPr>
            <w:noProof/>
            <w:webHidden/>
          </w:rPr>
          <w:fldChar w:fldCharType="separate"/>
        </w:r>
        <w:r>
          <w:rPr>
            <w:noProof/>
            <w:webHidden/>
          </w:rPr>
          <w:t>15</w:t>
        </w:r>
        <w:r>
          <w:rPr>
            <w:noProof/>
            <w:webHidden/>
          </w:rPr>
          <w:fldChar w:fldCharType="end"/>
        </w:r>
      </w:hyperlink>
    </w:p>
    <w:p w14:paraId="22FFA40A" w14:textId="465F883D" w:rsidR="001A798C" w:rsidRDefault="001A798C">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513205" w:history="1">
        <w:r w:rsidRPr="00B71D39">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_Toc241513205 \h </w:instrText>
        </w:r>
        <w:r>
          <w:rPr>
            <w:noProof/>
            <w:webHidden/>
          </w:rPr>
        </w:r>
        <w:r>
          <w:rPr>
            <w:noProof/>
            <w:webHidden/>
          </w:rPr>
          <w:fldChar w:fldCharType="separate"/>
        </w:r>
        <w:r>
          <w:rPr>
            <w:noProof/>
            <w:webHidden/>
          </w:rPr>
          <w:t>16</w:t>
        </w:r>
        <w:r>
          <w:rPr>
            <w:noProof/>
            <w:webHidden/>
          </w:rPr>
          <w:fldChar w:fldCharType="end"/>
        </w:r>
      </w:hyperlink>
    </w:p>
    <w:p w14:paraId="4444D2B9" w14:textId="7408981D" w:rsidR="001A798C" w:rsidRDefault="001A798C">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513206" w:history="1">
        <w:r w:rsidRPr="00B71D39">
          <w:rPr>
            <w:rStyle w:val="Hipervnculo"/>
            <w:noProof/>
          </w:rPr>
          <w:t>Anexo 2 Círculo de Covey</w:t>
        </w:r>
        <w:r>
          <w:rPr>
            <w:noProof/>
            <w:webHidden/>
          </w:rPr>
          <w:tab/>
        </w:r>
        <w:r>
          <w:rPr>
            <w:noProof/>
            <w:webHidden/>
          </w:rPr>
          <w:fldChar w:fldCharType="begin"/>
        </w:r>
        <w:r>
          <w:rPr>
            <w:noProof/>
            <w:webHidden/>
          </w:rPr>
          <w:instrText xml:space="preserve"> PAGEREF _Toc241513206 \h </w:instrText>
        </w:r>
        <w:r>
          <w:rPr>
            <w:noProof/>
            <w:webHidden/>
          </w:rPr>
        </w:r>
        <w:r>
          <w:rPr>
            <w:noProof/>
            <w:webHidden/>
          </w:rPr>
          <w:fldChar w:fldCharType="separate"/>
        </w:r>
        <w:r>
          <w:rPr>
            <w:noProof/>
            <w:webHidden/>
          </w:rPr>
          <w:t>17</w:t>
        </w:r>
        <w:r>
          <w:rPr>
            <w:noProof/>
            <w:webHidden/>
          </w:rPr>
          <w:fldChar w:fldCharType="end"/>
        </w:r>
      </w:hyperlink>
    </w:p>
    <w:p w14:paraId="24FA60DC" w14:textId="1F54DACD" w:rsidR="00B55F17" w:rsidRDefault="00CF4059">
      <w:pPr>
        <w:ind w:firstLine="0"/>
      </w:pPr>
      <w:r>
        <w:fldChar w:fldCharType="end"/>
      </w:r>
    </w:p>
    <w:p w14:paraId="346293A4" w14:textId="77777777" w:rsidR="00B55F17" w:rsidRDefault="00CF4059">
      <w:pPr>
        <w:pStyle w:val="Ttulo1"/>
        <w:pageBreakBefore/>
        <w:spacing w:before="120" w:after="80"/>
      </w:pPr>
      <w:bookmarkStart w:id="0" w:name="_Toc241513187"/>
      <w:r>
        <w:lastRenderedPageBreak/>
        <w:t>1 Antecedentes</w:t>
      </w:r>
      <w:bookmarkEnd w:id="0"/>
    </w:p>
    <w:p w14:paraId="44C6CB80" w14:textId="77777777" w:rsidR="00B55F17" w:rsidRDefault="00CF4059">
      <w:pPr>
        <w:keepNext/>
        <w:ind w:firstLine="0"/>
      </w:pPr>
      <w:r>
        <w:rPr>
          <w:b/>
        </w:rPr>
        <w:t>Contextualización general</w:t>
      </w:r>
    </w:p>
    <w:p w14:paraId="1979CDEF"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70DE1AE5"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13BAB190"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7C3AAA37" w14:textId="77777777" w:rsidR="00B55F17" w:rsidRDefault="00CF4059">
      <w:pPr>
        <w:keepNext/>
        <w:ind w:firstLine="0"/>
      </w:pPr>
      <w:r>
        <w:rPr>
          <w:b/>
        </w:rPr>
        <w:t>Estado del arte</w:t>
      </w:r>
    </w:p>
    <w:p w14:paraId="71A0F611"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470CCE34"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514F8D9C"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73F88903"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20AD3526"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2FDCAC6D"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3FCF9F39" w14:textId="77777777" w:rsidR="00B55F17" w:rsidRDefault="00CF4059">
      <w:pPr>
        <w:keepNext/>
        <w:ind w:firstLine="0"/>
      </w:pPr>
      <w:r>
        <w:rPr>
          <w:b/>
        </w:rPr>
        <w:t>Vacíos identificados</w:t>
      </w:r>
    </w:p>
    <w:p w14:paraId="1B1C2E71"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232E6BA3" w14:textId="77777777" w:rsidR="00B55F17" w:rsidRDefault="00CF4059">
      <w:r>
        <w:t xml:space="preserve">También persiste un límite de transferencia. Las asociaciones identificadas en otros países o en muestras de empresas mexicanas no acreditan la situación jurídica de una </w:t>
      </w:r>
      <w:r>
        <w:lastRenderedPageBreak/>
        <w:t>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46E403BD" w14:textId="77777777" w:rsidR="00B55F17" w:rsidRDefault="00CF4059">
      <w:pPr>
        <w:keepNext/>
        <w:ind w:firstLine="0"/>
      </w:pPr>
      <w:r>
        <w:rPr>
          <w:b/>
        </w:rPr>
        <w:t>Pertinencia del estudio</w:t>
      </w:r>
    </w:p>
    <w:p w14:paraId="347033FD"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4F8751F1"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155F6D02" w14:textId="77777777" w:rsidR="00B55F17" w:rsidRDefault="00CF4059">
      <w:pPr>
        <w:keepNext/>
        <w:ind w:firstLine="0"/>
      </w:pPr>
      <w:r>
        <w:rPr>
          <w:b/>
        </w:rPr>
        <w:t>Cierre de los antecedentes</w:t>
      </w:r>
    </w:p>
    <w:p w14:paraId="08E5B322"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6F15C4D0" w14:textId="77777777" w:rsidR="00B55F17" w:rsidRDefault="00CF4059">
      <w:pPr>
        <w:pStyle w:val="Ttulo1"/>
        <w:pageBreakBefore/>
        <w:spacing w:before="120" w:after="80"/>
      </w:pPr>
      <w:bookmarkStart w:id="1" w:name="_Toc241513188"/>
      <w:r>
        <w:lastRenderedPageBreak/>
        <w:t>2 Planteamiento del problema</w:t>
      </w:r>
      <w:bookmarkEnd w:id="1"/>
    </w:p>
    <w:p w14:paraId="312C58DF"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0D5A3FDA" w14:textId="77777777" w:rsidR="00B55F17" w:rsidRDefault="00CF4059">
      <w:pPr>
        <w:pStyle w:val="Ttulo2"/>
        <w:spacing w:before="240" w:after="80"/>
      </w:pPr>
      <w:bookmarkStart w:id="2" w:name="_Toc241513189"/>
      <w:r>
        <w:t>2.1 Enunciado del problema</w:t>
      </w:r>
      <w:bookmarkEnd w:id="2"/>
    </w:p>
    <w:p w14:paraId="5A5043B1"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5441D1AA"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7C1543F7"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56DD596F"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04BCD729"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5B96FF95"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4AD7E01A" w14:textId="77777777" w:rsidR="00B55F17" w:rsidRDefault="00CF4059">
      <w:r>
        <w:rPr>
          <w:b/>
        </w:rPr>
        <w:t>Los borradores regulatorios de vTaxi no acreditan una ruta validada de requisitos, responsables y evidencias para su formalización como plataforma de taxis concesionados en Nuevo León.</w:t>
      </w:r>
    </w:p>
    <w:p w14:paraId="56BD31A4" w14:textId="77777777" w:rsidR="00B55F17" w:rsidRDefault="00CF4059">
      <w:pPr>
        <w:pStyle w:val="Ttulo2"/>
        <w:spacing w:before="240" w:after="80"/>
      </w:pPr>
      <w:bookmarkStart w:id="3" w:name="_Toc241513190"/>
      <w:r>
        <w:lastRenderedPageBreak/>
        <w:t>2.2 Formulación del problema</w:t>
      </w:r>
      <w:bookmarkEnd w:id="3"/>
    </w:p>
    <w:p w14:paraId="33264582"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5E455967"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2583A1B5"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45DF55B3" w14:textId="77777777" w:rsidR="00B55F17" w:rsidRDefault="00CF4059">
      <w:pPr>
        <w:pStyle w:val="Ttulo2"/>
        <w:spacing w:before="240" w:after="80"/>
      </w:pPr>
      <w:bookmarkStart w:id="4" w:name="_Toc241513191"/>
      <w:r>
        <w:t>2.3 Preguntas específicas</w:t>
      </w:r>
      <w:bookmarkEnd w:id="4"/>
    </w:p>
    <w:p w14:paraId="23E78FAB"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057F4C38" w14:textId="77777777" w:rsidR="00B55F17" w:rsidRDefault="00CF4059">
      <w:pPr>
        <w:ind w:left="360" w:hanging="360"/>
      </w:pPr>
      <w:r>
        <w:t>2. ¿Qué diferencias existen entre los requisitos aplicables y las evidencias jurídicas, técnicas y operativas disponibles en los borradores del proyecto?</w:t>
      </w:r>
    </w:p>
    <w:p w14:paraId="7F9BC38D"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15A9F5CE" w14:textId="77777777" w:rsidR="00B55F17" w:rsidRDefault="00CF4059">
      <w:pPr>
        <w:ind w:left="360" w:hanging="360"/>
      </w:pPr>
      <w:r>
        <w:lastRenderedPageBreak/>
        <w:t>4. ¿Qué acciones de gestión deben priorizarse para fortalecer la preparación del expediente de vTaxi sin confundir capacitación de conductores con autorización de la plataforma?</w:t>
      </w:r>
    </w:p>
    <w:p w14:paraId="3447A3CC" w14:textId="77777777" w:rsidR="00B55F17" w:rsidRDefault="00CF4059">
      <w:pPr>
        <w:pStyle w:val="Ttulo1"/>
        <w:spacing w:before="120" w:after="80"/>
      </w:pPr>
      <w:bookmarkStart w:id="5" w:name="_Toc241513192"/>
      <w:r>
        <w:t>3 Formulación de objetivos general y específicos</w:t>
      </w:r>
      <w:bookmarkEnd w:id="5"/>
    </w:p>
    <w:p w14:paraId="3B639949" w14:textId="77777777" w:rsidR="00B55F17" w:rsidRDefault="00CF4059">
      <w:r>
        <w:t>Los objetivos traducen el problema de investigación en metas verificables y mantienen la correspondencia entre título, pregunta general y etapas del estudio, conforme al material de formulación de objetivos del Instituto Tecnológico Superior de Cajeme (s. f.-a).</w:t>
      </w:r>
    </w:p>
    <w:p w14:paraId="76FC46A1" w14:textId="77777777" w:rsidR="00B55F17" w:rsidRDefault="00CF4059">
      <w:pPr>
        <w:pStyle w:val="Ttulo2"/>
        <w:spacing w:before="240" w:after="80"/>
      </w:pPr>
      <w:bookmarkStart w:id="6" w:name="_Toc241513193"/>
      <w:r>
        <w:t>3.1 Objetivo general</w:t>
      </w:r>
      <w:bookmarkEnd w:id="6"/>
    </w:p>
    <w:p w14:paraId="472E88C5" w14:textId="77777777" w:rsidR="004003DE" w:rsidRDefault="001A798C">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5F41D830" w14:textId="77777777" w:rsidR="00B55F17" w:rsidRDefault="00CF4059">
      <w:pPr>
        <w:pStyle w:val="Ttulo2"/>
        <w:spacing w:before="240" w:after="80"/>
      </w:pPr>
      <w:bookmarkStart w:id="7" w:name="_Toc241513194"/>
      <w:r>
        <w:t>3.2 Objetivos específicos</w:t>
      </w:r>
      <w:bookmarkEnd w:id="7"/>
    </w:p>
    <w:p w14:paraId="7C0F957B" w14:textId="77777777" w:rsidR="004003DE" w:rsidRDefault="001A798C">
      <w:pPr>
        <w:ind w:firstLine="0"/>
      </w:pPr>
      <w:r>
        <w:t>1. Identificar y clasificar los requisitos y las competencias institucionales aplicables al modelo de taxis concesionados de vTaxi, distinguiéndolos de los correspondientes al transporte privado mediante empresas de redes de transporte.</w:t>
      </w:r>
    </w:p>
    <w:p w14:paraId="7CE68D09" w14:textId="77777777" w:rsidR="004003DE" w:rsidRDefault="001A798C">
      <w:pPr>
        <w:ind w:firstLine="0"/>
      </w:pPr>
      <w:r>
        <w:t>2. Diagnosticar las brechas entre los requisitos aplicables y las evidencias jurídicas, técnicas y operativas disponibles en los borradores del proyecto, según su integridad, coherencia y respaldo documental.</w:t>
      </w:r>
    </w:p>
    <w:p w14:paraId="33BD8E21" w14:textId="77777777" w:rsidR="004003DE" w:rsidRDefault="001A798C">
      <w:pPr>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0A024535" w14:textId="77777777" w:rsidR="004003DE" w:rsidRDefault="001A798C">
      <w:pPr>
        <w:ind w:firstLine="0"/>
      </w:pPr>
      <w:r>
        <w:lastRenderedPageBreak/>
        <w:t xml:space="preserve">4. Proponer una ruta priorizada de gestión para fortalecer la preparación </w:t>
      </w:r>
      <w:r>
        <w:t>administrativa del expediente de vTaxi, con acciones, responsables propuestos y evidencias de atención, diferenciando la capacitación de conductores de la autorización de la plataforma.</w:t>
      </w:r>
    </w:p>
    <w:p w14:paraId="1425C518" w14:textId="77777777" w:rsidR="004003DE" w:rsidRDefault="001A798C">
      <w:r>
        <w:t>La verificación de estas metas se realizará mediante un catálogo de requisitos, un diagnóstico de brechas, una matriz de contraste y una ruta priorizada. Se trata de productos del estudio de caso; no se pretende inferir causalidad poblacional ni garantizar una autorización administrativa.</w:t>
      </w:r>
    </w:p>
    <w:p w14:paraId="0806DE19" w14:textId="77777777" w:rsidR="004003DE" w:rsidRDefault="001A798C">
      <w:r>
        <w:t>Los apartados 4 a 9 se desarrollarán en las tareas posteriores; se conservan sus encabezados para continuar el anteproyecto.</w:t>
      </w:r>
    </w:p>
    <w:p w14:paraId="0A83174A" w14:textId="77777777" w:rsidR="00B55F17" w:rsidRDefault="00CF4059">
      <w:pPr>
        <w:pStyle w:val="Ttulo1"/>
        <w:spacing w:before="120" w:after="80"/>
      </w:pPr>
      <w:bookmarkStart w:id="8" w:name="_Toc241513195"/>
      <w:r>
        <w:t>4 Justificación</w:t>
      </w:r>
      <w:bookmarkEnd w:id="8"/>
    </w:p>
    <w:p w14:paraId="622119D1" w14:textId="77777777" w:rsidR="00B55F17" w:rsidRDefault="00CF4059">
      <w:pPr>
        <w:pStyle w:val="Ttulo1"/>
        <w:spacing w:before="120" w:after="80"/>
      </w:pPr>
      <w:bookmarkStart w:id="9" w:name="_Toc241513196"/>
      <w:r>
        <w:t>5 Hipótesis de trabajo</w:t>
      </w:r>
      <w:bookmarkEnd w:id="9"/>
    </w:p>
    <w:p w14:paraId="2AE86003" w14:textId="77777777" w:rsidR="00B55F17" w:rsidRDefault="00CF4059">
      <w:pPr>
        <w:pStyle w:val="Ttulo1"/>
        <w:spacing w:before="120" w:after="80"/>
      </w:pPr>
      <w:bookmarkStart w:id="10" w:name="_Toc241513197"/>
      <w:r>
        <w:t>6 Alcances y limitaciones</w:t>
      </w:r>
      <w:bookmarkEnd w:id="10"/>
    </w:p>
    <w:p w14:paraId="2FB81AF3" w14:textId="77777777" w:rsidR="00B55F17" w:rsidRDefault="00CF4059">
      <w:pPr>
        <w:pStyle w:val="Ttulo2"/>
        <w:spacing w:before="240" w:after="80"/>
      </w:pPr>
      <w:bookmarkStart w:id="11" w:name="_Toc241513198"/>
      <w:r>
        <w:t>6.1 Alcances</w:t>
      </w:r>
      <w:bookmarkEnd w:id="11"/>
    </w:p>
    <w:p w14:paraId="44EE972C" w14:textId="77777777" w:rsidR="00B55F17" w:rsidRDefault="00CF4059">
      <w:pPr>
        <w:pStyle w:val="Ttulo2"/>
        <w:spacing w:before="240" w:after="80"/>
      </w:pPr>
      <w:bookmarkStart w:id="12" w:name="_Toc241513199"/>
      <w:r>
        <w:t>6.2 Limitaciones</w:t>
      </w:r>
      <w:bookmarkEnd w:id="12"/>
    </w:p>
    <w:p w14:paraId="102A43FC" w14:textId="77777777" w:rsidR="00B55F17" w:rsidRDefault="00CF4059">
      <w:pPr>
        <w:pStyle w:val="Ttulo1"/>
        <w:spacing w:before="120" w:after="80"/>
      </w:pPr>
      <w:bookmarkStart w:id="13" w:name="_Toc241513200"/>
      <w:r>
        <w:t>7 Marco teórico</w:t>
      </w:r>
      <w:bookmarkEnd w:id="13"/>
    </w:p>
    <w:p w14:paraId="407EDB96" w14:textId="77777777" w:rsidR="00B55F17" w:rsidRDefault="00CF4059">
      <w:pPr>
        <w:pStyle w:val="Ttulo1"/>
        <w:spacing w:before="120" w:after="80"/>
      </w:pPr>
      <w:bookmarkStart w:id="14" w:name="_Toc241513201"/>
      <w:r>
        <w:t>8 Métodos o procedimientos</w:t>
      </w:r>
      <w:bookmarkEnd w:id="14"/>
    </w:p>
    <w:p w14:paraId="5DBAD671" w14:textId="77777777" w:rsidR="00B55F17" w:rsidRDefault="00CF4059">
      <w:pPr>
        <w:pStyle w:val="Ttulo1"/>
        <w:keepNext w:val="0"/>
        <w:spacing w:before="120" w:after="80"/>
      </w:pPr>
      <w:bookmarkStart w:id="15" w:name="_Toc241513202"/>
      <w:r>
        <w:t>9 Cronograma de actividades</w:t>
      </w:r>
      <w:bookmarkEnd w:id="15"/>
    </w:p>
    <w:p w14:paraId="63C19BCB" w14:textId="77777777" w:rsidR="00B55F17" w:rsidRDefault="00CF4059">
      <w:pPr>
        <w:pStyle w:val="Ttulo1"/>
        <w:pageBreakBefore/>
        <w:spacing w:before="120" w:after="80"/>
      </w:pPr>
      <w:bookmarkStart w:id="16" w:name="_Toc241513203"/>
      <w:r>
        <w:lastRenderedPageBreak/>
        <w:t>Referencias</w:t>
      </w:r>
      <w:bookmarkEnd w:id="16"/>
    </w:p>
    <w:p w14:paraId="1582A66C"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50373162"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706E669F"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5663E2CA" w14:textId="77777777" w:rsidR="004003DE" w:rsidRDefault="001A798C">
      <w:pPr>
        <w:ind w:left="720" w:hanging="720"/>
      </w:pPr>
      <w:r>
        <w:t>Instituto Tecnológico Superior de Cajeme. (s. f.-a). 3.3 Formulación de objetivos general y específicos [Material didáctico de la Unidad 3 de Seminario I]. https://cursos3.e-itesca.edu.mx/mod/resource/view.php?id=2897</w:t>
      </w:r>
    </w:p>
    <w:p w14:paraId="51003121" w14:textId="77777777" w:rsidR="00B55F17" w:rsidRDefault="00CF4059">
      <w:pPr>
        <w:keepLines/>
        <w:ind w:left="720" w:hanging="720"/>
      </w:pPr>
      <w:r>
        <w:t>Instituto Tecnológico Superior de Cajeme. (s. f.-b.). Introducción al uso de la matriz de consistencia y el círculo de Covey [Material didáctico de Seminario I, pp. 4–6]. https://cursos3.e-itesca.edu.mx/mod/assign/view.php?id=2887</w:t>
      </w:r>
    </w:p>
    <w:p w14:paraId="0F699F59" w14:textId="77777777" w:rsidR="004003DE" w:rsidRDefault="001A798C">
      <w:pPr>
        <w:ind w:left="720" w:hanging="720"/>
      </w:pPr>
      <w:r>
        <w:t>Instituto Tecnológico Superior de Cajeme. (s. f.-c). Tarea 10 Formulación de objetivos general y específicos [Consigna de Seminario I]. https://cursos3.e-itesca.edu.mx/mod/assign/view.php?id=2910</w:t>
      </w:r>
    </w:p>
    <w:p w14:paraId="6212E36F"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09AC0BD1" w14:textId="77777777" w:rsidR="00B55F17" w:rsidRDefault="00CF4059">
      <w:pPr>
        <w:keepLines/>
        <w:ind w:left="720" w:hanging="720"/>
      </w:pPr>
      <w:r>
        <w:lastRenderedPageBreak/>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284E1962"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573090E1"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7D32DE21"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23808263"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1416E71C"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4DACDA2A" w14:textId="77777777" w:rsidR="00B55F17" w:rsidRDefault="00CF4059">
      <w:pPr>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7B3A518D" w14:textId="77777777" w:rsidR="00B55F17" w:rsidRDefault="00CF4059">
      <w:pPr>
        <w:keepLines/>
        <w:ind w:left="720" w:hanging="720"/>
      </w:pPr>
      <w:r>
        <w:lastRenderedPageBreak/>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07577554"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413CC898" w14:textId="77777777" w:rsidR="004003DE" w:rsidRDefault="001A798C">
      <w:pPr>
        <w:pStyle w:val="Ttulo1"/>
        <w:pageBreakBefore/>
      </w:pPr>
      <w:bookmarkStart w:id="17" w:name="_Toc241513204"/>
      <w:r>
        <w:lastRenderedPageBreak/>
        <w:t>Anexo 1 Matriz de consistencia</w:t>
      </w:r>
      <w:bookmarkEnd w:id="17"/>
    </w:p>
    <w:p w14:paraId="53E84815" w14:textId="77777777" w:rsidR="004003DE" w:rsidRDefault="001A798C">
      <w:pPr>
        <w:spacing w:after="120" w:line="240" w:lineRule="auto"/>
        <w:ind w:firstLine="0"/>
      </w:pPr>
      <w:r>
        <w:t>Correspondencia general y específica del anteproyecto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4003DE" w14:paraId="51920D25" w14:textId="77777777">
        <w:trPr>
          <w:cantSplit/>
          <w:tblHeader/>
          <w:jc w:val="center"/>
        </w:trPr>
        <w:tc>
          <w:tcPr>
            <w:tcW w:w="3168" w:type="dxa"/>
            <w:shd w:val="clear" w:color="auto" w:fill="E7EDF2"/>
            <w:tcMar>
              <w:top w:w="100" w:type="dxa"/>
              <w:left w:w="100" w:type="dxa"/>
              <w:bottom w:w="100" w:type="dxa"/>
              <w:right w:w="100" w:type="dxa"/>
            </w:tcMar>
            <w:vAlign w:val="center"/>
          </w:tcPr>
          <w:p w14:paraId="112237CE" w14:textId="77777777" w:rsidR="004003DE" w:rsidRDefault="001A798C">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68C39C12" w14:textId="77777777" w:rsidR="004003DE" w:rsidRDefault="001A798C">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33474E42" w14:textId="77777777" w:rsidR="004003DE" w:rsidRDefault="001A798C">
            <w:pPr>
              <w:spacing w:after="60" w:line="252" w:lineRule="auto"/>
              <w:ind w:firstLine="0"/>
            </w:pPr>
            <w:r>
              <w:rPr>
                <w:b/>
                <w:sz w:val="20"/>
              </w:rPr>
              <w:t>Objetivo general</w:t>
            </w:r>
          </w:p>
        </w:tc>
      </w:tr>
      <w:tr w:rsidR="004003DE" w14:paraId="2B44B37D" w14:textId="77777777">
        <w:trPr>
          <w:cantSplit/>
          <w:jc w:val="center"/>
        </w:trPr>
        <w:tc>
          <w:tcPr>
            <w:tcW w:w="3168" w:type="dxa"/>
            <w:tcMar>
              <w:top w:w="100" w:type="dxa"/>
              <w:left w:w="100" w:type="dxa"/>
              <w:bottom w:w="100" w:type="dxa"/>
              <w:right w:w="100" w:type="dxa"/>
            </w:tcMar>
            <w:vAlign w:val="center"/>
          </w:tcPr>
          <w:p w14:paraId="6B0F361B" w14:textId="77777777" w:rsidR="004003DE" w:rsidRDefault="001A798C">
            <w:pPr>
              <w:spacing w:after="60" w:line="252" w:lineRule="auto"/>
              <w:ind w:firstLine="0"/>
            </w:pPr>
            <w:r>
              <w:rPr>
                <w:sz w:val="20"/>
              </w:rPr>
              <w:t xml:space="preserve">Gestión del cumplimiento normativo para </w:t>
            </w:r>
            <w:r>
              <w:rPr>
                <w:sz w:val="20"/>
              </w:rPr>
              <w:t>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419B98B4" w14:textId="77777777" w:rsidR="004003DE" w:rsidRDefault="001A798C">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093E04A4" w14:textId="77777777" w:rsidR="004003DE" w:rsidRDefault="001A798C">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bl>
    <w:p w14:paraId="05A686D3" w14:textId="77777777" w:rsidR="004003DE" w:rsidRDefault="001A798C">
      <w:pPr>
        <w:spacing w:after="120" w:line="240" w:lineRule="auto"/>
        <w:ind w:firstLine="0"/>
      </w:pPr>
      <w:r>
        <w:t>La relación se examina dentro del caso vTaxi mediante evidencia documental; los productos no presuponen causalidad estadística ni una resolución favorable de la autoridad.</w:t>
      </w:r>
    </w:p>
    <w:p w14:paraId="608EF9E8" w14:textId="77777777" w:rsidR="004003DE" w:rsidRDefault="001A798C">
      <w:pPr>
        <w:pStyle w:val="Ttulo2"/>
        <w:pageBreakBefore/>
      </w:pPr>
      <w:bookmarkStart w:id="18" w:name="_Toc241513205"/>
      <w:r>
        <w:lastRenderedPageBreak/>
        <w:t xml:space="preserve">Correspondencia de preguntas y </w:t>
      </w:r>
      <w:r>
        <w:t>objetivos específicos</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4680"/>
      </w:tblGrid>
      <w:tr w:rsidR="004003DE" w14:paraId="0687036B" w14:textId="77777777">
        <w:trPr>
          <w:cantSplit/>
          <w:tblHeader/>
          <w:jc w:val="center"/>
        </w:trPr>
        <w:tc>
          <w:tcPr>
            <w:tcW w:w="4680" w:type="dxa"/>
            <w:shd w:val="clear" w:color="auto" w:fill="E7EDF2"/>
            <w:tcMar>
              <w:top w:w="100" w:type="dxa"/>
              <w:left w:w="100" w:type="dxa"/>
              <w:bottom w:w="100" w:type="dxa"/>
              <w:right w:w="100" w:type="dxa"/>
            </w:tcMar>
            <w:vAlign w:val="center"/>
          </w:tcPr>
          <w:p w14:paraId="68162E64" w14:textId="77777777" w:rsidR="004003DE" w:rsidRDefault="001A798C">
            <w:pPr>
              <w:spacing w:after="60" w:line="252" w:lineRule="auto"/>
              <w:ind w:firstLine="0"/>
            </w:pPr>
            <w:r>
              <w:rPr>
                <w:b/>
                <w:sz w:val="20"/>
              </w:rPr>
              <w:t>Preguntas específicas</w:t>
            </w:r>
          </w:p>
        </w:tc>
        <w:tc>
          <w:tcPr>
            <w:tcW w:w="4680" w:type="dxa"/>
            <w:shd w:val="clear" w:color="auto" w:fill="E7EDF2"/>
            <w:tcMar>
              <w:top w:w="100" w:type="dxa"/>
              <w:left w:w="100" w:type="dxa"/>
              <w:bottom w:w="100" w:type="dxa"/>
              <w:right w:w="100" w:type="dxa"/>
            </w:tcMar>
            <w:vAlign w:val="center"/>
          </w:tcPr>
          <w:p w14:paraId="35FEAEDC" w14:textId="77777777" w:rsidR="004003DE" w:rsidRDefault="001A798C">
            <w:pPr>
              <w:spacing w:after="60" w:line="252" w:lineRule="auto"/>
              <w:ind w:firstLine="0"/>
            </w:pPr>
            <w:r>
              <w:rPr>
                <w:b/>
                <w:sz w:val="20"/>
              </w:rPr>
              <w:t>Objetivos específicos</w:t>
            </w:r>
          </w:p>
        </w:tc>
      </w:tr>
      <w:tr w:rsidR="004003DE" w14:paraId="3F4F8EA6" w14:textId="77777777">
        <w:trPr>
          <w:cantSplit/>
          <w:jc w:val="center"/>
        </w:trPr>
        <w:tc>
          <w:tcPr>
            <w:tcW w:w="4680" w:type="dxa"/>
            <w:tcMar>
              <w:top w:w="100" w:type="dxa"/>
              <w:left w:w="100" w:type="dxa"/>
              <w:bottom w:w="100" w:type="dxa"/>
              <w:right w:w="100" w:type="dxa"/>
            </w:tcMar>
            <w:vAlign w:val="center"/>
          </w:tcPr>
          <w:p w14:paraId="049ADD04" w14:textId="77777777" w:rsidR="004003DE" w:rsidRDefault="001A798C">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4680" w:type="dxa"/>
            <w:tcMar>
              <w:top w:w="100" w:type="dxa"/>
              <w:left w:w="100" w:type="dxa"/>
              <w:bottom w:w="100" w:type="dxa"/>
              <w:right w:w="100" w:type="dxa"/>
            </w:tcMar>
            <w:vAlign w:val="center"/>
          </w:tcPr>
          <w:p w14:paraId="441D9E52" w14:textId="77777777" w:rsidR="004003DE" w:rsidRDefault="001A798C">
            <w:pPr>
              <w:spacing w:after="60" w:line="252" w:lineRule="auto"/>
              <w:ind w:firstLine="0"/>
            </w:pPr>
            <w:r>
              <w:rPr>
                <w:sz w:val="20"/>
              </w:rPr>
              <w:t>1. Identificar y clasificar los requisitos y las competencias institucionales aplicables al modelo de taxis concesionados de vTaxi, distinguiéndolos de los correspondientes al transporte privado mediante empresas de redes de transporte.</w:t>
            </w:r>
          </w:p>
        </w:tc>
      </w:tr>
      <w:tr w:rsidR="004003DE" w14:paraId="0EECB155" w14:textId="77777777">
        <w:trPr>
          <w:cantSplit/>
          <w:jc w:val="center"/>
        </w:trPr>
        <w:tc>
          <w:tcPr>
            <w:tcW w:w="4680" w:type="dxa"/>
            <w:tcMar>
              <w:top w:w="100" w:type="dxa"/>
              <w:left w:w="100" w:type="dxa"/>
              <w:bottom w:w="100" w:type="dxa"/>
              <w:right w:w="100" w:type="dxa"/>
            </w:tcMar>
            <w:vAlign w:val="center"/>
          </w:tcPr>
          <w:p w14:paraId="6A204E7E" w14:textId="77777777" w:rsidR="004003DE" w:rsidRDefault="001A798C">
            <w:pPr>
              <w:spacing w:after="60" w:line="252" w:lineRule="auto"/>
              <w:ind w:firstLine="0"/>
            </w:pPr>
            <w:r>
              <w:rPr>
                <w:sz w:val="20"/>
              </w:rPr>
              <w:t>2. ¿Qué diferencias existen entre los requisitos aplicables y las evidencias jurídicas, técnicas y operativas disponibles en los borradores del proyecto?</w:t>
            </w:r>
          </w:p>
        </w:tc>
        <w:tc>
          <w:tcPr>
            <w:tcW w:w="4680" w:type="dxa"/>
            <w:tcMar>
              <w:top w:w="100" w:type="dxa"/>
              <w:left w:w="100" w:type="dxa"/>
              <w:bottom w:w="100" w:type="dxa"/>
              <w:right w:w="100" w:type="dxa"/>
            </w:tcMar>
            <w:vAlign w:val="center"/>
          </w:tcPr>
          <w:p w14:paraId="74702FF5" w14:textId="77777777" w:rsidR="004003DE" w:rsidRDefault="001A798C">
            <w:pPr>
              <w:spacing w:after="60" w:line="252" w:lineRule="auto"/>
              <w:ind w:firstLine="0"/>
            </w:pPr>
            <w:r>
              <w:rPr>
                <w:sz w:val="20"/>
              </w:rPr>
              <w:t>2. Diagnosticar las brechas entre los requisitos aplicables y las evidencias jurídicas, técnicas y operativas disponibles en los borradores del proyecto, según su integridad, coherencia y respaldo documental.</w:t>
            </w:r>
          </w:p>
        </w:tc>
      </w:tr>
      <w:tr w:rsidR="004003DE" w14:paraId="6BC3FD35" w14:textId="77777777">
        <w:trPr>
          <w:cantSplit/>
          <w:jc w:val="center"/>
        </w:trPr>
        <w:tc>
          <w:tcPr>
            <w:tcW w:w="4680" w:type="dxa"/>
            <w:tcMar>
              <w:top w:w="100" w:type="dxa"/>
              <w:left w:w="100" w:type="dxa"/>
              <w:bottom w:w="100" w:type="dxa"/>
              <w:right w:w="100" w:type="dxa"/>
            </w:tcMar>
            <w:vAlign w:val="center"/>
          </w:tcPr>
          <w:p w14:paraId="295BCFF0" w14:textId="77777777" w:rsidR="004003DE" w:rsidRDefault="001A798C">
            <w:pPr>
              <w:spacing w:after="60" w:line="252" w:lineRule="auto"/>
              <w:ind w:firstLine="0"/>
            </w:pPr>
            <w:r>
              <w:rPr>
                <w:sz w:val="20"/>
              </w:rPr>
              <w:t xml:space="preserve">3. ¿Cómo se vinculan la asignación de responsables, la verificación de requisitos y el seguimiento documental con la integridad del </w:t>
            </w:r>
            <w:r>
              <w:rPr>
                <w:sz w:val="20"/>
              </w:rPr>
              <w:t>expediente y la resolución de observaciones internas?</w:t>
            </w:r>
          </w:p>
        </w:tc>
        <w:tc>
          <w:tcPr>
            <w:tcW w:w="4680" w:type="dxa"/>
            <w:tcMar>
              <w:top w:w="100" w:type="dxa"/>
              <w:left w:w="100" w:type="dxa"/>
              <w:bottom w:w="100" w:type="dxa"/>
              <w:right w:w="100" w:type="dxa"/>
            </w:tcMar>
            <w:vAlign w:val="center"/>
          </w:tcPr>
          <w:p w14:paraId="4244FDA8" w14:textId="77777777" w:rsidR="004003DE" w:rsidRDefault="001A798C">
            <w:pPr>
              <w:spacing w:after="60" w:line="252" w:lineRule="auto"/>
              <w:ind w:firstLine="0"/>
            </w:pPr>
            <w:r>
              <w:rPr>
                <w:sz w:val="20"/>
              </w:rP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tc>
      </w:tr>
      <w:tr w:rsidR="004003DE" w14:paraId="7843E70B" w14:textId="77777777">
        <w:trPr>
          <w:cantSplit/>
          <w:jc w:val="center"/>
        </w:trPr>
        <w:tc>
          <w:tcPr>
            <w:tcW w:w="4680" w:type="dxa"/>
            <w:tcMar>
              <w:top w:w="100" w:type="dxa"/>
              <w:left w:w="100" w:type="dxa"/>
              <w:bottom w:w="100" w:type="dxa"/>
              <w:right w:w="100" w:type="dxa"/>
            </w:tcMar>
            <w:vAlign w:val="center"/>
          </w:tcPr>
          <w:p w14:paraId="58D5B8AA" w14:textId="77777777" w:rsidR="004003DE" w:rsidRDefault="001A798C">
            <w:pPr>
              <w:spacing w:after="60" w:line="252" w:lineRule="auto"/>
              <w:ind w:firstLine="0"/>
            </w:pPr>
            <w:r>
              <w:rPr>
                <w:sz w:val="20"/>
              </w:rPr>
              <w:t>4. ¿Qué acciones de gestión deben priorizarse para fortalecer la preparación del expediente de vTaxi sin confundir capacitación de conductores con autorización de la plataforma?</w:t>
            </w:r>
          </w:p>
        </w:tc>
        <w:tc>
          <w:tcPr>
            <w:tcW w:w="4680" w:type="dxa"/>
            <w:tcMar>
              <w:top w:w="100" w:type="dxa"/>
              <w:left w:w="100" w:type="dxa"/>
              <w:bottom w:w="100" w:type="dxa"/>
              <w:right w:w="100" w:type="dxa"/>
            </w:tcMar>
            <w:vAlign w:val="center"/>
          </w:tcPr>
          <w:p w14:paraId="1A1A2681" w14:textId="77777777" w:rsidR="004003DE" w:rsidRDefault="001A798C">
            <w:pPr>
              <w:spacing w:after="60" w:line="252" w:lineRule="auto"/>
              <w:ind w:firstLine="0"/>
            </w:pPr>
            <w:r>
              <w:rPr>
                <w:sz w:val="20"/>
              </w:rPr>
              <w:t>4. Proponer una ruta priorizada de gestión para fortalecer la preparación administrativa del expediente de vTaxi, con acciones, responsables propuestos y evidencias de atención, diferenciando la capacitación de conductores de la autorización de la plataforma.</w:t>
            </w:r>
          </w:p>
        </w:tc>
      </w:tr>
    </w:tbl>
    <w:p w14:paraId="60039C70" w14:textId="77777777" w:rsidR="004003DE" w:rsidRDefault="001A798C">
      <w:pPr>
        <w:spacing w:after="120" w:line="240" w:lineRule="auto"/>
        <w:ind w:firstLine="0"/>
      </w:pPr>
      <w:r>
        <w:t>Nota. Elaboración propia. Cada objetivo responde a una pregunta conservada de la Tarea 9.</w:t>
      </w:r>
    </w:p>
    <w:p w14:paraId="05954FE1" w14:textId="77777777" w:rsidR="004003DE" w:rsidRDefault="001A798C">
      <w:pPr>
        <w:pStyle w:val="Ttulo1"/>
        <w:pageBreakBefore/>
      </w:pPr>
      <w:bookmarkStart w:id="19" w:name="_Toc241513206"/>
      <w:r>
        <w:lastRenderedPageBreak/>
        <w:t>Anexo 2 Círculo de Covey</w:t>
      </w:r>
      <w:bookmarkEnd w:id="19"/>
    </w:p>
    <w:p w14:paraId="4C262063" w14:textId="77777777" w:rsidR="004003DE" w:rsidRDefault="001A798C">
      <w:pPr>
        <w:spacing w:after="120" w:line="240" w:lineRule="auto"/>
        <w:ind w:firstLine="0"/>
      </w:pPr>
      <w:r>
        <w:t>Figura 1</w:t>
      </w:r>
      <w:r>
        <w:b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4003DE" w14:paraId="7580E0B4" w14:textId="77777777">
        <w:trPr>
          <w:cantSplit/>
          <w:tblHeader/>
          <w:jc w:val="center"/>
        </w:trPr>
        <w:tc>
          <w:tcPr>
            <w:tcW w:w="3096" w:type="dxa"/>
            <w:shd w:val="clear" w:color="auto" w:fill="E7EDF2"/>
            <w:tcMar>
              <w:top w:w="100" w:type="dxa"/>
              <w:left w:w="100" w:type="dxa"/>
              <w:bottom w:w="100" w:type="dxa"/>
              <w:right w:w="100" w:type="dxa"/>
            </w:tcMar>
            <w:vAlign w:val="center"/>
          </w:tcPr>
          <w:p w14:paraId="6DB551E6" w14:textId="77777777" w:rsidR="004003DE" w:rsidRDefault="001A798C">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6013DFE3" w14:textId="77777777" w:rsidR="004003DE" w:rsidRDefault="001A798C">
            <w:pPr>
              <w:spacing w:after="60" w:line="252" w:lineRule="auto"/>
              <w:ind w:firstLine="0"/>
            </w:pPr>
            <w:r>
              <w:rPr>
                <w:b/>
                <w:sz w:val="20"/>
              </w:rPr>
              <w:t>No urgente</w:t>
            </w:r>
          </w:p>
        </w:tc>
      </w:tr>
      <w:tr w:rsidR="004003DE" w14:paraId="12A3D052" w14:textId="77777777">
        <w:trPr>
          <w:cantSplit/>
          <w:jc w:val="center"/>
        </w:trPr>
        <w:tc>
          <w:tcPr>
            <w:tcW w:w="3096" w:type="dxa"/>
            <w:tcMar>
              <w:top w:w="100" w:type="dxa"/>
              <w:left w:w="100" w:type="dxa"/>
              <w:bottom w:w="100" w:type="dxa"/>
              <w:right w:w="100" w:type="dxa"/>
            </w:tcMar>
            <w:vAlign w:val="center"/>
          </w:tcPr>
          <w:p w14:paraId="6C39400A" w14:textId="77777777" w:rsidR="004003DE" w:rsidRDefault="001A798C">
            <w:pPr>
              <w:spacing w:after="60" w:line="252" w:lineRule="auto"/>
              <w:ind w:firstLine="0"/>
            </w:pPr>
            <w:r>
              <w:rPr>
                <w:sz w:val="20"/>
              </w:rPr>
              <w:t>I Importante</w:t>
            </w:r>
            <w:r>
              <w:rPr>
                <w:sz w:val="20"/>
              </w:rPr>
              <w:br/>
            </w:r>
            <w:r>
              <w:rPr>
                <w:sz w:val="20"/>
              </w:rPr>
              <w:br/>
            </w:r>
          </w:p>
        </w:tc>
        <w:tc>
          <w:tcPr>
            <w:tcW w:w="6264" w:type="dxa"/>
            <w:tcMar>
              <w:top w:w="100" w:type="dxa"/>
              <w:left w:w="100" w:type="dxa"/>
              <w:bottom w:w="100" w:type="dxa"/>
              <w:right w:w="100" w:type="dxa"/>
            </w:tcMar>
            <w:vAlign w:val="center"/>
          </w:tcPr>
          <w:p w14:paraId="6B5ABA23" w14:textId="77777777" w:rsidR="004003DE" w:rsidRDefault="001A798C">
            <w:pPr>
              <w:spacing w:after="60" w:line="252" w:lineRule="auto"/>
              <w:ind w:firstLine="0"/>
            </w:pPr>
            <w:r>
              <w:rPr>
                <w:sz w:val="20"/>
              </w:rPr>
              <w:t xml:space="preserve">II </w:t>
            </w:r>
            <w:r>
              <w:rPr>
                <w:sz w:val="20"/>
              </w:rPr>
              <w:t>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w:t>
            </w:r>
            <w:r>
              <w:rPr>
                <w:sz w:val="20"/>
              </w:rPr>
              <w:t>sitos, responsabilidades y evidencias del proyecto.</w:t>
            </w:r>
          </w:p>
        </w:tc>
      </w:tr>
      <w:tr w:rsidR="004003DE" w14:paraId="382CD076" w14:textId="77777777">
        <w:trPr>
          <w:cantSplit/>
          <w:jc w:val="center"/>
        </w:trPr>
        <w:tc>
          <w:tcPr>
            <w:tcW w:w="3096" w:type="dxa"/>
            <w:tcMar>
              <w:top w:w="100" w:type="dxa"/>
              <w:left w:w="100" w:type="dxa"/>
              <w:bottom w:w="100" w:type="dxa"/>
              <w:right w:w="100" w:type="dxa"/>
            </w:tcMar>
            <w:vAlign w:val="center"/>
          </w:tcPr>
          <w:p w14:paraId="317B9A27" w14:textId="77777777" w:rsidR="004003DE" w:rsidRDefault="001A798C">
            <w:pPr>
              <w:spacing w:after="60" w:line="252" w:lineRule="auto"/>
              <w:ind w:firstLine="0"/>
            </w:pPr>
            <w:r>
              <w:rPr>
                <w:sz w:val="20"/>
              </w:rPr>
              <w:t>III No importante</w:t>
            </w:r>
            <w:r>
              <w:rPr>
                <w:sz w:val="20"/>
              </w:rPr>
              <w:br/>
            </w:r>
            <w:r>
              <w:rPr>
                <w:sz w:val="20"/>
              </w:rPr>
              <w:br/>
            </w:r>
          </w:p>
        </w:tc>
        <w:tc>
          <w:tcPr>
            <w:tcW w:w="6264" w:type="dxa"/>
            <w:tcMar>
              <w:top w:w="100" w:type="dxa"/>
              <w:left w:w="100" w:type="dxa"/>
              <w:bottom w:w="100" w:type="dxa"/>
              <w:right w:w="100" w:type="dxa"/>
            </w:tcMar>
            <w:vAlign w:val="center"/>
          </w:tcPr>
          <w:p w14:paraId="6DD5A521" w14:textId="77777777" w:rsidR="004003DE" w:rsidRDefault="001A798C">
            <w:pPr>
              <w:spacing w:after="60" w:line="252" w:lineRule="auto"/>
              <w:ind w:firstLine="0"/>
            </w:pPr>
            <w:r>
              <w:rPr>
                <w:sz w:val="20"/>
              </w:rPr>
              <w:t>IV No importante</w:t>
            </w:r>
            <w:r>
              <w:rPr>
                <w:sz w:val="20"/>
              </w:rPr>
              <w:br/>
            </w:r>
            <w:r>
              <w:rPr>
                <w:sz w:val="20"/>
              </w:rPr>
              <w:br/>
            </w:r>
          </w:p>
        </w:tc>
      </w:tr>
    </w:tbl>
    <w:p w14:paraId="2A4600E1" w14:textId="77777777" w:rsidR="004003DE" w:rsidRDefault="001A798C">
      <w:pPr>
        <w:spacing w:after="120" w:line="240" w:lineRule="auto"/>
        <w:ind w:firstLine="0"/>
      </w:pPr>
      <w:r>
        <w:t xml:space="preserve">Nota. Elaboración propia conforme a la ubicación indicada en la Tarea 10 (Instituto Tecnológico Superior de Cajeme, s. f.-c). La definición del problema y de </w:t>
      </w:r>
      <w:r>
        <w:t>los objetivos se sitúa en la planeación importante y no urgente del estudio.</w:t>
      </w:r>
    </w:p>
    <w:sectPr w:rsidR="004003D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092B2" w14:textId="77777777" w:rsidR="00CF4059" w:rsidRDefault="00CF4059">
      <w:pPr>
        <w:spacing w:line="240" w:lineRule="auto"/>
      </w:pPr>
      <w:r>
        <w:separator/>
      </w:r>
    </w:p>
  </w:endnote>
  <w:endnote w:type="continuationSeparator" w:id="0">
    <w:p w14:paraId="76137FE6"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30C88"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822BA"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C33F6"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3C621" w14:textId="77777777" w:rsidR="00CF4059" w:rsidRDefault="00CF4059">
      <w:pPr>
        <w:spacing w:line="240" w:lineRule="auto"/>
      </w:pPr>
      <w:r>
        <w:separator/>
      </w:r>
    </w:p>
  </w:footnote>
  <w:footnote w:type="continuationSeparator" w:id="0">
    <w:p w14:paraId="6F00D0CD" w14:textId="77777777" w:rsidR="00CF4059" w:rsidRDefault="00CF40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A99A"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350F"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DDFCC"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1A798C"/>
    <w:rsid w:val="004003DE"/>
    <w:rsid w:val="004776B8"/>
    <w:rsid w:val="006F0C45"/>
    <w:rsid w:val="00B55F17"/>
    <w:rsid w:val="00CF4059"/>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6394"/>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4112</Words>
  <Characters>22616</Characters>
  <Application>Microsoft Office Word</Application>
  <DocSecurity>0</DocSecurity>
  <Lines>188</Lines>
  <Paragraphs>53</Paragraphs>
  <ScaleCrop>false</ScaleCrop>
  <Company/>
  <LinksUpToDate>false</LinksUpToDate>
  <CharactersWithSpaces>26675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objetivos del anteproyecto vTaxi</dc:title>
  <dc:subject>Seminario I Tarea 9</dc:subject>
  <dc:creator>Martín Jonathan de la Cruz Muñoz</dc:creator>
  <cp:keywords>APA 7 índice automatizado investigación tablas figuras</cp:keywords>
  <dc:description/>
  <cp:lastModifiedBy>Jonathan Sysx</cp:lastModifiedBy>
  <cp:revision>4</cp:revision>
  <dcterms:created xsi:type="dcterms:W3CDTF">2025-10-04T21:58:00Z</dcterms:created>
  <dcterms:modified xsi:type="dcterms:W3CDTF">2026-09-29T00:39:00Z</dcterms:modified>
  <dc:language>en-US</dc:language>
</cp:coreProperties>
</file>