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Fichas de conceptos</w:t>
      </w:r>
    </w:p>
    <w:p>
      <w:r>
        <w:t>Archivo generado automáticamente. Las citas textuales se extrajeron de las fuentes de entrada.</w:t>
      </w:r>
    </w:p>
    <w:p>
      <w:pPr>
        <w:pStyle w:val="Heading2"/>
      </w:pPr>
      <w:r>
        <w:t>Ficha 01. automatica aulatex</w:t>
      </w:r>
    </w:p>
    <w:p>
      <w:r>
        <w:rPr>
          <w:b/>
        </w:rPr>
        <w:t xml:space="preserve">Fuentes: </w:t>
      </w:r>
      <w:r>
        <w:t>SEGUIMIENTO-S3.md; dialectica-material-S3.md</w:t>
      </w:r>
    </w:p>
    <w:p>
      <w:r>
        <w:rPr>
          <w:b/>
        </w:rPr>
        <w:t xml:space="preserve">Ubicaciones: </w:t>
      </w:r>
      <w:r>
        <w:t>SEGUIMIENTO-S3.md, bloque 2; dialectica-material-S3.md, bloque 1</w:t>
      </w:r>
    </w:p>
    <w:p>
      <w:pPr>
        <w:pStyle w:val="Heading3"/>
      </w:pPr>
      <w:r>
        <w:t>dialectica-material-S3.md — bloque 1 — similitud 0.0675</w:t>
      </w:r>
    </w:p>
    <w:p>
      <w:pPr>
        <w:ind w:left="360"/>
      </w:pPr>
      <w:r>
        <w:t>“Contrastar tesis de legitimidad popular y antitesis de concentracion o exclusion; la sintesis no es una conciliacion automatica ni una teleologia. En ambos procesos, preguntar que actores podian ejecutar el cambio, con que recursos, instituciones y resistencia.”</w:t>
      </w:r>
    </w:p>
    <w:p>
      <w:pPr>
        <w:pStyle w:val="Heading3"/>
      </w:pPr>
      <w:r>
        <w:t>SEGUIMIENTO-S3.md — bloque 2 — similitud 0.0573</w:t>
      </w:r>
    </w:p>
    <w:p>
      <w:pPr>
        <w:ind w:left="360"/>
      </w:pPr>
      <w:r>
        <w:t>“Planificador editorial ejecutado sin persistir cambios de memorias;  resultados en planificador-S3/20261012-181500-detail-planner/. Evaluacion automatica vigente:  90.12/100, passed=true, sin hallazgos criticos; advierte falta  de editing_details persistidos. No equivale a 15/15 docente.”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referencias de múltiples fuentes para enriquecer el concepto. Hay 2 referencia(s) de baja similitud que podrían introducir ruido.</w:t>
      </w:r>
    </w:p>
    <w:p>
      <w:pPr>
        <w:pStyle w:val="Heading2"/>
      </w:pPr>
      <w:r>
        <w:t>Ficha 02. datos identificacion</w:t>
      </w:r>
    </w:p>
    <w:p>
      <w:r>
        <w:rPr>
          <w:b/>
        </w:rPr>
        <w:t xml:space="preserve">Fuentes: </w:t>
      </w:r>
      <w:r>
        <w:t>dialectica-material-S3.md; planeacion-S3.md</w:t>
      </w:r>
    </w:p>
    <w:p>
      <w:r>
        <w:rPr>
          <w:b/>
        </w:rPr>
        <w:t xml:space="preserve">Ubicaciones: </w:t>
      </w:r>
      <w:r>
        <w:t>dialectica-material-S3.md, bloque 1; planeacion-S3.md, bloque 1</w:t>
      </w:r>
    </w:p>
    <w:p>
      <w:pPr>
        <w:pStyle w:val="Heading3"/>
      </w:pPr>
      <w:r>
        <w:t>dialectica-material-S3.md — bloque 1 — similitud 0.0525</w:t>
      </w:r>
    </w:p>
    <w:p>
      <w:pPr>
        <w:ind w:left="360"/>
      </w:pPr>
      <w:r>
        <w:t>“Se conservan las fuentes originales en libros y referencias. Estructura de *Analisis de hechos* contrastada con el fasciculo 4 de las 100 Tecnicas Didacticas de UnADM: contexto, clasificacion de datos, tiempo, sitio, factores y sintesis. La ficha oficial no impone seis secciones ni cinco casos.”</w:t>
      </w:r>
    </w:p>
    <w:p>
      <w:pPr>
        <w:pStyle w:val="Heading3"/>
      </w:pPr>
      <w:r>
        <w:t>planeacion-S3.md — bloque 1 — similitud 0.0452</w:t>
      </w:r>
    </w:p>
    <w:p>
      <w:pPr>
        <w:ind w:left="360"/>
      </w:pPr>
      <w:r>
        <w:t>“Analizar Revolucion francesa e independencia mexicana; relacionar Rousseau y Montesquieu con los Sentimientos de la Nacion; cerrar con una conclusion critica sobre influencia europea. Identificacion y bibliografia APA 7; usar el formato docente de actividades y exportar PDF con nombre 2026_TeoriaEstado_S3_Nombre Apellidos.pdf. Calendario y secuencia Periodo historico publicado: 12-18 octubre de 2026.”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referencias de múltiples fuentes para enriquecer el concepto. Hay 2 referencia(s) de baja similitud que podrían introducir ruido.</w:t>
      </w:r>
    </w:p>
    <w:p>
      <w:pPr>
        <w:pStyle w:val="Heading2"/>
      </w:pPr>
      <w:r>
        <w:t>Ficha 03. europeos normativa</w:t>
      </w:r>
    </w:p>
    <w:p>
      <w:r>
        <w:rPr>
          <w:b/>
        </w:rPr>
        <w:t xml:space="preserve">Fuentes: </w:t>
      </w:r>
      <w:r>
        <w:t>dialectica-material-S3.md</w:t>
      </w:r>
    </w:p>
    <w:p>
      <w:r>
        <w:rPr>
          <w:b/>
        </w:rPr>
        <w:t xml:space="preserve">Ubicaciones: </w:t>
      </w:r>
      <w:r>
        <w:t>dialectica-material-S3.md, bloque 1</w:t>
      </w:r>
    </w:p>
    <w:p>
      <w:pPr>
        <w:pStyle w:val="Heading3"/>
      </w:pPr>
      <w:r>
        <w:t>dialectica-material-S3.md — bloque 1 — similitud 0.0786</w:t>
      </w:r>
    </w:p>
    <w:p>
      <w:pPr>
        <w:ind w:left="360"/>
      </w:pPr>
      <w:r>
        <w:t>“Esta lectura es un marco de preguntas, no una cita de Marx o de un consenso que las fuentes consultadas no acreditan. La conclusion defendible es normativa y condicional: cuando el orden cierra transformaciones necesarias, la ruptura puede justificarse; administrarla exige derechos, contrapesos y acuerdos sin conceder poder ilimitado. *Anarquismo* no designa sin evidencia documentada a los adversarios de Morelos. La rapidez de un texto programatico no prueba por que prospero o se frustro un proceso historico.”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Hay 1 referencia(s) de baja similitud que podrían introducir ruido.</w:t>
      </w:r>
    </w:p>
    <w:p>
      <w:pPr>
        <w:pStyle w:val="Heading2"/>
      </w:pPr>
      <w:r>
        <w:t>Ficha 04. exclusivamente latex</w:t>
      </w:r>
    </w:p>
    <w:p>
      <w:r>
        <w:rPr>
          <w:b/>
        </w:rPr>
        <w:t xml:space="preserve">Fuentes: </w:t>
      </w:r>
      <w:r>
        <w:t>SEGUIMIENTO-S3.md</w:t>
      </w:r>
    </w:p>
    <w:p>
      <w:r>
        <w:rPr>
          <w:b/>
        </w:rPr>
        <w:t xml:space="preserve">Ubicaciones: </w:t>
      </w:r>
      <w:r>
        <w:t>SEGUIMIENTO-S3.md, bloque 2</w:t>
      </w:r>
    </w:p>
    <w:p>
      <w:pPr>
        <w:pStyle w:val="Heading3"/>
      </w:pPr>
      <w:r>
        <w:t>SEGUIMIENTO-S3.md — bloque 2 — similitud 0.1588</w:t>
      </w:r>
    </w:p>
    <w:p>
      <w:pPr>
        <w:ind w:left="360"/>
      </w:pPr>
      <w:r>
        <w:t>“No se incorporo cuadro horizontal: el analisis narrativo cumple el  producto sin imponer una tabla ni un limite de extension de Penal. No se requiere cotejo entre Word y PDF por la instruccion posterior  de trabajar exclusivamente en LaTeX.”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</w:t>
      </w:r>
    </w:p>
    <w:p>
      <w:pPr>
        <w:pStyle w:val="Heading2"/>
      </w:pPr>
      <w:r>
        <w:t>Ficha 05. identificacion</w:t>
      </w:r>
    </w:p>
    <w:p>
      <w:r>
        <w:rPr>
          <w:b/>
        </w:rPr>
        <w:t xml:space="preserve">Fuentes: </w:t>
      </w:r>
      <w:r>
        <w:t>planeacion-S3.md</w:t>
      </w:r>
    </w:p>
    <w:p>
      <w:r>
        <w:rPr>
          <w:b/>
        </w:rPr>
        <w:t xml:space="preserve">Ubicaciones: </w:t>
      </w:r>
      <w:r>
        <w:t>planeacion-S3.md, bloque 1</w:t>
      </w:r>
    </w:p>
    <w:p>
      <w:pPr>
        <w:pStyle w:val="Heading3"/>
      </w:pPr>
      <w:r>
        <w:t>planeacion-S3.md — bloque 1 — similitud 0.1198</w:t>
      </w:r>
    </w:p>
    <w:p>
      <w:pPr>
        <w:ind w:left="360"/>
      </w:pPr>
      <w:r>
        <w:t>“Analizar Revolucion francesa e independencia mexicana; relacionar Rousseau y Montesquieu con los Sentimientos de la Nacion; cerrar con una conclusion critica sobre influencia europea. Identificacion y bibliografia APA 7; usar el formato docente de actividades y exportar PDF con nombre 2026_TeoriaEstado_S3_Nombre Apellidos.pdf. Calendario y secuencia Periodo historico publicado: 12-18 octubre de 2026.”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</w:t>
      </w:r>
    </w:p>
    <w:p>
      <w:pPr>
        <w:pStyle w:val="Heading2"/>
      </w:pPr>
      <w:r>
        <w:t>Ficha 06. identificacion formato</w:t>
      </w:r>
    </w:p>
    <w:p>
      <w:r>
        <w:rPr>
          <w:b/>
        </w:rPr>
        <w:t xml:space="preserve">Fuentes: </w:t>
      </w:r>
      <w:r>
        <w:t>planeacion-S3.md</w:t>
      </w:r>
    </w:p>
    <w:p>
      <w:r>
        <w:rPr>
          <w:b/>
        </w:rPr>
        <w:t xml:space="preserve">Ubicaciones: </w:t>
      </w:r>
      <w:r>
        <w:t>planeacion-S3.md, bloque 1</w:t>
      </w:r>
    </w:p>
    <w:p>
      <w:pPr>
        <w:pStyle w:val="Heading3"/>
      </w:pPr>
      <w:r>
        <w:t>planeacion-S3.md — bloque 1 — similitud 0.1020</w:t>
      </w:r>
    </w:p>
    <w:p>
      <w:pPr>
        <w:ind w:left="360"/>
      </w:pPr>
      <w:r>
        <w:t>“Evaluacion y pendientes La planeacion registra 15/15; no se inventa desglose. Lista local: ambos procesos y autores, puntos localizables de Sentimientos, diferencias, conclusion, citas, formato y nombre. Borrador preservado.”</w:t>
      </w:r>
    </w:p>
    <w:p>
      <w:pPr>
        <w:pStyle w:val="Heading3"/>
      </w:pPr>
      <w:r>
        <w:t>planeacion-S3.md — bloque 1 — similitud 0.0850</w:t>
      </w:r>
    </w:p>
    <w:p>
      <w:pPr>
        <w:ind w:left="360"/>
      </w:pPr>
      <w:r>
        <w:t>“Analizar Revolucion francesa e independencia mexicana; relacionar Rousseau y Montesquieu con los Sentimientos de la Nacion; cerrar con una conclusion critica sobre influencia europea. Identificacion y bibliografia APA 7; usar el formato docente de actividades y exportar PDF con nombre 2026_TeoriaEstado_S3_Nombre Apellidos.pdf. Calendario y secuencia Periodo historico publicado: 12-18 octubre de 2026.”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</w:t>
      </w:r>
    </w:p>
    <w:p>
      <w:pPr>
        <w:pStyle w:val="Heading2"/>
      </w:pPr>
      <w:r>
        <w:t>Ficha 07. influencia</w:t>
      </w:r>
    </w:p>
    <w:p>
      <w:r>
        <w:rPr>
          <w:b/>
        </w:rPr>
        <w:t xml:space="preserve">Fuentes: </w:t>
      </w:r>
      <w:r>
        <w:t>planeacion-S3.md</w:t>
      </w:r>
    </w:p>
    <w:p>
      <w:r>
        <w:rPr>
          <w:b/>
        </w:rPr>
        <w:t xml:space="preserve">Ubicaciones: </w:t>
      </w:r>
      <w:r>
        <w:t>planeacion-S3.md, bloque 1</w:t>
      </w:r>
    </w:p>
    <w:p>
      <w:pPr>
        <w:pStyle w:val="Heading3"/>
      </w:pPr>
      <w:r>
        <w:t>planeacion-S3.md — bloque 1 — similitud 0.2193</w:t>
      </w:r>
    </w:p>
    <w:p>
      <w:pPr>
        <w:ind w:left="360"/>
      </w:pPr>
      <w:r>
        <w:t>“Consulta historica: 4 de octubre de 2026; reorganizar no acredita reconsulta. Proposito y evidencia Comprender la influencia de la Revolucion francesa en los objetivos del Estado moderno y en Mexico. Analizar Revolucion francesa e independencia mexicana; relacionar Rousseau y Montesquieu con los Sentimientos de la Nacion; cerrar con una conclusion critica sobre influencia europea.”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</w:t>
      </w:r>
    </w:p>
    <w:p>
      <w:pPr>
        <w:pStyle w:val="Heading2"/>
      </w:pPr>
      <w:r>
        <w:t>Ficha 08. instruccion posterior</w:t>
      </w:r>
    </w:p>
    <w:p>
      <w:r>
        <w:rPr>
          <w:b/>
        </w:rPr>
        <w:t xml:space="preserve">Fuentes: </w:t>
      </w:r>
      <w:r>
        <w:t>SEGUIMIENTO-S3.md</w:t>
      </w:r>
    </w:p>
    <w:p>
      <w:r>
        <w:rPr>
          <w:b/>
        </w:rPr>
        <w:t xml:space="preserve">Ubicaciones: </w:t>
      </w:r>
      <w:r>
        <w:t>SEGUIMIENTO-S3.md, bloque 2</w:t>
      </w:r>
    </w:p>
    <w:p>
      <w:pPr>
        <w:pStyle w:val="Heading3"/>
      </w:pPr>
      <w:r>
        <w:t>SEGUIMIENTO-S3.md — bloque 2 — similitud 0.2188</w:t>
      </w:r>
    </w:p>
    <w:p>
      <w:pPr>
        <w:ind w:left="360"/>
      </w:pPr>
      <w:r>
        <w:t>“No se incorporo cuadro horizontal: el analisis narrativo cumple el  producto sin imponer una tabla ni un limite de extension de Penal. No se requiere cotejo entre Word y PDF por la instruccion posterior  de trabajar exclusivamente en LaTeX.”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</w:t>
      </w:r>
    </w:p>
    <w:p>
      <w:pPr>
        <w:pStyle w:val="Heading2"/>
      </w:pPr>
      <w:r>
        <w:t>Ficha 09. linea tiempo</w:t>
      </w:r>
    </w:p>
    <w:p>
      <w:r>
        <w:rPr>
          <w:b/>
        </w:rPr>
        <w:t xml:space="preserve">Fuentes: </w:t>
      </w:r>
      <w:r>
        <w:t>dialectica-material-S3.md; planeacion-S3.md</w:t>
      </w:r>
    </w:p>
    <w:p>
      <w:r>
        <w:rPr>
          <w:b/>
        </w:rPr>
        <w:t xml:space="preserve">Ubicaciones: </w:t>
      </w:r>
      <w:r>
        <w:t>dialectica-material-S3.md, bloque 1; planeacion-S3.md, bloque 1</w:t>
      </w:r>
    </w:p>
    <w:p>
      <w:pPr>
        <w:pStyle w:val="Heading3"/>
      </w:pPr>
      <w:r>
        <w:t>dialectica-material-S3.md — bloque 1 — similitud 0.0535</w:t>
      </w:r>
    </w:p>
    <w:p>
      <w:pPr>
        <w:ind w:left="360"/>
      </w:pPr>
      <w:r>
        <w:t>“Se conservan las fuentes originales en libros y referencias. Estructura de *Analisis de hechos* contrastada con el fasciculo 4 de las 100 Tecnicas Didacticas de UnADM: contexto, clasificacion de datos, tiempo, sitio, factores y sintesis. La ficha oficial no impone seis secciones ni cinco casos.”</w:t>
      </w:r>
    </w:p>
    <w:p>
      <w:pPr>
        <w:pStyle w:val="Heading3"/>
      </w:pPr>
      <w:r>
        <w:t>dialectica-material-S3.md — bloque 1 — similitud 0.0521</w:t>
      </w:r>
    </w:p>
    <w:p>
      <w:pPr>
        <w:ind w:left="360"/>
      </w:pPr>
      <w:r>
        <w:t>“No presentar necesidad historica inevitable ni errores de estrategia contrafactuales como hechos. Clasificacion contrastada | Elemento | Francia | Nueva Espana | | --- | --- | --- | | Hecho, tiempo y sitio | Declaracion de derechos, Paris, 1789, arts. 1, 3, 6 y 16; Convencion y Comite de Salud Publica, 1792-1794 (Kriele, 2022, secs.”</w:t>
      </w:r>
    </w:p>
    <w:p>
      <w:pPr>
        <w:pStyle w:val="Heading3"/>
      </w:pPr>
      <w:r>
        <w:t>planeacion-S3.md — bloque 1 — similitud 0.0460</w:t>
      </w:r>
    </w:p>
    <w:p>
      <w:pPr>
        <w:ind w:left="360"/>
      </w:pPr>
      <w:r>
        <w:t>“No convertir zona sin verificar aula. Tiempo docente: cuatro horas. Distribucion local propuesta: lectura primaria y contexto 90 minutos, matriz 45, redaccion 60, contraste y exportacion 45.”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referencias de múltiples fuentes para enriquecer el concepto. Hay 3 referencia(s) de baja similitud que podrían introducir ruido.</w:t>
      </w:r>
    </w:p>
    <w:p>
      <w:pPr>
        <w:pStyle w:val="Heading2"/>
      </w:pPr>
      <w:r>
        <w:t>Ficha 10. moodle pendiente</w:t>
      </w:r>
    </w:p>
    <w:p>
      <w:r>
        <w:rPr>
          <w:b/>
        </w:rPr>
        <w:t xml:space="preserve">Fuentes: </w:t>
      </w:r>
      <w:r>
        <w:t>planeacion-S3.md</w:t>
      </w:r>
    </w:p>
    <w:p>
      <w:r>
        <w:rPr>
          <w:b/>
        </w:rPr>
        <w:t xml:space="preserve">Ubicaciones: </w:t>
      </w:r>
      <w:r>
        <w:t>planeacion-S3.md, bloque 1</w:t>
      </w:r>
    </w:p>
    <w:p>
      <w:pPr>
        <w:pStyle w:val="Heading3"/>
      </w:pPr>
      <w:r>
        <w:t>planeacion-S3.md — bloque 1 — similitud 0.0598</w:t>
      </w:r>
    </w:p>
    <w:p>
      <w:pPr>
        <w:ind w:left="360"/>
      </w:pPr>
      <w:r>
        <w:t>“Ficha derivada, no documento emitido por la institucion. Fuente: PDF docente S2-S3, paginas 5-6, recurso Moodle 214928; TXT de apoyo. Consulta historica: 4 de octubre de 2026; reorganizar no acredita reconsulta.”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Hay 1 referencia(s) de baja similitud que podrían introducir ruido.</w:t>
      </w:r>
    </w:p>
    <w:p>
      <w:pPr>
        <w:pStyle w:val="Heading2"/>
      </w:pPr>
      <w:r>
        <w:t>Ficha 11. octubre 2026</w:t>
      </w:r>
    </w:p>
    <w:p>
      <w:r>
        <w:rPr>
          <w:b/>
        </w:rPr>
        <w:t xml:space="preserve">Fuentes: </w:t>
      </w:r>
      <w:r>
        <w:t>planeacion-S3.md</w:t>
      </w:r>
    </w:p>
    <w:p>
      <w:r>
        <w:rPr>
          <w:b/>
        </w:rPr>
        <w:t xml:space="preserve">Ubicaciones: </w:t>
      </w:r>
      <w:r>
        <w:t>planeacion-S3.md, bloque 1</w:t>
      </w:r>
    </w:p>
    <w:p>
      <w:pPr>
        <w:pStyle w:val="Heading3"/>
      </w:pPr>
      <w:r>
        <w:t>planeacion-S3.md — bloque 1 — similitud 0.2787</w:t>
      </w:r>
    </w:p>
    <w:p>
      <w:pPr>
        <w:ind w:left="360"/>
      </w:pPr>
      <w:r>
        <w:t>“Fuente: PDF docente S2-S3, paginas 5-6, recurso Moodle 214928; TXT de apoyo. Consulta historica: 4 de octubre de 2026; reorganizar no acredita reconsulta. Proposito y evidencia Comprender la influencia de la Revolucion francesa en los objetivos del Estado moderno y en Mexico.”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</w:t>
      </w:r>
    </w:p>
    <w:p>
      <w:pPr>
        <w:pStyle w:val="Heading2"/>
      </w:pPr>
      <w:r>
        <w:t>Ficha 12. pendiente confirmacion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13. pensadores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14. pensadores sentimientos</w:t>
      </w:r>
    </w:p>
    <w:p>
      <w:r>
        <w:rPr>
          <w:b/>
        </w:rPr>
        <w:t xml:space="preserve">Fuentes: </w:t>
      </w:r>
      <w:r>
        <w:t>dialectica-material-S3.md; planeacion-S3.md</w:t>
      </w:r>
    </w:p>
    <w:p>
      <w:r>
        <w:rPr>
          <w:b/>
        </w:rPr>
        <w:t xml:space="preserve">Ubicaciones: </w:t>
      </w:r>
      <w:r>
        <w:t>dialectica-material-S3.md, bloque 1; planeacion-S3.md, bloque 1</w:t>
      </w:r>
    </w:p>
    <w:p>
      <w:pPr>
        <w:pStyle w:val="Heading3"/>
      </w:pPr>
      <w:r>
        <w:t>dialectica-material-S3.md — bloque 1 — similitud 0.0863</w:t>
      </w:r>
    </w:p>
    <w:p>
      <w:pPr>
        <w:ind w:left="360"/>
      </w:pPr>
      <w:r>
        <w:t>“Formulacion original del estudiante (no evidencia historica) &gt; Pienso y sostengo que la revolucion es necesaria y se debe detonar en &gt; la historia, pero debe hacerse administrando el cambio. Asi interpreto &gt; que la revolucion francesa fue una explosion necesaria pero fallo por &gt; ser demasiado intensa, y los sentimientos de la nacion son un esfuerzo &gt; por establecer el orden, pero fallaron en no ser mas rapidos y en no &gt; frenar el anarquismo, y al no hacer acuerdos fuera de serie. La &gt; revolucion fue muy disruptiva y los sentimientos de la nacion fueron &gt; muy conservadores, o lo que se refiera a los contextos respectivos.”</w:t>
      </w:r>
    </w:p>
    <w:p>
      <w:pPr>
        <w:pStyle w:val="Heading3"/>
      </w:pPr>
      <w:r>
        <w:t>planeacion-S3.md — bloque 1 — similitud 0.0642</w:t>
      </w:r>
    </w:p>
    <w:p>
      <w:pPr>
        <w:ind w:left="360"/>
      </w:pPr>
      <w:r>
        <w:t>“Evaluacion y pendientes La planeacion registra 15/15; no se inventa desglose. Lista local: ambos procesos y autores, puntos localizables de Sentimientos, diferencias, conclusion, citas, formato y nombre. Borrador preservado.”</w:t>
      </w:r>
    </w:p>
    <w:p>
      <w:pPr>
        <w:pStyle w:val="Heading3"/>
      </w:pPr>
      <w:r>
        <w:t>dialectica-material-S3.md — bloque 1 — similitud 0.0469</w:t>
      </w:r>
    </w:p>
    <w:p>
      <w:pPr>
        <w:ind w:left="360"/>
      </w:pPr>
      <w:r>
        <w:t>“277-283). No equiparar etapas. | Congreso de Chilpancingo, 1813; programa de Morelos, *Sentimientos de la Nacion*, nums. 1, 2, 5, 6, 12 y 15 (reproduccion FCE, 2020).”</w:t>
      </w:r>
    </w:p>
    <w:p>
      <w:pPr>
        <w:pStyle w:val="Heading3"/>
      </w:pPr>
      <w:r>
        <w:t>planeacion-S3.md — bloque 1 — similitud 0.0416</w:t>
      </w:r>
    </w:p>
    <w:p>
      <w:pPr>
        <w:ind w:left="360"/>
      </w:pPr>
      <w:r>
        <w:t>“Proposito y evidencia Comprender la influencia de la Revolucion francesa en los objetivos del Estado moderno y en Mexico. Analizar Revolucion francesa e independencia mexicana; relacionar Rousseau y Montesquieu con los Sentimientos de la Nacion; cerrar con una conclusion critica sobre influencia europea. Identificacion y bibliografia APA 7; usar el formato docente de actividades y exportar PDF con nombre 2026_TeoriaEstado_S3_Nombre Apellidos.pdf.”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referencias de múltiples fuentes para enriquecer el concepto. Hay 3 referencia(s) de baja similitud que podrían introducir ruido.</w:t>
      </w:r>
    </w:p>
    <w:p>
      <w:pPr>
        <w:pStyle w:val="Heading2"/>
      </w:pPr>
      <w:r>
        <w:t>Ficha 15. relacion pensadores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16. revolucion francesa</w:t>
      </w:r>
    </w:p>
    <w:p>
      <w:r>
        <w:rPr>
          <w:b/>
        </w:rPr>
        <w:t xml:space="preserve">Fuentes: </w:t>
      </w:r>
      <w:r>
        <w:t>dialectica-material-S3.md; planeacion-S3.md</w:t>
      </w:r>
    </w:p>
    <w:p>
      <w:r>
        <w:rPr>
          <w:b/>
        </w:rPr>
        <w:t xml:space="preserve">Ubicaciones: </w:t>
      </w:r>
      <w:r>
        <w:t>dialectica-material-S3.md, bloque 1; planeacion-S3.md, bloque 1</w:t>
      </w:r>
    </w:p>
    <w:p>
      <w:pPr>
        <w:pStyle w:val="Heading3"/>
      </w:pPr>
      <w:r>
        <w:t>planeacion-S3.md — bloque 1 — similitud 0.2182</w:t>
      </w:r>
    </w:p>
    <w:p>
      <w:pPr>
        <w:ind w:left="360"/>
      </w:pPr>
      <w:r>
        <w:t>“Consulta historica: 4 de octubre de 2026; reorganizar no acredita reconsulta. Proposito y evidencia Comprender la influencia de la Revolucion francesa en los objetivos del Estado moderno y en Mexico. Analizar Revolucion francesa e independencia mexicana; relacionar Rousseau y Montesquieu con los Sentimientos de la Nacion; cerrar con una conclusion critica sobre influencia europea.”</w:t>
      </w:r>
    </w:p>
    <w:p>
      <w:pPr>
        <w:pStyle w:val="Heading3"/>
      </w:pPr>
      <w:r>
        <w:t>dialectica-material-S3.md — bloque 1 — similitud 0.2088</w:t>
      </w:r>
    </w:p>
    <w:p>
      <w:pPr>
        <w:ind w:left="360"/>
      </w:pPr>
      <w:r>
        <w:t>“Formulacion original del estudiante (no evidencia historica) &gt; Pienso y sostengo que la revolucion es necesaria y se debe detonar en &gt; la historia, pero debe hacerse administrando el cambio. Asi interpreto &gt; que la revolucion francesa fue una explosion necesaria pero fallo por &gt; ser demasiado intensa, y los sentimientos de la nacion son un esfuerzo &gt; por establecer el orden, pero fallaron en no ser mas rapidos y en no &gt; frenar el anarquismo, y al no hacer acuerdos fuera de serie. La &gt; revolucion fue muy disruptiva y los sentimientos de la nacion fueron &gt; muy conservadores, o lo que se refiera a los contextos respectivos.”</w:t>
      </w:r>
    </w:p>
    <w:p>
      <w:pPr>
        <w:pStyle w:val="Heading3"/>
      </w:pPr>
      <w:r>
        <w:t>dialectica-material-S3.md — bloque 1 — similitud 0.0318</w:t>
      </w:r>
    </w:p>
    <w:p>
      <w:pPr>
        <w:ind w:left="360"/>
      </w:pPr>
      <w:r>
        <w:t>“Kriele ofrece una lectura critica concreta, no una ley general de que toda revolucion fracasa por intensidad. | Abolicion de esclavitud y castas y atencion a pobreza frente a monopolio catolico y limites del proyecto representativo.”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 Se agruparon referencias de múltiples fuentes para enriquecer el concepto. Hay 1 referencia(s) de baja similitud que podrían introducir ruido.</w:t>
      </w:r>
    </w:p>
    <w:p>
      <w:pPr>
        <w:pStyle w:val="Heading2"/>
      </w:pPr>
      <w:r>
        <w:t>Ficha 17. sentimientos</w:t>
      </w:r>
    </w:p>
    <w:p>
      <w:r>
        <w:rPr>
          <w:b/>
        </w:rPr>
        <w:t xml:space="preserve">Fuentes: </w:t>
      </w:r>
      <w:r>
        <w:t>dialectica-material-S3.md; planeacion-S3.md</w:t>
      </w:r>
    </w:p>
    <w:p>
      <w:r>
        <w:rPr>
          <w:b/>
        </w:rPr>
        <w:t xml:space="preserve">Ubicaciones: </w:t>
      </w:r>
      <w:r>
        <w:t>dialectica-material-S3.md, bloque 1; planeacion-S3.md, bloque 1</w:t>
      </w:r>
    </w:p>
    <w:p>
      <w:pPr>
        <w:pStyle w:val="Heading3"/>
      </w:pPr>
      <w:r>
        <w:t>dialectica-material-S3.md — bloque 1 — similitud 0.1463</w:t>
      </w:r>
    </w:p>
    <w:p>
      <w:pPr>
        <w:ind w:left="360"/>
      </w:pPr>
      <w:r>
        <w:t>“Formulacion original del estudiante (no evidencia historica) &gt; Pienso y sostengo que la revolucion es necesaria y se debe detonar en &gt; la historia, pero debe hacerse administrando el cambio. Asi interpreto &gt; que la revolucion francesa fue una explosion necesaria pero fallo por &gt; ser demasiado intensa, y los sentimientos de la nacion son un esfuerzo &gt; por establecer el orden, pero fallaron en no ser mas rapidos y en no &gt; frenar el anarquismo, y al no hacer acuerdos fuera de serie. La &gt; revolucion fue muy disruptiva y los sentimientos de la nacion fueron &gt; muy conservadores, o lo que se refiera a los contextos respectivos.”</w:t>
      </w:r>
    </w:p>
    <w:p>
      <w:pPr>
        <w:pStyle w:val="Heading3"/>
      </w:pPr>
      <w:r>
        <w:t>planeacion-S3.md — bloque 1 — similitud 0.1242</w:t>
      </w:r>
    </w:p>
    <w:p>
      <w:pPr>
        <w:ind w:left="360"/>
      </w:pPr>
      <w:r>
        <w:t>“Evaluacion y pendientes La planeacion registra 15/15; no se inventa desglose. Lista local: ambos procesos y autores, puntos localizables de Sentimientos, diferencias, conclusion, citas, formato y nombre. Borrador preservado.”</w:t>
      </w:r>
    </w:p>
    <w:p>
      <w:pPr>
        <w:pStyle w:val="Heading3"/>
      </w:pPr>
      <w:r>
        <w:t>dialectica-material-S3.md — bloque 1 — similitud 0.1069</w:t>
      </w:r>
    </w:p>
    <w:p>
      <w:pPr>
        <w:ind w:left="360"/>
      </w:pPr>
      <w:r>
        <w:t>“277-283). No equiparar etapas. | Congreso de Chilpancingo, 1813; programa de Morelos, *Sentimientos de la Nacion*, nums. 1, 2, 5, 6, 12 y 15 (reproduccion FCE, 2020).”</w:t>
      </w:r>
    </w:p>
    <w:p>
      <w:pPr>
        <w:pStyle w:val="Heading3"/>
      </w:pPr>
      <w:r>
        <w:t>planeacion-S3.md — bloque 1 — similitud 0.1016</w:t>
      </w:r>
    </w:p>
    <w:p>
      <w:pPr>
        <w:ind w:left="360"/>
      </w:pPr>
      <w:r>
        <w:t>“Proposito y evidencia Comprender la influencia de la Revolucion francesa en los objetivos del Estado moderno y en Mexico. Analizar Revolucion francesa e independencia mexicana; relacionar Rousseau y Montesquieu con los Sentimientos de la Nacion; cerrar con una conclusion critica sobre influencia europea. Identificacion y bibliografia APA 7; usar el formato docente de actividades y exportar PDF con nombre 2026_TeoriaEstado_S3_Nombre Apellidos.pdf.”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 Se agruparon referencias de múltiples fuentes para enriquecer el concepto.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