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38" w:rsidRPr="0056058A" w:rsidRDefault="00277079" w:rsidP="0027707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 на проектування</w:t>
      </w:r>
    </w:p>
    <w:p w:rsidR="00277079" w:rsidRPr="0056058A" w:rsidRDefault="00277079" w:rsidP="0027707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7079" w:rsidRPr="0056058A" w:rsidRDefault="00277079" w:rsidP="00277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sz w:val="28"/>
          <w:szCs w:val="28"/>
          <w:lang w:val="uk-UA"/>
        </w:rPr>
        <w:t>Найменування та галузь використання</w:t>
      </w:r>
    </w:p>
    <w:p w:rsidR="00277079" w:rsidRPr="0056058A" w:rsidRDefault="001122EC" w:rsidP="00B0247D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sz w:val="28"/>
          <w:szCs w:val="28"/>
          <w:lang w:val="uk-UA"/>
        </w:rPr>
        <w:t>Цифровий</w:t>
      </w:r>
      <w:r w:rsidR="00B0247D">
        <w:rPr>
          <w:rFonts w:ascii="Times New Roman" w:hAnsi="Times New Roman" w:cs="Times New Roman"/>
          <w:sz w:val="28"/>
          <w:szCs w:val="28"/>
          <w:lang w:val="uk-UA"/>
        </w:rPr>
        <w:t xml:space="preserve"> тахометр</w:t>
      </w:r>
      <w:r w:rsidRPr="0056058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0247D" w:rsidRPr="00B024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247D" w:rsidRPr="0056058A">
        <w:rPr>
          <w:rFonts w:ascii="Times New Roman" w:hAnsi="Times New Roman" w:cs="Times New Roman"/>
          <w:sz w:val="28"/>
          <w:szCs w:val="28"/>
          <w:lang w:val="uk-UA"/>
        </w:rPr>
        <w:t xml:space="preserve">Тахометр </w:t>
      </w:r>
      <w:r w:rsidR="007E1FEB">
        <w:rPr>
          <w:rFonts w:ascii="Times New Roman" w:hAnsi="Times New Roman" w:cs="Times New Roman"/>
          <w:sz w:val="28"/>
          <w:szCs w:val="28"/>
          <w:lang w:val="uk-UA"/>
        </w:rPr>
        <w:t>використовується</w:t>
      </w:r>
      <w:r w:rsidR="00B0247D" w:rsidRPr="0056058A">
        <w:rPr>
          <w:rFonts w:ascii="Times New Roman" w:hAnsi="Times New Roman" w:cs="Times New Roman"/>
          <w:sz w:val="28"/>
          <w:szCs w:val="28"/>
          <w:lang w:val="uk-UA"/>
        </w:rPr>
        <w:t xml:space="preserve"> при регулювальних операціях з електронними блоками запалювання двигуна автомобіля, при точній установці порогів спрацьовування економайзера та ін.</w:t>
      </w:r>
      <w:r w:rsidR="00073672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як переносний вимірювальний прилад в автомайстерні або гаражі.</w:t>
      </w:r>
      <w:r w:rsidR="00B0247D" w:rsidRPr="0056058A">
        <w:rPr>
          <w:rFonts w:ascii="Times New Roman" w:hAnsi="Times New Roman" w:cs="Times New Roman"/>
          <w:sz w:val="28"/>
          <w:szCs w:val="28"/>
          <w:lang w:val="uk-UA"/>
        </w:rPr>
        <w:t xml:space="preserve"> Але </w:t>
      </w:r>
      <w:r w:rsidR="00073672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="007E1FEB">
        <w:rPr>
          <w:rFonts w:ascii="Times New Roman" w:hAnsi="Times New Roman" w:cs="Times New Roman"/>
          <w:sz w:val="28"/>
          <w:szCs w:val="28"/>
          <w:lang w:val="uk-UA"/>
        </w:rPr>
        <w:t>використовують</w:t>
      </w:r>
      <w:r w:rsidR="00B0247D" w:rsidRPr="0056058A">
        <w:rPr>
          <w:rFonts w:ascii="Times New Roman" w:hAnsi="Times New Roman" w:cs="Times New Roman"/>
          <w:sz w:val="28"/>
          <w:szCs w:val="28"/>
          <w:lang w:val="uk-UA"/>
        </w:rPr>
        <w:t xml:space="preserve"> в якості бортового (вста</w:t>
      </w:r>
      <w:r w:rsidR="00073672">
        <w:rPr>
          <w:rFonts w:ascii="Times New Roman" w:hAnsi="Times New Roman" w:cs="Times New Roman"/>
          <w:sz w:val="28"/>
          <w:szCs w:val="28"/>
          <w:lang w:val="uk-UA"/>
        </w:rPr>
        <w:t>новленого на приладовому щитку).</w:t>
      </w:r>
    </w:p>
    <w:p w:rsidR="00277079" w:rsidRPr="0056058A" w:rsidRDefault="00277079" w:rsidP="00277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sz w:val="28"/>
          <w:szCs w:val="28"/>
          <w:lang w:val="uk-UA"/>
        </w:rPr>
        <w:t>Підстава для розробки</w:t>
      </w:r>
    </w:p>
    <w:p w:rsidR="00277079" w:rsidRPr="0056058A" w:rsidRDefault="00033C21" w:rsidP="00033C2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sz w:val="28"/>
          <w:szCs w:val="28"/>
          <w:lang w:val="uk-UA"/>
        </w:rPr>
        <w:t>Підставою для проведення курсового проекту є завдання, що видане викладачем згідно учбового плану на 6 семестр.</w:t>
      </w:r>
    </w:p>
    <w:p w:rsidR="00033C21" w:rsidRPr="0056058A" w:rsidRDefault="00033C21" w:rsidP="00033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sz w:val="28"/>
          <w:szCs w:val="28"/>
          <w:lang w:val="uk-UA"/>
        </w:rPr>
        <w:t>Мета і призначення розробки</w:t>
      </w:r>
    </w:p>
    <w:p w:rsidR="00B0247D" w:rsidRDefault="00033C21" w:rsidP="00B0247D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sz w:val="28"/>
          <w:szCs w:val="28"/>
          <w:lang w:val="uk-UA"/>
        </w:rPr>
        <w:t>Розроблення високоефективного, малогабаритного, цифрового тахометра.</w:t>
      </w:r>
      <w:r w:rsidR="00B024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247D" w:rsidRPr="0056058A">
        <w:rPr>
          <w:rFonts w:ascii="Times New Roman" w:hAnsi="Times New Roman" w:cs="Times New Roman"/>
          <w:sz w:val="28"/>
          <w:szCs w:val="28"/>
          <w:lang w:val="uk-UA"/>
        </w:rPr>
        <w:t>Призначений для вимірювання частоти обертання колінчастого валу чотирициліндрового автомобільного бензинового двигуна. Прилад може бути використаний як для регулювальних робіт на холостому ході, так і для оперативного контролю частоти обертання валу двигуна під час руху</w:t>
      </w:r>
      <w:r w:rsidR="00B0247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605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33C21" w:rsidRPr="00B0247D" w:rsidRDefault="00B0247D" w:rsidP="00B0247D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247D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="00033C21" w:rsidRPr="00B024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Джерело розробки</w:t>
      </w:r>
    </w:p>
    <w:p w:rsidR="00033C21" w:rsidRPr="0056058A" w:rsidRDefault="00033C21" w:rsidP="00033C2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sz w:val="28"/>
          <w:szCs w:val="28"/>
          <w:lang w:val="uk-UA"/>
        </w:rPr>
        <w:t>Враховуючи те, що дана тема проекту розробляється не вперше, в якості джерела розробки береться розроблений раніше проект. В якості матеріалу взято статтю “</w:t>
      </w:r>
      <w:r w:rsidR="001E66E1" w:rsidRPr="0056058A">
        <w:rPr>
          <w:rFonts w:ascii="Times New Roman" w:hAnsi="Times New Roman" w:cs="Times New Roman"/>
          <w:sz w:val="28"/>
          <w:szCs w:val="28"/>
          <w:lang w:val="uk-UA"/>
        </w:rPr>
        <w:t>Цифрово</w:t>
      </w:r>
      <w:r w:rsidRPr="0056058A">
        <w:rPr>
          <w:rFonts w:ascii="Times New Roman" w:hAnsi="Times New Roman" w:cs="Times New Roman"/>
          <w:sz w:val="28"/>
          <w:szCs w:val="28"/>
          <w:lang w:val="uk-UA"/>
        </w:rPr>
        <w:t xml:space="preserve">й тахометр” </w:t>
      </w:r>
      <w:r w:rsidR="001E66E1" w:rsidRPr="0056058A">
        <w:rPr>
          <w:rFonts w:ascii="Times New Roman" w:hAnsi="Times New Roman" w:cs="Times New Roman"/>
          <w:sz w:val="28"/>
          <w:szCs w:val="28"/>
          <w:lang w:val="uk-UA"/>
        </w:rPr>
        <w:t>з журналу «Радио» 11-1997.</w:t>
      </w:r>
    </w:p>
    <w:p w:rsidR="00033C21" w:rsidRPr="0056058A" w:rsidRDefault="00033C21" w:rsidP="00033C21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Технічні вимоги </w:t>
      </w:r>
    </w:p>
    <w:p w:rsidR="00033C21" w:rsidRPr="0056058A" w:rsidRDefault="00033C21" w:rsidP="00033C21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sz w:val="28"/>
          <w:szCs w:val="28"/>
          <w:lang w:val="uk-UA"/>
        </w:rPr>
        <w:t>5.1.  Склад виробу й вимоги до пристрою, що розробляється.</w:t>
      </w:r>
    </w:p>
    <w:p w:rsidR="00033C21" w:rsidRPr="0056058A" w:rsidRDefault="001E66E1" w:rsidP="00AF51F9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sz w:val="28"/>
          <w:szCs w:val="28"/>
          <w:lang w:val="uk-UA"/>
        </w:rPr>
        <w:t xml:space="preserve">Пристрій являє собою моноблочну конструкцію. </w:t>
      </w: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>Сигнал на вхідний вузол тахометра надходить з контактів переривника</w:t>
      </w:r>
      <w:r w:rsidR="00073672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автомобіля</w:t>
      </w: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>.</w:t>
      </w:r>
    </w:p>
    <w:p w:rsidR="00033C21" w:rsidRPr="0056058A" w:rsidRDefault="00AF51F9" w:rsidP="00AF51F9">
      <w:pPr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ab/>
      </w:r>
      <w:r w:rsidRPr="0056058A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>5.2. Показники призначення.</w:t>
      </w:r>
    </w:p>
    <w:p w:rsidR="00116621" w:rsidRPr="0056058A" w:rsidRDefault="00116621" w:rsidP="00116621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Пристрій повинен забезпечувати: </w:t>
      </w:r>
    </w:p>
    <w:p w:rsidR="00116621" w:rsidRPr="0056058A" w:rsidRDefault="00116621" w:rsidP="00116621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• цифрову обробку результатів вимірювання </w:t>
      </w:r>
    </w:p>
    <w:p w:rsidR="00033C21" w:rsidRPr="0056058A" w:rsidRDefault="00116621" w:rsidP="00116621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>• розрахунок кінцевого результату</w:t>
      </w:r>
    </w:p>
    <w:p w:rsidR="00033C21" w:rsidRDefault="00116621" w:rsidP="00116621">
      <w:pPr>
        <w:ind w:firstLine="720"/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>5.3. Вимоги до надійності.</w:t>
      </w:r>
    </w:p>
    <w:p w:rsidR="00945578" w:rsidRPr="007C0917" w:rsidRDefault="00945578" w:rsidP="00945578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945578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Середній час напрацювання на відмову повинен бути на </w:t>
      </w:r>
      <w:r w:rsidRPr="007C0917">
        <w:rPr>
          <w:rFonts w:ascii="Times New Roman" w:hAnsi="Times New Roman" w:cs="Times New Roman"/>
          <w:color w:val="333333"/>
          <w:sz w:val="28"/>
          <w:szCs w:val="28"/>
          <w:lang w:val="uk-UA"/>
        </w:rPr>
        <w:t>менше</w:t>
      </w:r>
      <w:r w:rsidR="007C0917" w:rsidRPr="007C0917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="007C0917" w:rsidRPr="007C0917">
        <w:rPr>
          <w:rFonts w:ascii="Times New Roman" w:hAnsi="Times New Roman" w:cs="Times New Roman"/>
          <w:bCs/>
          <w:sz w:val="28"/>
          <w:szCs w:val="28"/>
          <w:lang w:val="ru-RU"/>
        </w:rPr>
        <w:t>43800</w:t>
      </w:r>
      <w:r w:rsidR="007C0917" w:rsidRPr="007C09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год</w:t>
      </w:r>
      <w:r w:rsidR="007C091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bookmarkStart w:id="0" w:name="_GoBack"/>
      <w:bookmarkEnd w:id="0"/>
    </w:p>
    <w:p w:rsidR="00033C21" w:rsidRPr="0056058A" w:rsidRDefault="00033C21" w:rsidP="00116621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</w:p>
    <w:p w:rsidR="0098056D" w:rsidRPr="0056058A" w:rsidRDefault="0098056D" w:rsidP="0098056D">
      <w:pPr>
        <w:ind w:firstLine="720"/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lastRenderedPageBreak/>
        <w:t>5.4. Вимоги до технологічності.</w:t>
      </w:r>
    </w:p>
    <w:p w:rsidR="0098056D" w:rsidRPr="0056058A" w:rsidRDefault="0098056D" w:rsidP="0098056D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>Орієнтовані на передові прийоми виготовлення деталей і складання.</w:t>
      </w:r>
    </w:p>
    <w:p w:rsidR="0098056D" w:rsidRPr="0056058A" w:rsidRDefault="009F7178" w:rsidP="009F7178">
      <w:pPr>
        <w:ind w:firstLine="720"/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 xml:space="preserve">5.5.  Вимоги до рівня уніфікації й стандартизації. </w:t>
      </w:r>
    </w:p>
    <w:p w:rsidR="009F7178" w:rsidRPr="0056058A" w:rsidRDefault="009F7178" w:rsidP="009F7178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>Для виготовлення пристрою передбачається максимальне застосування стандартних, уніфікованих деталей та виробів.</w:t>
      </w:r>
    </w:p>
    <w:p w:rsidR="009F7178" w:rsidRPr="0056058A" w:rsidRDefault="009F7178" w:rsidP="0098056D">
      <w:pPr>
        <w:ind w:firstLine="720"/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 xml:space="preserve">5.6.  Вимоги безпеки обслуговування. </w:t>
      </w:r>
    </w:p>
    <w:p w:rsidR="00033C21" w:rsidRPr="0056058A" w:rsidRDefault="009F7178" w:rsidP="0098056D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>Керуватися загальними вимогами безпеки до апаратури низької напруги ГОСТ 12.2.007-75</w:t>
      </w:r>
    </w:p>
    <w:p w:rsidR="009F7178" w:rsidRPr="0056058A" w:rsidRDefault="009F7178" w:rsidP="0098056D">
      <w:pPr>
        <w:ind w:firstLine="720"/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 xml:space="preserve">5.7.  Вимоги до складових частин виробу, сировини, вихідних й експлуатаційних матеріалів. </w:t>
      </w:r>
    </w:p>
    <w:p w:rsidR="009F7178" w:rsidRPr="0056058A" w:rsidRDefault="009F7178" w:rsidP="0098056D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>Для виробництва пристрою використовують матеріали імпортного виробництва.</w:t>
      </w:r>
    </w:p>
    <w:p w:rsidR="009F7178" w:rsidRPr="0056058A" w:rsidRDefault="009F7178" w:rsidP="0098056D">
      <w:pPr>
        <w:ind w:firstLine="720"/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 xml:space="preserve">5.8.  Умови експлуатації. </w:t>
      </w:r>
    </w:p>
    <w:p w:rsidR="009F7178" w:rsidRPr="0056058A" w:rsidRDefault="001E3097" w:rsidP="0098056D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Кліматичне виконання УХЛ.4</w:t>
      </w:r>
      <w:r w:rsidR="009F7178"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>.1 по ГОСТ 15150-69.</w:t>
      </w:r>
    </w:p>
    <w:p w:rsidR="002B4CA7" w:rsidRPr="0056058A" w:rsidRDefault="002B4CA7" w:rsidP="0098056D">
      <w:pPr>
        <w:ind w:firstLine="720"/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 xml:space="preserve">5.9.  Вимоги до транспортування і зберігання. </w:t>
      </w:r>
    </w:p>
    <w:p w:rsidR="002B4CA7" w:rsidRPr="0056058A" w:rsidRDefault="002B4CA7" w:rsidP="0098056D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>Група умов зберігання Л1 по ГОСТ 15150-69. Зберігати в зачинених, опалювальних та вентильованих приміщеннях, в яких забезпечуються наступні ум</w:t>
      </w:r>
      <w:r w:rsidR="00E1747D">
        <w:rPr>
          <w:rFonts w:ascii="Times New Roman" w:hAnsi="Times New Roman" w:cs="Times New Roman"/>
          <w:color w:val="333333"/>
          <w:sz w:val="28"/>
          <w:szCs w:val="28"/>
          <w:lang w:val="uk-UA"/>
        </w:rPr>
        <w:t>ови: температура повітря +5…+</w:t>
      </w:r>
      <w:r w:rsidR="00E1747D" w:rsidRPr="00E1747D">
        <w:rPr>
          <w:rFonts w:ascii="Times New Roman" w:hAnsi="Times New Roman" w:cs="Times New Roman"/>
          <w:color w:val="333333"/>
          <w:sz w:val="28"/>
          <w:szCs w:val="28"/>
          <w:lang w:val="uk-UA"/>
        </w:rPr>
        <w:t>40</w:t>
      </w:r>
      <w:r w:rsidR="00E1747D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o</w:t>
      </w:r>
      <w:r w:rsidRPr="00E1747D">
        <w:rPr>
          <w:rFonts w:ascii="Times New Roman" w:hAnsi="Times New Roman" w:cs="Times New Roman"/>
          <w:color w:val="333333"/>
          <w:sz w:val="28"/>
          <w:szCs w:val="28"/>
          <w:lang w:val="uk-UA"/>
        </w:rPr>
        <w:t>С</w:t>
      </w: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>, віднос</w:t>
      </w:r>
      <w:r w:rsidR="00E1747D">
        <w:rPr>
          <w:rFonts w:ascii="Times New Roman" w:hAnsi="Times New Roman" w:cs="Times New Roman"/>
          <w:color w:val="333333"/>
          <w:sz w:val="28"/>
          <w:szCs w:val="28"/>
          <w:lang w:val="uk-UA"/>
        </w:rPr>
        <w:t>на вологість повітря 60% при 20</w:t>
      </w:r>
      <w:r w:rsidR="00E1747D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o</w:t>
      </w: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С (середньорічне значення), атмосферний тиск 84…106кПа. </w:t>
      </w:r>
    </w:p>
    <w:p w:rsidR="00C74463" w:rsidRPr="0056058A" w:rsidRDefault="002B4CA7" w:rsidP="0098056D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>Транспортувати автомобільним, залізничним або авіаційним видами транспорт</w:t>
      </w:r>
      <w:r w:rsidR="00D37F67">
        <w:rPr>
          <w:rFonts w:ascii="Times New Roman" w:hAnsi="Times New Roman" w:cs="Times New Roman"/>
          <w:color w:val="333333"/>
          <w:sz w:val="28"/>
          <w:szCs w:val="28"/>
          <w:lang w:val="uk-UA"/>
        </w:rPr>
        <w:t>у</w:t>
      </w: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>.</w:t>
      </w:r>
    </w:p>
    <w:p w:rsidR="00644C06" w:rsidRPr="0056058A" w:rsidRDefault="00644C06" w:rsidP="00644C06">
      <w:pPr>
        <w:ind w:firstLine="720"/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 xml:space="preserve">5.10. Додаткові технічні вимоги. </w:t>
      </w:r>
    </w:p>
    <w:p w:rsidR="00644C06" w:rsidRPr="0056058A" w:rsidRDefault="00644C06" w:rsidP="0098056D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>Технічні характеристики: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2"/>
      </w:tblGrid>
      <w:tr w:rsidR="00644C06" w:rsidRPr="0056058A" w:rsidTr="00644C06">
        <w:tc>
          <w:tcPr>
            <w:tcW w:w="4981" w:type="dxa"/>
          </w:tcPr>
          <w:p w:rsidR="00644C06" w:rsidRPr="00EB196A" w:rsidRDefault="00EB196A" w:rsidP="0098056D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ru-RU"/>
              </w:rPr>
              <w:t>Число розрядів індикатора</w:t>
            </w:r>
          </w:p>
        </w:tc>
        <w:tc>
          <w:tcPr>
            <w:tcW w:w="4982" w:type="dxa"/>
          </w:tcPr>
          <w:p w:rsidR="00644C06" w:rsidRPr="0056058A" w:rsidRDefault="00EB196A" w:rsidP="0098056D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3</w:t>
            </w:r>
          </w:p>
        </w:tc>
      </w:tr>
      <w:tr w:rsidR="00945578" w:rsidRPr="0056058A" w:rsidTr="00644C06">
        <w:tc>
          <w:tcPr>
            <w:tcW w:w="4981" w:type="dxa"/>
          </w:tcPr>
          <w:p w:rsidR="00945578" w:rsidRPr="001C2530" w:rsidRDefault="000C6A5B" w:rsidP="0098056D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0C6A5B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Максимальна похибка</w:t>
            </w:r>
            <w:r w:rsidR="001C2530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 xml:space="preserve"> вимірювання</w:t>
            </w:r>
          </w:p>
        </w:tc>
        <w:tc>
          <w:tcPr>
            <w:tcW w:w="4982" w:type="dxa"/>
          </w:tcPr>
          <w:p w:rsidR="00945578" w:rsidRPr="0056058A" w:rsidRDefault="000C6A5B" w:rsidP="0098056D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±0,05</w:t>
            </w:r>
            <w:r w:rsidRPr="000C6A5B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%</w:t>
            </w:r>
          </w:p>
        </w:tc>
      </w:tr>
      <w:tr w:rsidR="00945578" w:rsidRPr="0056058A" w:rsidTr="00644C06">
        <w:tc>
          <w:tcPr>
            <w:tcW w:w="4981" w:type="dxa"/>
          </w:tcPr>
          <w:p w:rsidR="00945578" w:rsidRPr="0056058A" w:rsidRDefault="00945578" w:rsidP="00945578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Габаритні розміри</w:t>
            </w:r>
          </w:p>
        </w:tc>
        <w:tc>
          <w:tcPr>
            <w:tcW w:w="4982" w:type="dxa"/>
          </w:tcPr>
          <w:p w:rsidR="00945578" w:rsidRPr="0056058A" w:rsidRDefault="00A5275B" w:rsidP="00945578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Не більше 100х80х40</w:t>
            </w:r>
          </w:p>
        </w:tc>
      </w:tr>
      <w:tr w:rsidR="00945578" w:rsidRPr="0056058A" w:rsidTr="00644C06">
        <w:tc>
          <w:tcPr>
            <w:tcW w:w="4981" w:type="dxa"/>
          </w:tcPr>
          <w:p w:rsidR="00945578" w:rsidRPr="0056058A" w:rsidRDefault="00945578" w:rsidP="00945578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Маса</w:t>
            </w:r>
          </w:p>
        </w:tc>
        <w:tc>
          <w:tcPr>
            <w:tcW w:w="4982" w:type="dxa"/>
          </w:tcPr>
          <w:p w:rsidR="00945578" w:rsidRPr="0056058A" w:rsidRDefault="001E3097" w:rsidP="00945578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не більше 15</w:t>
            </w:r>
            <w:r w:rsidR="00945578"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0г</w:t>
            </w:r>
          </w:p>
        </w:tc>
      </w:tr>
      <w:tr w:rsidR="00945578" w:rsidRPr="0056058A" w:rsidTr="00644C06">
        <w:tc>
          <w:tcPr>
            <w:tcW w:w="4981" w:type="dxa"/>
          </w:tcPr>
          <w:p w:rsidR="00945578" w:rsidRPr="0056058A" w:rsidRDefault="00945578" w:rsidP="00945578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Живлення</w:t>
            </w:r>
          </w:p>
        </w:tc>
        <w:tc>
          <w:tcPr>
            <w:tcW w:w="4982" w:type="dxa"/>
          </w:tcPr>
          <w:p w:rsidR="00945578" w:rsidRPr="0056058A" w:rsidRDefault="00945578" w:rsidP="00945578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12В±5%</w:t>
            </w:r>
          </w:p>
        </w:tc>
      </w:tr>
    </w:tbl>
    <w:p w:rsidR="002B4CA7" w:rsidRPr="0056058A" w:rsidRDefault="002B4CA7" w:rsidP="0098056D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</w:p>
    <w:p w:rsidR="004B01EB" w:rsidRPr="0056058A" w:rsidRDefault="004B01EB" w:rsidP="004B01EB">
      <w:pPr>
        <w:ind w:firstLine="720"/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 xml:space="preserve">6. Результати роботи </w:t>
      </w:r>
    </w:p>
    <w:p w:rsidR="004B01EB" w:rsidRPr="0056058A" w:rsidRDefault="004B01EB" w:rsidP="004B01EB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>6.1.</w:t>
      </w: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 Результати даної роботи можуть бути використані як  вихідна документація по створенню прототипу пристрою, його програмування, налагодження й подальшого впровадження в серійне виробництво.  </w:t>
      </w:r>
    </w:p>
    <w:p w:rsidR="004B01EB" w:rsidRPr="0056058A" w:rsidRDefault="004B01EB" w:rsidP="004B01EB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lastRenderedPageBreak/>
        <w:t>6.2.</w:t>
      </w: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 Дана робота (звітна документація) після виконання надається на кафедру КЕОА для подальшого захисту й зберігання як навчальної документації.</w:t>
      </w:r>
    </w:p>
    <w:p w:rsidR="004B01EB" w:rsidRPr="0056058A" w:rsidRDefault="004B01EB" w:rsidP="004B01EB">
      <w:pPr>
        <w:ind w:firstLine="720"/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 xml:space="preserve">7. Робота повинна містити в собі документи </w:t>
      </w:r>
    </w:p>
    <w:p w:rsidR="004B01EB" w:rsidRPr="0056058A" w:rsidRDefault="004B01EB" w:rsidP="004B01EB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>• Поясню</w:t>
      </w:r>
      <w:r w:rsidR="00A5275B">
        <w:rPr>
          <w:rFonts w:ascii="Times New Roman" w:hAnsi="Times New Roman" w:cs="Times New Roman"/>
          <w:color w:val="333333"/>
          <w:sz w:val="28"/>
          <w:szCs w:val="28"/>
          <w:lang w:val="uk-UA"/>
        </w:rPr>
        <w:t>вальну записку (формату А4, до 4</w:t>
      </w: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0 аркушів) </w:t>
      </w:r>
    </w:p>
    <w:p w:rsidR="004B01EB" w:rsidRPr="0056058A" w:rsidRDefault="004B01EB" w:rsidP="004B01EB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• Схему електричну принципову </w:t>
      </w:r>
      <w:r w:rsidR="004D65AA">
        <w:rPr>
          <w:rFonts w:ascii="Times New Roman" w:hAnsi="Times New Roman" w:cs="Times New Roman"/>
          <w:color w:val="333333"/>
          <w:sz w:val="28"/>
          <w:szCs w:val="28"/>
          <w:lang w:val="uk-UA"/>
        </w:rPr>
        <w:t>та перелік елементів (формату А3</w:t>
      </w: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, А4 відповідно) </w:t>
      </w:r>
    </w:p>
    <w:p w:rsidR="004B01EB" w:rsidRPr="0056058A" w:rsidRDefault="004B01EB" w:rsidP="004B01EB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>• Складальне кресл</w:t>
      </w:r>
      <w:r w:rsidR="004D65AA">
        <w:rPr>
          <w:rFonts w:ascii="Times New Roman" w:hAnsi="Times New Roman" w:cs="Times New Roman"/>
          <w:color w:val="333333"/>
          <w:sz w:val="28"/>
          <w:szCs w:val="28"/>
          <w:lang w:val="uk-UA"/>
        </w:rPr>
        <w:t>ення та специфікацію (формату А3</w:t>
      </w: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, А4 відповідно) </w:t>
      </w:r>
    </w:p>
    <w:p w:rsidR="004B01EB" w:rsidRPr="0056058A" w:rsidRDefault="004B01EB" w:rsidP="004B01EB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>• Кресле</w:t>
      </w:r>
      <w:r w:rsidR="004D65AA">
        <w:rPr>
          <w:rFonts w:ascii="Times New Roman" w:hAnsi="Times New Roman" w:cs="Times New Roman"/>
          <w:color w:val="333333"/>
          <w:sz w:val="28"/>
          <w:szCs w:val="28"/>
          <w:lang w:val="uk-UA"/>
        </w:rPr>
        <w:t>ння друкованої плати (формату А3</w:t>
      </w: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) </w:t>
      </w:r>
    </w:p>
    <w:p w:rsidR="004B01EB" w:rsidRPr="0056058A" w:rsidRDefault="004B01EB" w:rsidP="004B01EB">
      <w:pPr>
        <w:ind w:firstLine="720"/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 xml:space="preserve">8. Порядок розгляду й приймання роботи </w:t>
      </w:r>
    </w:p>
    <w:p w:rsidR="004B01EB" w:rsidRPr="0056058A" w:rsidRDefault="004B01EB" w:rsidP="004B01EB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Порядок розгляду й приймання роботи на загальних умовах, прийнятих на кафедрі КЕОА. Рецензування й прийняття роботи комісією на загальних умовах. У процесі виконання роботи проміжні звіти надаються комісії не рідше 1 раз у тиждень на загальних умовах. </w:t>
      </w:r>
    </w:p>
    <w:p w:rsidR="004B01EB" w:rsidRPr="0056058A" w:rsidRDefault="004B01EB" w:rsidP="004B01EB">
      <w:pPr>
        <w:ind w:firstLine="720"/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 xml:space="preserve">9. Економічні показники </w:t>
      </w:r>
    </w:p>
    <w:p w:rsidR="004B01EB" w:rsidRPr="0056058A" w:rsidRDefault="004B01EB" w:rsidP="004B01EB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В умовах даного проекту не розглядаються. </w:t>
      </w:r>
    </w:p>
    <w:p w:rsidR="004B01EB" w:rsidRPr="0056058A" w:rsidRDefault="004B01EB" w:rsidP="004B01EB">
      <w:pPr>
        <w:ind w:firstLine="720"/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</w:pPr>
      <w:r w:rsidRPr="0056058A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>10.  Етапи розробки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796"/>
        <w:gridCol w:w="3321"/>
      </w:tblGrid>
      <w:tr w:rsidR="00026A54" w:rsidRPr="0056058A" w:rsidTr="00026A54">
        <w:tc>
          <w:tcPr>
            <w:tcW w:w="84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№</w:t>
            </w:r>
          </w:p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п/п</w:t>
            </w:r>
          </w:p>
        </w:tc>
        <w:tc>
          <w:tcPr>
            <w:tcW w:w="579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Назва етапів виконання курсового проекту</w:t>
            </w:r>
          </w:p>
        </w:tc>
        <w:tc>
          <w:tcPr>
            <w:tcW w:w="3321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Час виконання етапів проекту</w:t>
            </w:r>
          </w:p>
        </w:tc>
      </w:tr>
      <w:tr w:rsidR="00026A54" w:rsidRPr="0056058A" w:rsidTr="00026A54">
        <w:tc>
          <w:tcPr>
            <w:tcW w:w="84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1</w:t>
            </w:r>
          </w:p>
        </w:tc>
        <w:tc>
          <w:tcPr>
            <w:tcW w:w="579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Розробка технічного завдання</w:t>
            </w:r>
          </w:p>
        </w:tc>
        <w:tc>
          <w:tcPr>
            <w:tcW w:w="3321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</w:p>
        </w:tc>
      </w:tr>
      <w:tr w:rsidR="00026A54" w:rsidRPr="0056058A" w:rsidTr="00026A54">
        <w:tc>
          <w:tcPr>
            <w:tcW w:w="84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2</w:t>
            </w:r>
          </w:p>
        </w:tc>
        <w:tc>
          <w:tcPr>
            <w:tcW w:w="579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Аналіз технічного завдання</w:t>
            </w:r>
          </w:p>
        </w:tc>
        <w:tc>
          <w:tcPr>
            <w:tcW w:w="3321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</w:p>
        </w:tc>
      </w:tr>
      <w:tr w:rsidR="00026A54" w:rsidRPr="0056058A" w:rsidTr="00026A54">
        <w:tc>
          <w:tcPr>
            <w:tcW w:w="84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3</w:t>
            </w:r>
          </w:p>
        </w:tc>
        <w:tc>
          <w:tcPr>
            <w:tcW w:w="579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Схемо-технічне проектування</w:t>
            </w:r>
          </w:p>
        </w:tc>
        <w:tc>
          <w:tcPr>
            <w:tcW w:w="3321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</w:p>
        </w:tc>
      </w:tr>
      <w:tr w:rsidR="00026A54" w:rsidRPr="007C0917" w:rsidTr="00026A54">
        <w:tc>
          <w:tcPr>
            <w:tcW w:w="84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4</w:t>
            </w:r>
          </w:p>
        </w:tc>
        <w:tc>
          <w:tcPr>
            <w:tcW w:w="579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Виконання креслення схеми електричної принципової</w:t>
            </w:r>
          </w:p>
        </w:tc>
        <w:tc>
          <w:tcPr>
            <w:tcW w:w="3321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</w:p>
        </w:tc>
      </w:tr>
      <w:tr w:rsidR="00026A54" w:rsidRPr="007C0917" w:rsidTr="00026A54">
        <w:tc>
          <w:tcPr>
            <w:tcW w:w="84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5</w:t>
            </w:r>
          </w:p>
        </w:tc>
        <w:tc>
          <w:tcPr>
            <w:tcW w:w="579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Вибір елементної бази та друкованої плати</w:t>
            </w:r>
          </w:p>
        </w:tc>
        <w:tc>
          <w:tcPr>
            <w:tcW w:w="3321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</w:p>
        </w:tc>
      </w:tr>
      <w:tr w:rsidR="00026A54" w:rsidRPr="0056058A" w:rsidTr="00026A54">
        <w:tc>
          <w:tcPr>
            <w:tcW w:w="84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6</w:t>
            </w:r>
          </w:p>
        </w:tc>
        <w:tc>
          <w:tcPr>
            <w:tcW w:w="579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Проектування у Altium Designer</w:t>
            </w:r>
          </w:p>
        </w:tc>
        <w:tc>
          <w:tcPr>
            <w:tcW w:w="3321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</w:p>
        </w:tc>
      </w:tr>
      <w:tr w:rsidR="00026A54" w:rsidRPr="007C0917" w:rsidTr="00026A54">
        <w:tc>
          <w:tcPr>
            <w:tcW w:w="84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7</w:t>
            </w:r>
          </w:p>
        </w:tc>
        <w:tc>
          <w:tcPr>
            <w:tcW w:w="579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Конструкторсько-технологічні розрахунки. Електричний розрахунок друкованої плати</w:t>
            </w:r>
          </w:p>
        </w:tc>
        <w:tc>
          <w:tcPr>
            <w:tcW w:w="3321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</w:p>
        </w:tc>
      </w:tr>
      <w:tr w:rsidR="00026A54" w:rsidRPr="004D65AA" w:rsidTr="00026A54">
        <w:tc>
          <w:tcPr>
            <w:tcW w:w="84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8</w:t>
            </w:r>
          </w:p>
        </w:tc>
        <w:tc>
          <w:tcPr>
            <w:tcW w:w="5796" w:type="dxa"/>
          </w:tcPr>
          <w:p w:rsidR="00026A54" w:rsidRPr="0056058A" w:rsidRDefault="00026A54" w:rsidP="004D65AA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Розрахунок надійності</w:t>
            </w:r>
          </w:p>
        </w:tc>
        <w:tc>
          <w:tcPr>
            <w:tcW w:w="3321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</w:p>
        </w:tc>
      </w:tr>
      <w:tr w:rsidR="00026A54" w:rsidRPr="0056058A" w:rsidTr="00026A54">
        <w:tc>
          <w:tcPr>
            <w:tcW w:w="84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9</w:t>
            </w:r>
          </w:p>
        </w:tc>
        <w:tc>
          <w:tcPr>
            <w:tcW w:w="579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Виконання креслення друкованої плати</w:t>
            </w:r>
          </w:p>
        </w:tc>
        <w:tc>
          <w:tcPr>
            <w:tcW w:w="3321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</w:p>
        </w:tc>
      </w:tr>
      <w:tr w:rsidR="00026A54" w:rsidRPr="007C0917" w:rsidTr="00026A54">
        <w:tc>
          <w:tcPr>
            <w:tcW w:w="84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10</w:t>
            </w:r>
          </w:p>
        </w:tc>
        <w:tc>
          <w:tcPr>
            <w:tcW w:w="579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Виконання складального креслення друкованого вузла</w:t>
            </w:r>
          </w:p>
        </w:tc>
        <w:tc>
          <w:tcPr>
            <w:tcW w:w="3321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</w:p>
        </w:tc>
      </w:tr>
      <w:tr w:rsidR="00026A54" w:rsidRPr="0056058A" w:rsidTr="00026A54">
        <w:tc>
          <w:tcPr>
            <w:tcW w:w="846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11</w:t>
            </w:r>
          </w:p>
        </w:tc>
        <w:tc>
          <w:tcPr>
            <w:tcW w:w="5796" w:type="dxa"/>
          </w:tcPr>
          <w:p w:rsidR="00026A54" w:rsidRPr="0056058A" w:rsidRDefault="004D65AA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  <w:r w:rsidRPr="0056058A"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3321" w:type="dxa"/>
          </w:tcPr>
          <w:p w:rsidR="00026A54" w:rsidRPr="0056058A" w:rsidRDefault="00026A54" w:rsidP="00026A54">
            <w:pPr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lang w:val="uk-UA"/>
              </w:rPr>
            </w:pPr>
          </w:p>
        </w:tc>
      </w:tr>
    </w:tbl>
    <w:p w:rsidR="004B01EB" w:rsidRPr="0056058A" w:rsidRDefault="004B01EB" w:rsidP="004B01EB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</w:p>
    <w:sectPr w:rsidR="004B01EB" w:rsidRPr="0056058A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17DFD"/>
    <w:multiLevelType w:val="hybridMultilevel"/>
    <w:tmpl w:val="DC261D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4C"/>
    <w:rsid w:val="00026A54"/>
    <w:rsid w:val="00033C21"/>
    <w:rsid w:val="00073672"/>
    <w:rsid w:val="000C6A5B"/>
    <w:rsid w:val="001122EC"/>
    <w:rsid w:val="00116621"/>
    <w:rsid w:val="00143A38"/>
    <w:rsid w:val="0016419F"/>
    <w:rsid w:val="00176F4C"/>
    <w:rsid w:val="001C2530"/>
    <w:rsid w:val="001E3097"/>
    <w:rsid w:val="001E66E1"/>
    <w:rsid w:val="00277079"/>
    <w:rsid w:val="002B4CA7"/>
    <w:rsid w:val="004B01EB"/>
    <w:rsid w:val="004D65AA"/>
    <w:rsid w:val="0056058A"/>
    <w:rsid w:val="00644C06"/>
    <w:rsid w:val="007C0917"/>
    <w:rsid w:val="007D2D47"/>
    <w:rsid w:val="007E1FEB"/>
    <w:rsid w:val="00945578"/>
    <w:rsid w:val="0098056D"/>
    <w:rsid w:val="009F7178"/>
    <w:rsid w:val="00A07EA7"/>
    <w:rsid w:val="00A5275B"/>
    <w:rsid w:val="00AF51F9"/>
    <w:rsid w:val="00B0247D"/>
    <w:rsid w:val="00C74463"/>
    <w:rsid w:val="00D37F67"/>
    <w:rsid w:val="00E1747D"/>
    <w:rsid w:val="00EB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6320"/>
  <w15:chartTrackingRefBased/>
  <w15:docId w15:val="{6E83127E-20ED-4ED9-B1E7-F6BC44A1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C2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4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4AE87-76EB-4F72-A2F6-A6868BBD2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Белаш</dc:creator>
  <cp:keywords/>
  <dc:description/>
  <cp:lastModifiedBy>Богдан Белаш</cp:lastModifiedBy>
  <cp:revision>23</cp:revision>
  <dcterms:created xsi:type="dcterms:W3CDTF">2017-02-17T20:17:00Z</dcterms:created>
  <dcterms:modified xsi:type="dcterms:W3CDTF">2017-05-19T19:05:00Z</dcterms:modified>
</cp:coreProperties>
</file>