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:rsidR="00244033" w:rsidRPr="00090F51" w:rsidRDefault="00244033" w:rsidP="00244033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244033" w:rsidRPr="00090F51" w:rsidRDefault="00244033" w:rsidP="0024403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090F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bookmarkStart w:id="0" w:name="_GoBack"/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Розрахунок</w:t>
      </w:r>
      <w:proofErr w:type="spellEnd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над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йност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друкованого</w:t>
      </w:r>
      <w:proofErr w:type="spellEnd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90F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вузла</w:t>
      </w:r>
      <w:bookmarkEnd w:id="0"/>
      <w:proofErr w:type="spellEnd"/>
      <w:r w:rsidRPr="00090F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244033" w:rsidRPr="00090F51" w:rsidRDefault="00A40136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ДК-41</w:t>
      </w:r>
    </w:p>
    <w:p w:rsidR="00244033" w:rsidRPr="00090F51" w:rsidRDefault="00A40136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44033" w:rsidRPr="00090F51" w:rsidRDefault="00244033" w:rsidP="00244033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4B56F4" w:rsidRDefault="003B1260" w:rsidP="00244033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 точна кількісна міра надійності 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ожного конструктивного      елементу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– його індивідуальне напрацювання до моменту виникнення відмови. 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Важлива характеристика надійності - середній час безвідмовної роботи визначається: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Інтенсивність відмов ЕРЕ є їх вихідною характеристикою надійності, залежить від режиму роботи та ступеню тяжкості таких зовнішніх впливів, як температура, тепловий удар, вологість, вібрації і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Тоді можна записати 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·…·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(2)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1A63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інтенсивність відмов елементу при нормальних умовах роботи (температура навколишнього середовища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окр.ср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= 20 ± 5ºС, відносна вологість 65 ± 15%);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електричного навантаження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1 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-поправочні коефіцієнти, що враховують режими роботи та умови експлуатації.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врахування впливу режиму роботи на інтенсивність відмов ЕОА вводять коефіцієнт навантаження, що дорівнює відношенню навантаженню в робочому режимі до навантаження в номінальному режимі: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(3)</w:t>
      </w:r>
    </w:p>
    <w:p w:rsidR="00244033" w:rsidRPr="00090F51" w:rsidRDefault="00244033" w:rsidP="0024403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Коефіцієнт навантаження для резисторів</w:t>
      </w:r>
    </w:p>
    <w:p w:rsidR="00244033" w:rsidRPr="00090F51" w:rsidRDefault="007F681C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н.р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R∙Р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244033" w:rsidRPr="00090F51" w:rsidRDefault="00244033" w:rsidP="0024403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конденсаторів</w:t>
      </w:r>
    </w:p>
    <w:p w:rsidR="00244033" w:rsidRPr="00090F51" w:rsidRDefault="00244033" w:rsidP="00244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="00426FE1" w:rsidRPr="00426F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426F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ab/>
        <w:t>(5)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Розраховуємо коефіцієнти навантаження: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Резистори</w:t>
      </w:r>
    </w:p>
    <w:p w:rsidR="00244033" w:rsidRPr="00090F51" w:rsidRDefault="007F681C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раб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=144В</m:t>
          </m:r>
        </m:oMath>
      </m:oMathPara>
    </w:p>
    <w:p w:rsidR="00244033" w:rsidRPr="00090F51" w:rsidRDefault="007F681C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=0,125Вт</m:t>
          </m:r>
        </m:oMath>
      </m:oMathPara>
    </w:p>
    <w:p w:rsidR="00244033" w:rsidRPr="00906E6A" w:rsidRDefault="00244033" w:rsidP="00244033">
      <w:pPr>
        <w:rPr>
          <w:rFonts w:ascii="GOST type B" w:hAnsi="GOST type B"/>
          <w:i/>
          <w:sz w:val="32"/>
          <w:szCs w:val="32"/>
          <w:lang w:val="en-US"/>
        </w:rPr>
      </w:pP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6604"/>
        <w:gridCol w:w="1432"/>
      </w:tblGrid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150K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0,01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22M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0,00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R3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1,15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R4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510K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0,00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R5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0,12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R6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27K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0,04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R7,R8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0,12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R9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27K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0,04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R10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20K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0,06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R11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27K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0,04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R12-R17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1.6K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0,72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R18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0,12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R19-R24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1.6K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0,72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R25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10K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0,12</w:t>
            </w:r>
          </w:p>
        </w:tc>
      </w:tr>
      <w:tr w:rsidR="0039411B" w:rsidRPr="0039411B" w:rsidTr="00DA6019">
        <w:trPr>
          <w:trHeight w:val="300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R26-R32</w:t>
            </w:r>
          </w:p>
        </w:tc>
        <w:tc>
          <w:tcPr>
            <w:tcW w:w="6604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RES SMD 1.6K OHM 5% 1/16W 0805 Faithful Link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39411B" w:rsidRPr="0039411B" w:rsidRDefault="0039411B" w:rsidP="0039411B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39411B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0,72</w:t>
            </w:r>
          </w:p>
        </w:tc>
      </w:tr>
    </w:tbl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Конденсатори:</w:t>
      </w:r>
    </w:p>
    <w:p w:rsidR="00244033" w:rsidRDefault="007F681C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=50В</m:t>
        </m:r>
      </m:oMath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36336" w:rsidRPr="00336336" w:rsidRDefault="00336336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=9В</m:t>
          </m:r>
        </m:oMath>
      </m:oMathPara>
    </w:p>
    <w:tbl>
      <w:tblPr>
        <w:tblW w:w="67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4820"/>
        <w:gridCol w:w="960"/>
      </w:tblGrid>
      <w:tr w:rsidR="00906E6A" w:rsidRPr="00906E6A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C1,C1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62 PF 10% 50V 0805 X7R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 </w:t>
            </w:r>
          </w:p>
          <w:p w:rsidR="00906E6A" w:rsidRPr="00906E6A" w:rsidRDefault="00336336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0,</w:t>
            </w:r>
            <w:r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uk-UA"/>
              </w:rPr>
              <w:t>18</w:t>
            </w:r>
            <w:r w:rsidR="00906E6A"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15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C3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3300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C4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240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C5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390 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C6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200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C7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100 UFARAD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C8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240 PFARAD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906E6A" w:rsidRPr="00336336" w:rsidTr="00906E6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C9-C11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06E6A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CAP SMD 0.01 UFARAD 10% 50V 0805 X7R</w:t>
            </w:r>
          </w:p>
        </w:tc>
        <w:tc>
          <w:tcPr>
            <w:tcW w:w="960" w:type="dxa"/>
            <w:vMerge/>
            <w:shd w:val="clear" w:color="auto" w:fill="auto"/>
            <w:noWrap/>
            <w:vAlign w:val="center"/>
            <w:hideMark/>
          </w:tcPr>
          <w:p w:rsidR="00906E6A" w:rsidRPr="00906E6A" w:rsidRDefault="00906E6A" w:rsidP="00906E6A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010BA" w:rsidRPr="001A637C" w:rsidRDefault="005010BA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Pr="00090F51" w:rsidRDefault="00410808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мо результуючу інтенсивність відмов друкованого вузлу формувача величини напруги. Друкований вузол відноситься до наземної апаратури, експлуатується при </w:t>
      </w:r>
      <w:proofErr w:type="spellStart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44033"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60º С, інші умови експлуатації нормальні. Вихідні дані для розрахунку </w:t>
      </w:r>
      <w:proofErr w:type="spellStart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="00244033"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244033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– схема принципова, перелік елементів, часова діаграма та інтенсивність відмов “компонентів надійності” від температурних впливів.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 картам робочих режимів визначаємо коефіцієнти навантаження, температурні коефіцієнти ІС та інших ЕРЕ, підраховуємо кількість всіх елементів.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зведені до таблиці 6.1. </w:t>
      </w:r>
    </w:p>
    <w:tbl>
      <w:tblPr>
        <w:tblW w:w="13900" w:type="dxa"/>
        <w:tblInd w:w="-10" w:type="dxa"/>
        <w:tblLook w:val="04A0" w:firstRow="1" w:lastRow="0" w:firstColumn="1" w:lastColumn="0" w:noHBand="0" w:noVBand="1"/>
      </w:tblPr>
      <w:tblGrid>
        <w:gridCol w:w="2180"/>
        <w:gridCol w:w="5440"/>
        <w:gridCol w:w="1600"/>
        <w:gridCol w:w="960"/>
        <w:gridCol w:w="960"/>
        <w:gridCol w:w="960"/>
        <w:gridCol w:w="1800"/>
      </w:tblGrid>
      <w:tr w:rsidR="00C04FF3" w:rsidRPr="00C04FF3" w:rsidTr="00C04FF3">
        <w:trPr>
          <w:trHeight w:val="12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5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λ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0e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·10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uk-UA"/>
              </w:rPr>
              <w:t>-8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, год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uk-UA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a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t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a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e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N ·λ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0e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· К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н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·a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t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·a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uk-UA"/>
              </w:rPr>
              <w:t>e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·10</w:t>
            </w: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val="uk-UA"/>
              </w:rPr>
              <w:t>-8</w:t>
            </w:r>
          </w:p>
        </w:tc>
      </w:tr>
      <w:tr w:rsidR="00C04FF3" w:rsidRPr="00C04FF3" w:rsidTr="00C04FF3">
        <w:trPr>
          <w:trHeight w:val="76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Конденсатор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54,72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Резистор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0,78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15,24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R3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152,4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77,76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15,24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1,524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R7,R8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0,336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16,56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77,76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0,78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R12-R17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46,656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77,76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R19-R24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46,8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16,56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C04FF3">
              <w:rPr>
                <w:rFonts w:ascii="GOST type B" w:eastAsia="Times New Roman" w:hAnsi="GOST type B" w:cs="Calibri"/>
                <w:i/>
                <w:iCs/>
                <w:color w:val="000000"/>
                <w:sz w:val="24"/>
                <w:szCs w:val="24"/>
                <w:lang w:val="en-US"/>
              </w:rPr>
              <w:t>R26-R32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5,46</w:t>
            </w:r>
          </w:p>
        </w:tc>
      </w:tr>
      <w:tr w:rsidR="00C04FF3" w:rsidRPr="00C04FF3" w:rsidTr="00C04FF3">
        <w:trPr>
          <w:trHeight w:val="76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Кварцовий резонатор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73,6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Стабілітрон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260</w:t>
            </w:r>
          </w:p>
        </w:tc>
      </w:tr>
      <w:tr w:rsidR="00C04FF3" w:rsidRPr="00C04FF3" w:rsidTr="00C04FF3">
        <w:trPr>
          <w:trHeight w:val="3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ІС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280,8</w:t>
            </w:r>
          </w:p>
        </w:tc>
      </w:tr>
      <w:tr w:rsidR="00C04FF3" w:rsidRPr="00C04FF3" w:rsidTr="00C04FF3">
        <w:trPr>
          <w:trHeight w:val="79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Друкована плата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400</w:t>
            </w:r>
          </w:p>
        </w:tc>
      </w:tr>
      <w:tr w:rsidR="00C04FF3" w:rsidRPr="00C04FF3" w:rsidTr="00C04FF3">
        <w:trPr>
          <w:trHeight w:val="72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Контакт </w:t>
            </w:r>
            <w:proofErr w:type="spellStart"/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роз’єма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120</w:t>
            </w:r>
          </w:p>
        </w:tc>
      </w:tr>
      <w:tr w:rsidR="00C04FF3" w:rsidRPr="00C04FF3" w:rsidTr="00C04FF3">
        <w:trPr>
          <w:trHeight w:val="8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Пайка виводів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291</w:t>
            </w:r>
          </w:p>
        </w:tc>
      </w:tr>
      <w:tr w:rsidR="00C04FF3" w:rsidRPr="00C04FF3" w:rsidTr="00C04FF3">
        <w:trPr>
          <w:trHeight w:val="76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Транзистор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320</w:t>
            </w:r>
          </w:p>
        </w:tc>
      </w:tr>
      <w:tr w:rsidR="00C04FF3" w:rsidRPr="00C04FF3" w:rsidTr="00C04FF3">
        <w:trPr>
          <w:trHeight w:val="87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Стабілізатор напруги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240</w:t>
            </w:r>
          </w:p>
        </w:tc>
      </w:tr>
      <w:tr w:rsidR="00C04FF3" w:rsidRPr="00C04FF3" w:rsidTr="00C04FF3">
        <w:trPr>
          <w:trHeight w:val="88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Перехідні отвори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39,75</w:t>
            </w:r>
          </w:p>
        </w:tc>
      </w:tr>
      <w:tr w:rsidR="00C04FF3" w:rsidRPr="00C04FF3" w:rsidTr="00C04FF3">
        <w:trPr>
          <w:trHeight w:val="435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</w:t>
            </w:r>
          </w:p>
        </w:tc>
        <w:tc>
          <w:tcPr>
            <w:tcW w:w="9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4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Сумарна інтенсивність відмов друкованого вузла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C04FF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/>
              </w:rPr>
              <w:t>2631,486</w:t>
            </w:r>
          </w:p>
        </w:tc>
      </w:tr>
      <w:tr w:rsidR="00C04FF3" w:rsidRPr="00C04FF3" w:rsidTr="00C04FF3">
        <w:trPr>
          <w:trHeight w:val="408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4FF3" w:rsidRPr="00C04FF3" w:rsidRDefault="00C04FF3" w:rsidP="00C0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DA6019" w:rsidRPr="00090F51" w:rsidRDefault="00DA6019" w:rsidP="00244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033" w:rsidRDefault="00244033" w:rsidP="00DA60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Таблиця 1.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 таблиці 1: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–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поправочний коефіцієнт на вплив зовнішніх впливів (для переносної апаратури </w:t>
      </w: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20), 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t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поправочний температурний коефіцієнт.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Показники інтенсивності відмов, що наведені в таблиці, дещо завищені, дозволяє виконати розрахунок для «найгіршого випадку».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Результуюча інтенсивність відмов дорівнює сумі інтенсивності відмов компонентів:</w:t>
      </w:r>
    </w:p>
    <w:p w:rsidR="00244033" w:rsidRPr="00090F51" w:rsidRDefault="007F681C" w:rsidP="00244033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</m:oMath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44033"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(6)</w:t>
      </w:r>
    </w:p>
    <w:p w:rsidR="00244033" w:rsidRPr="00090F51" w:rsidRDefault="007F681C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≈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uk-UA"/>
                </w:rPr>
                <m:t>2631,4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uk-UA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val="uk-UA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-8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год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</m:oMath>
      </m:oMathPara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Середній час напрацювання до першої відмови:</w:t>
      </w:r>
    </w:p>
    <w:p w:rsidR="00244033" w:rsidRPr="002653FF" w:rsidRDefault="00244033" w:rsidP="002653FF">
      <w:pPr>
        <w:jc w:val="both"/>
        <w:rPr>
          <w:rFonts w:ascii="Calibri" w:eastAsia="Times New Roman" w:hAnsi="Calibri" w:cs="Calibri"/>
          <w:color w:val="000000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2631,486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-8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=38001,34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3800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год</m:t>
        </m:r>
      </m:oMath>
      <w:r w:rsidRPr="00C04F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Ймовірність безвідмовної роботи на протязі року:</w:t>
      </w:r>
    </w:p>
    <w:p w:rsidR="00244033" w:rsidRPr="00C04FF3" w:rsidRDefault="00244033" w:rsidP="00287E8A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090F51">
        <w:rPr>
          <w:rFonts w:ascii="Times New Roman" w:hAnsi="Times New Roman" w:cs="Times New Roman"/>
          <w:i/>
          <w:sz w:val="28"/>
          <w:szCs w:val="28"/>
          <w:lang w:val="uk-UA"/>
        </w:rPr>
        <w:t>Р=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/>
              </w:rPr>
              <m:t>2631,486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∙8760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</m:oMath>
      <w:r w:rsidR="00C04FF3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="00C04FF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794</w:t>
      </w:r>
    </w:p>
    <w:p w:rsidR="00244033" w:rsidRPr="00090F51" w:rsidRDefault="00244033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Ймовірність відмов на протязі року:</w:t>
      </w:r>
    </w:p>
    <w:p w:rsidR="00244033" w:rsidRPr="00C04FF3" w:rsidRDefault="00314277" w:rsidP="00314277">
      <w:pPr>
        <w:jc w:val="both"/>
        <w:rPr>
          <w:rFonts w:ascii="Calibri" w:eastAsia="Times New Roman" w:hAnsi="Calibri" w:cs="Calibri"/>
          <w:color w:val="000000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Q(t)=1-</w:t>
      </w:r>
      <w:r w:rsidR="00E71015" w:rsidRPr="0033633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0,8356</w:t>
      </w:r>
      <w:r w:rsidR="00E710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04FF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0,</w:t>
      </w:r>
      <w:r w:rsidR="00C04FF3" w:rsidRPr="00C04FF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</w:p>
    <w:p w:rsidR="00244033" w:rsidRPr="00090F51" w:rsidRDefault="00244033" w:rsidP="002440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Графік залежності безвідмовної роботи ДВ та ймовірність відмов ДВ від часу представлені на наступних графіках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244033" w:rsidRPr="00090F51" w:rsidTr="0035181B">
        <w:tc>
          <w:tcPr>
            <w:tcW w:w="8636" w:type="dxa"/>
          </w:tcPr>
          <w:p w:rsidR="00244033" w:rsidRPr="00090F51" w:rsidRDefault="0035181B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4C066B" wp14:editId="7C065927">
                  <wp:extent cx="3592195" cy="2233295"/>
                  <wp:effectExtent l="0" t="0" r="8255" b="1460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244033" w:rsidRPr="00090F51" w:rsidTr="001F72DA">
        <w:tc>
          <w:tcPr>
            <w:tcW w:w="8636" w:type="dxa"/>
          </w:tcPr>
          <w:p w:rsidR="00244033" w:rsidRPr="00090F51" w:rsidRDefault="00244033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90F5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Рис.1. Графік залежності безвідмовної роботи ДВ від часу</w:t>
            </w:r>
          </w:p>
        </w:tc>
      </w:tr>
    </w:tbl>
    <w:p w:rsidR="00244033" w:rsidRPr="00090F51" w:rsidRDefault="00244033" w:rsidP="0024403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44033" w:rsidRPr="00090F51" w:rsidTr="0035181B">
        <w:tc>
          <w:tcPr>
            <w:tcW w:w="9350" w:type="dxa"/>
          </w:tcPr>
          <w:p w:rsidR="00244033" w:rsidRPr="00090F51" w:rsidRDefault="0035181B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147C9D1" wp14:editId="7F0A5FD2">
                  <wp:extent cx="3801745" cy="2242820"/>
                  <wp:effectExtent l="0" t="0" r="8255" b="508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244033" w:rsidRPr="00090F51" w:rsidTr="001F72DA">
        <w:tc>
          <w:tcPr>
            <w:tcW w:w="9350" w:type="dxa"/>
          </w:tcPr>
          <w:p w:rsidR="00244033" w:rsidRPr="00090F51" w:rsidRDefault="00244033" w:rsidP="001F72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Рис.</w:t>
            </w:r>
            <w:r w:rsidRPr="00090F5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 Графік ймовірності відказу ДВ від часу</w:t>
            </w:r>
          </w:p>
        </w:tc>
      </w:tr>
    </w:tbl>
    <w:p w:rsidR="000A5D27" w:rsidRDefault="000A5D27" w:rsidP="000A5D27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44033" w:rsidRPr="00090F51" w:rsidRDefault="000A5D27" w:rsidP="000A5D2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A5D2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244033">
        <w:rPr>
          <w:rFonts w:ascii="Times New Roman" w:hAnsi="Times New Roman" w:cs="Times New Roman"/>
          <w:sz w:val="28"/>
          <w:szCs w:val="28"/>
          <w:lang w:val="uk-UA"/>
        </w:rPr>
        <w:t xml:space="preserve">тримане значення напрацювання на відмову відповідає технічному завданню. </w:t>
      </w:r>
      <w:r w:rsidR="00605E69">
        <w:rPr>
          <w:rFonts w:ascii="Times New Roman" w:hAnsi="Times New Roman" w:cs="Times New Roman"/>
          <w:sz w:val="28"/>
          <w:szCs w:val="28"/>
          <w:lang w:val="uk-UA"/>
        </w:rPr>
        <w:t xml:space="preserve">З одного боку це за умови безперервної роботи, що на практиці для даного приладу не завжди можливо. З іншої сторони в цих теоретичних розрахунках не враховані такі фактори як старіння приладу, його знос і </w:t>
      </w:r>
      <w:proofErr w:type="spellStart"/>
      <w:r w:rsidR="00605E69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605E69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7146CB" w:rsidRPr="00244033" w:rsidRDefault="007146CB">
      <w:pPr>
        <w:rPr>
          <w:lang w:val="uk-UA"/>
        </w:rPr>
      </w:pPr>
    </w:p>
    <w:sectPr w:rsidR="007146CB" w:rsidRPr="0024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5"/>
    <w:rsid w:val="000A5D27"/>
    <w:rsid w:val="001934DD"/>
    <w:rsid w:val="001A637C"/>
    <w:rsid w:val="00225593"/>
    <w:rsid w:val="00244033"/>
    <w:rsid w:val="002653FF"/>
    <w:rsid w:val="00286435"/>
    <w:rsid w:val="00287E8A"/>
    <w:rsid w:val="00300109"/>
    <w:rsid w:val="00314277"/>
    <w:rsid w:val="00336336"/>
    <w:rsid w:val="0035181B"/>
    <w:rsid w:val="00382DD7"/>
    <w:rsid w:val="0039411B"/>
    <w:rsid w:val="003B1260"/>
    <w:rsid w:val="003B5E93"/>
    <w:rsid w:val="00410808"/>
    <w:rsid w:val="00426FE1"/>
    <w:rsid w:val="004B4C6E"/>
    <w:rsid w:val="004B56F4"/>
    <w:rsid w:val="005010BA"/>
    <w:rsid w:val="00605E69"/>
    <w:rsid w:val="007146CB"/>
    <w:rsid w:val="007F681C"/>
    <w:rsid w:val="008C0E55"/>
    <w:rsid w:val="008F4988"/>
    <w:rsid w:val="00906E6A"/>
    <w:rsid w:val="00974A85"/>
    <w:rsid w:val="00982BB5"/>
    <w:rsid w:val="009930EA"/>
    <w:rsid w:val="00A40136"/>
    <w:rsid w:val="00AA46F1"/>
    <w:rsid w:val="00AF3060"/>
    <w:rsid w:val="00BA6EA4"/>
    <w:rsid w:val="00C04FF3"/>
    <w:rsid w:val="00DA6019"/>
    <w:rsid w:val="00E71015"/>
    <w:rsid w:val="00F45870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5F48"/>
  <w15:chartTrackingRefBased/>
  <w15:docId w15:val="{BDBB4C54-D7E1-4E72-A060-22F45023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3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40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58;&#1054;&#1050;\&#1055;&#1088;&#1072;&#1082;&#1090;&#1080;&#1095;&#1077;&#1089;&#1082;&#1080;&#1077;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58;&#1054;&#1050;\&#1055;&#1088;&#1072;&#1082;&#1090;&#1080;&#1095;&#1077;&#1089;&#1082;&#1080;&#1077;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Sheet1!$I$29:$I$35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Sheet1!$J$29:$J$35</c:f>
              <c:numCache>
                <c:formatCode>General</c:formatCode>
                <c:ptCount val="7"/>
                <c:pt idx="0">
                  <c:v>0.99997368548623289</c:v>
                </c:pt>
                <c:pt idx="1">
                  <c:v>0.99973688602055599</c:v>
                </c:pt>
                <c:pt idx="2">
                  <c:v>0.997371973324231</c:v>
                </c:pt>
                <c:pt idx="3">
                  <c:v>0.97402835875360771</c:v>
                </c:pt>
                <c:pt idx="4">
                  <c:v>0.76862767075246341</c:v>
                </c:pt>
                <c:pt idx="5">
                  <c:v>7.1971433186160491E-2</c:v>
                </c:pt>
                <c:pt idx="6">
                  <c:v>3.729078364758529E-12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5C-4DBA-9033-164B4BEDA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1510496"/>
        <c:axId val="-351508864"/>
      </c:lineChart>
      <c:catAx>
        <c:axId val="-35151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08864"/>
        <c:crosses val="autoZero"/>
        <c:auto val="1"/>
        <c:lblAlgn val="ctr"/>
        <c:lblOffset val="100"/>
        <c:noMultiLvlLbl val="0"/>
      </c:catAx>
      <c:valAx>
        <c:axId val="-35150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1049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Q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Sheet1!$I$29:$I$35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cat>
          <c:val>
            <c:numRef>
              <c:f>Sheet1!$K$29:$K$35</c:f>
              <c:numCache>
                <c:formatCode>General</c:formatCode>
                <c:ptCount val="7"/>
                <c:pt idx="0">
                  <c:v>2.6314513767111691E-5</c:v>
                </c:pt>
                <c:pt idx="1">
                  <c:v>2.6311397944400738E-4</c:v>
                </c:pt>
                <c:pt idx="2">
                  <c:v>2.6280266757690018E-3</c:v>
                </c:pt>
                <c:pt idx="3">
                  <c:v>2.5971641246392285E-2</c:v>
                </c:pt>
                <c:pt idx="4">
                  <c:v>0.23137232924753659</c:v>
                </c:pt>
                <c:pt idx="5">
                  <c:v>0.92802856681383949</c:v>
                </c:pt>
                <c:pt idx="6">
                  <c:v>0.99999999999627087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3-4C2D-9171-2B9FD496C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1513760"/>
        <c:axId val="-464474096"/>
      </c:lineChart>
      <c:catAx>
        <c:axId val="-35151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4474096"/>
        <c:crosses val="autoZero"/>
        <c:auto val="1"/>
        <c:lblAlgn val="ctr"/>
        <c:lblOffset val="100"/>
        <c:noMultiLvlLbl val="0"/>
      </c:catAx>
      <c:valAx>
        <c:axId val="-46447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151376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31</cp:revision>
  <dcterms:created xsi:type="dcterms:W3CDTF">2017-05-19T11:20:00Z</dcterms:created>
  <dcterms:modified xsi:type="dcterms:W3CDTF">2017-05-24T10:55:00Z</dcterms:modified>
</cp:coreProperties>
</file>