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4E78"/>
          <w:sz w:val="56"/>
          <w:szCs w:val="56"/>
        </w:rPr>
        <w:t xml:space="preserve">ACADEMIC COMPASS AI</w:t>
      </w:r>
    </w:p>
    <w:p>
      <w:pPr>
        <w:spacing w:before="200"/>
        <w:jc w:val="center"/>
      </w:pPr>
      <w:r>
        <w:rPr>
          <w:i/>
          <w:iCs/>
          <w:sz w:val="30"/>
          <w:szCs w:val="30"/>
        </w:rPr>
        <w:t xml:space="preserve">AI-Powered Personal Student Success Companion</w:t>
      </w:r>
    </w:p>
    <w:p>
      <w:pPr>
        <w:spacing w:before="400"/>
        <w:jc w:val="center"/>
      </w:pPr>
      <w:r>
        <w:rPr>
          <w:sz w:val="24"/>
          <w:szCs w:val="24"/>
        </w:rPr>
        <w:t xml:space="preserve">Phase 2: Complete Development &amp; Implementation Guide</w:t>
      </w:r>
    </w:p>
    <w:p>
      <w:pPr>
        <w:spacing w:before="100"/>
        <w:jc w:val="center"/>
      </w:pPr>
      <w:r>
        <w:rPr>
          <w:sz w:val="22"/>
          <w:szCs w:val="22"/>
        </w:rPr>
        <w:t xml:space="preserve">Step-by-step MVP build plan — backend, frontend, database, AI service, security, testing, deployment</w:t>
      </w:r>
    </w:p>
    <w:p>
      <w:pPr>
        <w:spacing w:before="800"/>
        <w:jc w:val="center"/>
      </w:pPr>
      <w:r>
        <w:rPr>
          <w:sz w:val="22"/>
          <w:szCs w:val="22"/>
        </w:rPr>
        <w:t xml:space="preserve">Prepared by: Chamath Rajapaksha (Lasindu)</w:t>
      </w:r>
    </w:p>
    <w:p>
      <w:pPr>
        <w:spacing w:before="100"/>
        <w:jc w:val="center"/>
      </w:pPr>
      <w:r>
        <w:rPr>
          <w:sz w:val="22"/>
          <w:szCs w:val="22"/>
        </w:rPr>
        <w:t xml:space="preserve">SLTC — HNDM Programme</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00"/>
      </w:pPr>
      <w:r>
        <w:t xml:space="preserve">0. Development Objectives &amp; Scope</w:t>
      </w:r>
    </w:p>
    <w:p>
      <w:pPr>
        <w:spacing w:after="120"/>
      </w:pPr>
      <w:r>
        <w:t xml:space="preserve">Phase 1 already produced the system design, database schema, entity design, API plan, and UML diagrams. This phase does not redesign anything — it turns that design into a working MVP that can be deployed and demoed.</w:t>
      </w:r>
    </w:p>
    <w:p>
      <w:pPr>
        <w:pStyle w:val="Heading2"/>
        <w:spacing w:after="120" w:before="240"/>
      </w:pPr>
      <w:r>
        <w:t xml:space="preserve">0.1 In Scope</w:t>
      </w:r>
    </w:p>
    <w:p>
      <w:pPr>
        <w:pStyle w:val="ListParagraph"/>
        <w:numPr>
          <w:ilvl w:val="0"/>
          <w:numId w:val="2"/>
        </w:numPr>
        <w:spacing w:after="60"/>
      </w:pPr>
      <w:r>
        <w:t xml:space="preserve">React (TypeScript) frontend</w:t>
      </w:r>
    </w:p>
    <w:p>
      <w:pPr>
        <w:pStyle w:val="ListParagraph"/>
        <w:numPr>
          <w:ilvl w:val="0"/>
          <w:numId w:val="2"/>
        </w:numPr>
        <w:spacing w:after="60"/>
      </w:pPr>
      <w:r>
        <w:t xml:space="preserve">Spring Boot backend with Spring Security, Spring Data JPA, Hibernate</w:t>
      </w:r>
    </w:p>
    <w:p>
      <w:pPr>
        <w:pStyle w:val="ListParagraph"/>
        <w:numPr>
          <w:ilvl w:val="0"/>
          <w:numId w:val="2"/>
        </w:numPr>
        <w:spacing w:after="60"/>
      </w:pPr>
      <w:r>
        <w:t xml:space="preserve">PostgreSQL database (local for dev, Supabase-hosted for production)</w:t>
      </w:r>
    </w:p>
    <w:p>
      <w:pPr>
        <w:pStyle w:val="ListParagraph"/>
        <w:numPr>
          <w:ilvl w:val="0"/>
          <w:numId w:val="2"/>
        </w:numPr>
        <w:spacing w:after="60"/>
      </w:pPr>
      <w:r>
        <w:t xml:space="preserve">Python FastAPI AI service (LangChain + Gemini)</w:t>
      </w:r>
    </w:p>
    <w:p>
      <w:pPr>
        <w:pStyle w:val="ListParagraph"/>
        <w:numPr>
          <w:ilvl w:val="0"/>
          <w:numId w:val="2"/>
        </w:numPr>
        <w:spacing w:after="60"/>
      </w:pPr>
      <w:r>
        <w:t xml:space="preserve">JWT + refresh token authentication, Google OAuth</w:t>
      </w:r>
    </w:p>
    <w:p>
      <w:pPr>
        <w:pStyle w:val="ListParagraph"/>
        <w:numPr>
          <w:ilvl w:val="0"/>
          <w:numId w:val="2"/>
        </w:numPr>
        <w:spacing w:after="60"/>
      </w:pPr>
      <w:r>
        <w:t xml:space="preserve">All 12 core business modules (Section 3)</w:t>
      </w:r>
    </w:p>
    <w:p>
      <w:pPr>
        <w:pStyle w:val="ListParagraph"/>
        <w:numPr>
          <w:ilvl w:val="0"/>
          <w:numId w:val="2"/>
        </w:numPr>
        <w:spacing w:after="60"/>
      </w:pPr>
      <w:r>
        <w:t xml:space="preserve">A production-quality REST API layer with consistent validation and error handling</w:t>
      </w:r>
    </w:p>
    <w:p>
      <w:pPr>
        <w:pStyle w:val="Heading2"/>
        <w:spacing w:after="120" w:before="240"/>
      </w:pPr>
      <w:r>
        <w:t xml:space="preserve">0.2 Explicitly Out of Scope for This Phase</w:t>
      </w:r>
    </w:p>
    <w:p>
      <w:pPr>
        <w:pStyle w:val="ListParagraph"/>
        <w:numPr>
          <w:ilvl w:val="0"/>
          <w:numId w:val="2"/>
        </w:numPr>
        <w:spacing w:after="60"/>
      </w:pPr>
      <w:r>
        <w:t xml:space="preserve">Kubernetes</w:t>
      </w:r>
    </w:p>
    <w:p>
      <w:pPr>
        <w:pStyle w:val="ListParagraph"/>
        <w:numPr>
          <w:ilvl w:val="0"/>
          <w:numId w:val="2"/>
        </w:numPr>
        <w:spacing w:after="60"/>
      </w:pPr>
      <w:r>
        <w:t xml:space="preserve">Docker/containerization</w:t>
      </w:r>
    </w:p>
    <w:p>
      <w:pPr>
        <w:pStyle w:val="ListParagraph"/>
        <w:numPr>
          <w:ilvl w:val="0"/>
          <w:numId w:val="2"/>
        </w:numPr>
        <w:spacing w:after="60"/>
      </w:pPr>
      <w:r>
        <w:t xml:space="preserve">CI/CD pipelines</w:t>
      </w:r>
    </w:p>
    <w:p>
      <w:pPr>
        <w:pStyle w:val="ListParagraph"/>
        <w:numPr>
          <w:ilvl w:val="0"/>
          <w:numId w:val="2"/>
        </w:numPr>
        <w:spacing w:after="60"/>
      </w:pPr>
      <w:r>
        <w:t xml:space="preserve">Monitoring (Prometheus/Grafana)</w:t>
      </w:r>
    </w:p>
    <w:p>
      <w:pPr>
        <w:pStyle w:val="ListParagraph"/>
        <w:numPr>
          <w:ilvl w:val="0"/>
          <w:numId w:val="2"/>
        </w:numPr>
        <w:spacing w:after="60"/>
      </w:pPr>
      <w:r>
        <w:t xml:space="preserve">ELK logging stack</w:t>
      </w:r>
    </w:p>
    <w:p>
      <w:pPr>
        <w:spacing w:after="120"/>
      </w:pPr>
      <w:r>
        <w:t xml:space="preserve">These belong to a later hardening/production-scale phase. For this MVP, "deployment" means pushing directly to Vercel/Render/Supabase (Section 10) — no container layer in between.</w:t>
      </w:r>
    </w:p>
    <w:p>
      <w:pPr>
        <w:pStyle w:val="Heading2"/>
        <w:spacing w:after="120" w:before="240"/>
      </w:pPr>
      <w:r>
        <w:t xml:space="preserve">0.3 Technology Stack Recap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4E78" w:val="clear"/>
            <w:tcMar>
              <w:top w:type="dxa" w:w="80"/>
              <w:left w:type="dxa" w:w="100"/>
              <w:bottom w:type="dxa" w:w="80"/>
              <w:right w:type="dxa" w:w="100"/>
            </w:tcMar>
          </w:tcPr>
          <w:p>
            <w:r>
              <w:rPr>
                <w:b/>
                <w:bCs/>
                <w:color w:val="FFFFFF"/>
                <w:sz w:val="19"/>
                <w:szCs w:val="19"/>
              </w:rPr>
              <w:t xml:space="preserve">Layer</w:t>
            </w:r>
          </w:p>
        </w:tc>
        <w:tc>
          <w:tcPr>
            <w:tcW w:type="dxa" w:w="7600"/>
            <w:shd w:fill="1F4E78" w:val="clear"/>
            <w:tcMar>
              <w:top w:type="dxa" w:w="80"/>
              <w:left w:type="dxa" w:w="100"/>
              <w:bottom w:type="dxa" w:w="80"/>
              <w:right w:type="dxa" w:w="100"/>
            </w:tcMar>
          </w:tcPr>
          <w:p>
            <w:r>
              <w:rPr>
                <w:b/>
                <w:bCs/>
                <w:color w:val="FFFFFF"/>
                <w:sz w:val="19"/>
                <w:szCs w:val="19"/>
              </w:rPr>
              <w:t xml:space="preserve">Stack</w:t>
            </w:r>
          </w:p>
        </w:tc>
      </w:tr>
      <w:tr>
        <w:tc>
          <w:tcPr>
            <w:tcW w:type="dxa" w:w="1800"/>
            <w:shd w:fill="FFFFFF" w:val="clear"/>
            <w:tcMar>
              <w:top w:type="dxa" w:w="80"/>
              <w:left w:type="dxa" w:w="100"/>
              <w:bottom w:type="dxa" w:w="80"/>
              <w:right w:type="dxa" w:w="100"/>
            </w:tcMar>
          </w:tcPr>
          <w:p>
            <w:r>
              <w:rPr>
                <w:sz w:val="19"/>
                <w:szCs w:val="19"/>
              </w:rPr>
              <w:t xml:space="preserve">Frontend</w:t>
            </w:r>
          </w:p>
        </w:tc>
        <w:tc>
          <w:tcPr>
            <w:tcW w:type="dxa" w:w="7600"/>
            <w:shd w:fill="FFFFFF" w:val="clear"/>
            <w:tcMar>
              <w:top w:type="dxa" w:w="80"/>
              <w:left w:type="dxa" w:w="100"/>
              <w:bottom w:type="dxa" w:w="80"/>
              <w:right w:type="dxa" w:w="100"/>
            </w:tcMar>
          </w:tcPr>
          <w:p>
            <w:r>
              <w:rPr>
                <w:sz w:val="19"/>
                <w:szCs w:val="19"/>
              </w:rPr>
              <w:t xml:space="preserve">React.js, TypeScript, Tailwind CSS, Material UI, React Router, Zustand, Axios, React Query</w:t>
            </w:r>
          </w:p>
        </w:tc>
      </w:tr>
      <w:tr>
        <w:tc>
          <w:tcPr>
            <w:tcW w:type="dxa" w:w="1800"/>
            <w:shd w:fill="F7F9FC" w:val="clear"/>
            <w:tcMar>
              <w:top w:type="dxa" w:w="80"/>
              <w:left w:type="dxa" w:w="100"/>
              <w:bottom w:type="dxa" w:w="80"/>
              <w:right w:type="dxa" w:w="100"/>
            </w:tcMar>
          </w:tcPr>
          <w:p>
            <w:r>
              <w:rPr>
                <w:sz w:val="19"/>
                <w:szCs w:val="19"/>
              </w:rPr>
              <w:t xml:space="preserve">Backend</w:t>
            </w:r>
          </w:p>
        </w:tc>
        <w:tc>
          <w:tcPr>
            <w:tcW w:type="dxa" w:w="7600"/>
            <w:shd w:fill="F7F9FC" w:val="clear"/>
            <w:tcMar>
              <w:top w:type="dxa" w:w="80"/>
              <w:left w:type="dxa" w:w="100"/>
              <w:bottom w:type="dxa" w:w="80"/>
              <w:right w:type="dxa" w:w="100"/>
            </w:tcMar>
          </w:tcPr>
          <w:p>
            <w:r>
              <w:rPr>
                <w:sz w:val="19"/>
                <w:szCs w:val="19"/>
              </w:rPr>
              <w:t xml:space="preserve">Java 21, Spring Boot, Spring Security, Spring Data JPA, Hibernate, Maven, JWT, BCrypt</w:t>
            </w:r>
          </w:p>
        </w:tc>
      </w:tr>
      <w:tr>
        <w:tc>
          <w:tcPr>
            <w:tcW w:type="dxa" w:w="1800"/>
            <w:shd w:fill="FFFFFF" w:val="clear"/>
            <w:tcMar>
              <w:top w:type="dxa" w:w="80"/>
              <w:left w:type="dxa" w:w="100"/>
              <w:bottom w:type="dxa" w:w="80"/>
              <w:right w:type="dxa" w:w="100"/>
            </w:tcMar>
          </w:tcPr>
          <w:p>
            <w:r>
              <w:rPr>
                <w:sz w:val="19"/>
                <w:szCs w:val="19"/>
              </w:rPr>
              <w:t xml:space="preserve">Database</w:t>
            </w:r>
          </w:p>
        </w:tc>
        <w:tc>
          <w:tcPr>
            <w:tcW w:type="dxa" w:w="7600"/>
            <w:shd w:fill="FFFFFF" w:val="clear"/>
            <w:tcMar>
              <w:top w:type="dxa" w:w="80"/>
              <w:left w:type="dxa" w:w="100"/>
              <w:bottom w:type="dxa" w:w="80"/>
              <w:right w:type="dxa" w:w="100"/>
            </w:tcMar>
          </w:tcPr>
          <w:p>
            <w:r>
              <w:rPr>
                <w:sz w:val="19"/>
                <w:szCs w:val="19"/>
              </w:rPr>
              <w:t xml:space="preserve">PostgreSQL — local Postgres in dev, Supabase PostgreSQL in production</w:t>
            </w:r>
          </w:p>
        </w:tc>
      </w:tr>
      <w:tr>
        <w:tc>
          <w:tcPr>
            <w:tcW w:type="dxa" w:w="1800"/>
            <w:shd w:fill="F7F9FC" w:val="clear"/>
            <w:tcMar>
              <w:top w:type="dxa" w:w="80"/>
              <w:left w:type="dxa" w:w="100"/>
              <w:bottom w:type="dxa" w:w="80"/>
              <w:right w:type="dxa" w:w="100"/>
            </w:tcMar>
          </w:tcPr>
          <w:p>
            <w:r>
              <w:rPr>
                <w:sz w:val="19"/>
                <w:szCs w:val="19"/>
              </w:rPr>
              <w:t xml:space="preserve">AI Service</w:t>
            </w:r>
          </w:p>
        </w:tc>
        <w:tc>
          <w:tcPr>
            <w:tcW w:type="dxa" w:w="7600"/>
            <w:shd w:fill="F7F9FC" w:val="clear"/>
            <w:tcMar>
              <w:top w:type="dxa" w:w="80"/>
              <w:left w:type="dxa" w:w="100"/>
              <w:bottom w:type="dxa" w:w="80"/>
              <w:right w:type="dxa" w:w="100"/>
            </w:tcMar>
          </w:tcPr>
          <w:p>
            <w:r>
              <w:rPr>
                <w:sz w:val="19"/>
                <w:szCs w:val="19"/>
              </w:rPr>
              <w:t xml:space="preserve">Python, FastAPI, LangChain, Google Gemini API</w:t>
            </w:r>
          </w:p>
        </w:tc>
      </w:tr>
    </w:tbl>
    <w:p>
      <w:pPr>
        <w:spacing w:after="120"/>
      </w:pPr>
    </w:p>
    <w:p>
      <w:pPr>
        <w:pStyle w:val="Heading1"/>
        <w:pageBreakBefore/>
        <w:spacing w:after="200" w:before="200"/>
      </w:pPr>
      <w:r>
        <w:t xml:space="preserve">1. Project &amp; Repository Structure</w:t>
      </w:r>
    </w:p>
    <w:p>
      <w:pPr>
        <w:pStyle w:val="Heading2"/>
        <w:spacing w:after="120" w:before="240"/>
      </w:pPr>
      <w:r>
        <w:t xml:space="preserve">1.1 Repository Structure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academic-compass-ai/</w:t>
            </w:r>
          </w:p>
          <w:p>
            <w:pPr>
              <w:spacing w:after="0"/>
            </w:pPr>
            <w:r>
              <w:rPr>
                <w:rFonts w:ascii="Consolas" w:cs="Consolas" w:eastAsia="Consolas" w:hAnsi="Consolas"/>
                <w:sz w:val="18"/>
                <w:szCs w:val="18"/>
              </w:rPr>
              <w:t xml:space="preserve">├── frontend/     # React + TypeScript SPA</w:t>
            </w:r>
          </w:p>
          <w:p>
            <w:pPr>
              <w:spacing w:after="0"/>
            </w:pPr>
            <w:r>
              <w:rPr>
                <w:rFonts w:ascii="Consolas" w:cs="Consolas" w:eastAsia="Consolas" w:hAnsi="Consolas"/>
                <w:sz w:val="18"/>
                <w:szCs w:val="18"/>
              </w:rPr>
              <w:t xml:space="preserve">├── backend/      # Spring Boot REST API</w:t>
            </w:r>
          </w:p>
          <w:p>
            <w:pPr>
              <w:spacing w:after="0"/>
            </w:pPr>
            <w:r>
              <w:rPr>
                <w:rFonts w:ascii="Consolas" w:cs="Consolas" w:eastAsia="Consolas" w:hAnsi="Consolas"/>
                <w:sz w:val="18"/>
                <w:szCs w:val="18"/>
              </w:rPr>
              <w:t xml:space="preserve">├── ai-service/   # Python FastAPI AI microservice</w:t>
            </w:r>
          </w:p>
          <w:p>
            <w:pPr>
              <w:spacing w:after="0"/>
            </w:pPr>
            <w:r>
              <w:rPr>
                <w:rFonts w:ascii="Consolas" w:cs="Consolas" w:eastAsia="Consolas" w:hAnsi="Consolas"/>
                <w:sz w:val="18"/>
                <w:szCs w:val="18"/>
              </w:rPr>
              <w:t xml:space="preserve">├── database/     # SQL migration scripts, seed data, ER diagram exports</w:t>
            </w:r>
          </w:p>
          <w:p>
            <w:pPr>
              <w:spacing w:after="0"/>
            </w:pPr>
            <w:r>
              <w:rPr>
                <w:rFonts w:ascii="Consolas" w:cs="Consolas" w:eastAsia="Consolas" w:hAnsi="Consolas"/>
                <w:sz w:val="18"/>
                <w:szCs w:val="18"/>
              </w:rPr>
              <w:t xml:space="preserve">├── docs/         # Phase 1 design docs, this Phase 2 guide, API reference</w:t>
            </w:r>
          </w:p>
          <w:p>
            <w:pPr>
              <w:spacing w:after="0"/>
            </w:pPr>
            <w:r>
              <w:rPr>
                <w:rFonts w:ascii="Consolas" w:cs="Consolas" w:eastAsia="Consolas" w:hAnsi="Consolas"/>
                <w:sz w:val="18"/>
                <w:szCs w:val="18"/>
              </w:rPr>
              <w:t xml:space="preserve">└── README.md     # Setup instructions, architecture summary, links to docs/</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4E78" w:val="clear"/>
            <w:tcMar>
              <w:top w:type="dxa" w:w="80"/>
              <w:left w:type="dxa" w:w="100"/>
              <w:bottom w:type="dxa" w:w="80"/>
              <w:right w:type="dxa" w:w="100"/>
            </w:tcMar>
          </w:tcPr>
          <w:p>
            <w:r>
              <w:rPr>
                <w:b/>
                <w:bCs/>
                <w:color w:val="FFFFFF"/>
                <w:sz w:val="19"/>
                <w:szCs w:val="19"/>
              </w:rPr>
              <w:t xml:space="preserve">Folder</w:t>
            </w:r>
          </w:p>
        </w:tc>
        <w:tc>
          <w:tcPr>
            <w:tcW w:type="dxa" w:w="7600"/>
            <w:shd w:fill="1F4E78" w:val="clear"/>
            <w:tcMar>
              <w:top w:type="dxa" w:w="80"/>
              <w:left w:type="dxa" w:w="100"/>
              <w:bottom w:type="dxa" w:w="80"/>
              <w:right w:type="dxa" w:w="100"/>
            </w:tcMar>
          </w:tcPr>
          <w:p>
            <w:r>
              <w:rPr>
                <w:b/>
                <w:bCs/>
                <w:color w:val="FFFFFF"/>
                <w:sz w:val="19"/>
                <w:szCs w:val="19"/>
              </w:rPr>
              <w:t xml:space="preserve">Explanation</w:t>
            </w:r>
          </w:p>
        </w:tc>
      </w:tr>
      <w:tr>
        <w:tc>
          <w:tcPr>
            <w:tcW w:type="dxa" w:w="1800"/>
            <w:shd w:fill="FFFFFF" w:val="clear"/>
            <w:tcMar>
              <w:top w:type="dxa" w:w="80"/>
              <w:left w:type="dxa" w:w="100"/>
              <w:bottom w:type="dxa" w:w="80"/>
              <w:right w:type="dxa" w:w="100"/>
            </w:tcMar>
          </w:tcPr>
          <w:p>
            <w:r>
              <w:rPr>
                <w:sz w:val="19"/>
                <w:szCs w:val="19"/>
              </w:rPr>
              <w:t xml:space="preserve">frontend/</w:t>
            </w:r>
          </w:p>
        </w:tc>
        <w:tc>
          <w:tcPr>
            <w:tcW w:type="dxa" w:w="7600"/>
            <w:shd w:fill="FFFFFF" w:val="clear"/>
            <w:tcMar>
              <w:top w:type="dxa" w:w="80"/>
              <w:left w:type="dxa" w:w="100"/>
              <w:bottom w:type="dxa" w:w="80"/>
              <w:right w:type="dxa" w:w="100"/>
            </w:tcMar>
          </w:tcPr>
          <w:p>
            <w:r>
              <w:rPr>
                <w:sz w:val="19"/>
                <w:szCs w:val="19"/>
              </w:rPr>
              <w:t xml:space="preserve">A fully independent npm project — can be developed, tested, and deployed (Vercel) without touching backend/ai-service code</w:t>
            </w:r>
          </w:p>
        </w:tc>
      </w:tr>
      <w:tr>
        <w:tc>
          <w:tcPr>
            <w:tcW w:type="dxa" w:w="1800"/>
            <w:shd w:fill="F7F9FC" w:val="clear"/>
            <w:tcMar>
              <w:top w:type="dxa" w:w="80"/>
              <w:left w:type="dxa" w:w="100"/>
              <w:bottom w:type="dxa" w:w="80"/>
              <w:right w:type="dxa" w:w="100"/>
            </w:tcMar>
          </w:tcPr>
          <w:p>
            <w:r>
              <w:rPr>
                <w:sz w:val="19"/>
                <w:szCs w:val="19"/>
              </w:rPr>
              <w:t xml:space="preserve">backend/</w:t>
            </w:r>
          </w:p>
        </w:tc>
        <w:tc>
          <w:tcPr>
            <w:tcW w:type="dxa" w:w="7600"/>
            <w:shd w:fill="F7F9FC" w:val="clear"/>
            <w:tcMar>
              <w:top w:type="dxa" w:w="80"/>
              <w:left w:type="dxa" w:w="100"/>
              <w:bottom w:type="dxa" w:w="80"/>
              <w:right w:type="dxa" w:w="100"/>
            </w:tcMar>
          </w:tcPr>
          <w:p>
            <w:r>
              <w:rPr>
                <w:sz w:val="19"/>
                <w:szCs w:val="19"/>
              </w:rPr>
              <w:t xml:space="preserve">A fully independent Maven project — the only thing frontend/ and ai-service talk to over HTTP; owns the database connection</w:t>
            </w:r>
          </w:p>
        </w:tc>
      </w:tr>
      <w:tr>
        <w:tc>
          <w:tcPr>
            <w:tcW w:type="dxa" w:w="1800"/>
            <w:shd w:fill="FFFFFF" w:val="clear"/>
            <w:tcMar>
              <w:top w:type="dxa" w:w="80"/>
              <w:left w:type="dxa" w:w="100"/>
              <w:bottom w:type="dxa" w:w="80"/>
              <w:right w:type="dxa" w:w="100"/>
            </w:tcMar>
          </w:tcPr>
          <w:p>
            <w:r>
              <w:rPr>
                <w:sz w:val="19"/>
                <w:szCs w:val="19"/>
              </w:rPr>
              <w:t xml:space="preserve">ai-service/</w:t>
            </w:r>
          </w:p>
        </w:tc>
        <w:tc>
          <w:tcPr>
            <w:tcW w:type="dxa" w:w="7600"/>
            <w:shd w:fill="FFFFFF" w:val="clear"/>
            <w:tcMar>
              <w:top w:type="dxa" w:w="80"/>
              <w:left w:type="dxa" w:w="100"/>
              <w:bottom w:type="dxa" w:w="80"/>
              <w:right w:type="dxa" w:w="100"/>
            </w:tcMar>
          </w:tcPr>
          <w:p>
            <w:r>
              <w:rPr>
                <w:sz w:val="19"/>
                <w:szCs w:val="19"/>
              </w:rPr>
              <w:t xml:space="preserve">A fully independent Python project — called internally by backend/, never directly by frontend/</w:t>
            </w:r>
          </w:p>
        </w:tc>
      </w:tr>
      <w:tr>
        <w:tc>
          <w:tcPr>
            <w:tcW w:type="dxa" w:w="1800"/>
            <w:shd w:fill="F7F9FC" w:val="clear"/>
            <w:tcMar>
              <w:top w:type="dxa" w:w="80"/>
              <w:left w:type="dxa" w:w="100"/>
              <w:bottom w:type="dxa" w:w="80"/>
              <w:right w:type="dxa" w:w="100"/>
            </w:tcMar>
          </w:tcPr>
          <w:p>
            <w:r>
              <w:rPr>
                <w:sz w:val="19"/>
                <w:szCs w:val="19"/>
              </w:rPr>
              <w:t xml:space="preserve">database/</w:t>
            </w:r>
          </w:p>
        </w:tc>
        <w:tc>
          <w:tcPr>
            <w:tcW w:type="dxa" w:w="7600"/>
            <w:shd w:fill="F7F9FC" w:val="clear"/>
            <w:tcMar>
              <w:top w:type="dxa" w:w="80"/>
              <w:left w:type="dxa" w:w="100"/>
              <w:bottom w:type="dxa" w:w="80"/>
              <w:right w:type="dxa" w:w="100"/>
            </w:tcMar>
          </w:tcPr>
          <w:p>
            <w:r>
              <w:rPr>
                <w:sz w:val="19"/>
                <w:szCs w:val="19"/>
              </w:rPr>
              <w:t xml:space="preserve">Version-controlled schema history (Flyway/Liquibase-style numbered SQL files) so the schema's evolution is auditable and reproducible on a fresh machine</w:t>
            </w:r>
          </w:p>
        </w:tc>
      </w:tr>
      <w:tr>
        <w:tc>
          <w:tcPr>
            <w:tcW w:type="dxa" w:w="1800"/>
            <w:shd w:fill="FFFFFF" w:val="clear"/>
            <w:tcMar>
              <w:top w:type="dxa" w:w="80"/>
              <w:left w:type="dxa" w:w="100"/>
              <w:bottom w:type="dxa" w:w="80"/>
              <w:right w:type="dxa" w:w="100"/>
            </w:tcMar>
          </w:tcPr>
          <w:p>
            <w:r>
              <w:rPr>
                <w:sz w:val="19"/>
                <w:szCs w:val="19"/>
              </w:rPr>
              <w:t xml:space="preserve">docs/</w:t>
            </w:r>
          </w:p>
        </w:tc>
        <w:tc>
          <w:tcPr>
            <w:tcW w:type="dxa" w:w="7600"/>
            <w:shd w:fill="FFFFFF" w:val="clear"/>
            <w:tcMar>
              <w:top w:type="dxa" w:w="80"/>
              <w:left w:type="dxa" w:w="100"/>
              <w:bottom w:type="dxa" w:w="80"/>
              <w:right w:type="dxa" w:w="100"/>
            </w:tcMar>
          </w:tcPr>
          <w:p>
            <w:r>
              <w:rPr>
                <w:sz w:val="19"/>
                <w:szCs w:val="19"/>
              </w:rPr>
              <w:t xml:space="preserve">Keeps Phase 1's design document and this Phase 2 guide alongside the code they describe, so documentation doesn't drift into a separate wiki</w:t>
            </w:r>
          </w:p>
        </w:tc>
      </w:tr>
      <w:tr>
        <w:tc>
          <w:tcPr>
            <w:tcW w:type="dxa" w:w="1800"/>
            <w:shd w:fill="F7F9FC" w:val="clear"/>
            <w:tcMar>
              <w:top w:type="dxa" w:w="80"/>
              <w:left w:type="dxa" w:w="100"/>
              <w:bottom w:type="dxa" w:w="80"/>
              <w:right w:type="dxa" w:w="100"/>
            </w:tcMar>
          </w:tcPr>
          <w:p>
            <w:r>
              <w:rPr>
                <w:sz w:val="19"/>
                <w:szCs w:val="19"/>
              </w:rPr>
              <w:t xml:space="preserve">README.md</w:t>
            </w:r>
          </w:p>
        </w:tc>
        <w:tc>
          <w:tcPr>
            <w:tcW w:type="dxa" w:w="7600"/>
            <w:shd w:fill="F7F9FC" w:val="clear"/>
            <w:tcMar>
              <w:top w:type="dxa" w:w="80"/>
              <w:left w:type="dxa" w:w="100"/>
              <w:bottom w:type="dxa" w:w="80"/>
              <w:right w:type="dxa" w:w="100"/>
            </w:tcMar>
          </w:tcPr>
          <w:p>
            <w:r>
              <w:rPr>
                <w:sz w:val="19"/>
                <w:szCs w:val="19"/>
              </w:rPr>
              <w:t xml:space="preserve">The single entry point for a new developer (or an evaluator) to get the whole system running locally</w:t>
            </w:r>
          </w:p>
        </w:tc>
      </w:tr>
    </w:tbl>
    <w:p>
      <w:pPr>
        <w:pStyle w:val="Heading2"/>
        <w:spacing w:after="120" w:before="240"/>
      </w:pPr>
      <w:r>
        <w:t xml:space="preserve">1.2 Backend Structure (Spring Boot)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backend/src/main/java/com/academiccompass/</w:t>
            </w:r>
          </w:p>
          <w:p>
            <w:pPr>
              <w:spacing w:after="0"/>
            </w:pPr>
            <w:r>
              <w:rPr>
                <w:rFonts w:ascii="Consolas" w:cs="Consolas" w:eastAsia="Consolas" w:hAnsi="Consolas"/>
                <w:sz w:val="18"/>
                <w:szCs w:val="18"/>
              </w:rPr>
              <w:t xml:space="preserve">├── config/          # Bean configuration: CORS, Swagger, DataSource, RestTemplate/WebClient for AI service calls</w:t>
            </w:r>
          </w:p>
          <w:p>
            <w:pPr>
              <w:spacing w:after="0"/>
            </w:pPr>
            <w:r>
              <w:rPr>
                <w:rFonts w:ascii="Consolas" w:cs="Consolas" w:eastAsia="Consolas" w:hAnsi="Consolas"/>
                <w:sz w:val="18"/>
                <w:szCs w:val="18"/>
              </w:rPr>
              <w:t xml:space="preserve">├── security/        # JwtTokenProvider, JwtAuthFilter, SecurityConfig, OAuth2 success handler</w:t>
            </w:r>
          </w:p>
          <w:p>
            <w:pPr>
              <w:spacing w:after="0"/>
            </w:pPr>
            <w:r>
              <w:rPr>
                <w:rFonts w:ascii="Consolas" w:cs="Consolas" w:eastAsia="Consolas" w:hAnsi="Consolas"/>
                <w:sz w:val="18"/>
                <w:szCs w:val="18"/>
              </w:rPr>
              <w:t xml:space="preserve">├── controller/      # REST endpoints — thin, one class per module (AuthController, AcademicController, ...)</w:t>
            </w:r>
          </w:p>
          <w:p>
            <w:pPr>
              <w:spacing w:after="0"/>
            </w:pPr>
            <w:r>
              <w:rPr>
                <w:rFonts w:ascii="Consolas" w:cs="Consolas" w:eastAsia="Consolas" w:hAnsi="Consolas"/>
                <w:sz w:val="18"/>
                <w:szCs w:val="18"/>
              </w:rPr>
              <w:t xml:space="preserve">├── service/         # Business logic — one interface + impl per module</w:t>
            </w:r>
          </w:p>
          <w:p>
            <w:pPr>
              <w:spacing w:after="0"/>
            </w:pPr>
            <w:r>
              <w:rPr>
                <w:rFonts w:ascii="Consolas" w:cs="Consolas" w:eastAsia="Consolas" w:hAnsi="Consolas"/>
                <w:sz w:val="18"/>
                <w:szCs w:val="18"/>
              </w:rPr>
              <w:t xml:space="preserve">├── repository/      # Spring Data JPA interfaces, one per entity/aggregate root</w:t>
            </w:r>
          </w:p>
          <w:p>
            <w:pPr>
              <w:spacing w:after="0"/>
            </w:pPr>
            <w:r>
              <w:rPr>
                <w:rFonts w:ascii="Consolas" w:cs="Consolas" w:eastAsia="Consolas" w:hAnsi="Consolas"/>
                <w:sz w:val="18"/>
                <w:szCs w:val="18"/>
              </w:rPr>
              <w:t xml:space="preserve">├── entity/          # JPA-mapped domain classes matching the Phase 1 schema exactly</w:t>
            </w:r>
          </w:p>
          <w:p>
            <w:pPr>
              <w:spacing w:after="0"/>
            </w:pPr>
            <w:r>
              <w:rPr>
                <w:rFonts w:ascii="Consolas" w:cs="Consolas" w:eastAsia="Consolas" w:hAnsi="Consolas"/>
                <w:sz w:val="18"/>
                <w:szCs w:val="18"/>
              </w:rPr>
              <w:t xml:space="preserve">├── dto/             # Request/response DTOs, one pair per endpoint or group of related endpoints</w:t>
            </w:r>
          </w:p>
          <w:p>
            <w:pPr>
              <w:spacing w:after="0"/>
            </w:pPr>
            <w:r>
              <w:rPr>
                <w:rFonts w:ascii="Consolas" w:cs="Consolas" w:eastAsia="Consolas" w:hAnsi="Consolas"/>
                <w:sz w:val="18"/>
                <w:szCs w:val="18"/>
              </w:rPr>
              <w:t xml:space="preserve">├── mapper/          # Entity &lt;-&gt; DTO conversion (MapStruct interfaces)</w:t>
            </w:r>
          </w:p>
          <w:p>
            <w:pPr>
              <w:spacing w:after="0"/>
            </w:pPr>
            <w:r>
              <w:rPr>
                <w:rFonts w:ascii="Consolas" w:cs="Consolas" w:eastAsia="Consolas" w:hAnsi="Consolas"/>
                <w:sz w:val="18"/>
                <w:szCs w:val="18"/>
              </w:rPr>
              <w:t xml:space="preserve">├── validation/      # Custom Bean Validation annotations (e.g. @FutureDeadline, @ValidPriority)</w:t>
            </w:r>
          </w:p>
          <w:p>
            <w:pPr>
              <w:spacing w:after="0"/>
            </w:pPr>
            <w:r>
              <w:rPr>
                <w:rFonts w:ascii="Consolas" w:cs="Consolas" w:eastAsia="Consolas" w:hAnsi="Consolas"/>
                <w:sz w:val="18"/>
                <w:szCs w:val="18"/>
              </w:rPr>
              <w:t xml:space="preserve">├── exception/       # Custom exceptions + GlobalExceptionHandler (@RestControllerAdvice)</w:t>
            </w:r>
          </w:p>
          <w:p>
            <w:pPr>
              <w:spacing w:after="0"/>
            </w:pPr>
            <w:r>
              <w:rPr>
                <w:rFonts w:ascii="Consolas" w:cs="Consolas" w:eastAsia="Consolas" w:hAnsi="Consolas"/>
                <w:sz w:val="18"/>
                <w:szCs w:val="18"/>
              </w:rPr>
              <w:t xml:space="preserve">├── util/            # Stateless helpers (date utils, GPA math constants, JSON helpers)</w:t>
            </w:r>
          </w:p>
          <w:p>
            <w:pPr>
              <w:spacing w:after="0"/>
            </w:pPr>
            <w:r>
              <w:rPr>
                <w:rFonts w:ascii="Consolas" w:cs="Consolas" w:eastAsia="Consolas" w:hAnsi="Consolas"/>
                <w:sz w:val="18"/>
                <w:szCs w:val="18"/>
              </w:rPr>
              <w:t xml:space="preserve">└── AcademicCompassApplication.java</w:t>
            </w:r>
          </w:p>
        </w:tc>
      </w:tr>
    </w:tbl>
    <w:p>
      <w:pPr>
        <w:pStyle w:val="Heading3"/>
        <w:spacing w:after="100" w:before="180"/>
      </w:pPr>
      <w:r>
        <w:t xml:space="preserve">Package Responsibilities &amp; Best Practices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00"/>
      </w:tblGrid>
      <w:tr>
        <w:trPr>
          <w:tblHeader/>
        </w:trPr>
        <w:tc>
          <w:tcPr>
            <w:tcW w:type="dxa" w:w="1500"/>
            <w:shd w:fill="1F4E78" w:val="clear"/>
            <w:tcMar>
              <w:top w:type="dxa" w:w="80"/>
              <w:left w:type="dxa" w:w="100"/>
              <w:bottom w:type="dxa" w:w="80"/>
              <w:right w:type="dxa" w:w="100"/>
            </w:tcMar>
          </w:tcPr>
          <w:p>
            <w:r>
              <w:rPr>
                <w:b/>
                <w:bCs/>
                <w:color w:val="FFFFFF"/>
                <w:sz w:val="19"/>
                <w:szCs w:val="19"/>
              </w:rPr>
              <w:t xml:space="preserve">Package</w:t>
            </w:r>
          </w:p>
        </w:tc>
        <w:tc>
          <w:tcPr>
            <w:tcW w:type="dxa" w:w="3300"/>
            <w:shd w:fill="1F4E78" w:val="clear"/>
            <w:tcMar>
              <w:top w:type="dxa" w:w="80"/>
              <w:left w:type="dxa" w:w="100"/>
              <w:bottom w:type="dxa" w:w="80"/>
              <w:right w:type="dxa" w:w="100"/>
            </w:tcMar>
          </w:tcPr>
          <w:p>
            <w:r>
              <w:rPr>
                <w:b/>
                <w:bCs/>
                <w:color w:val="FFFFFF"/>
                <w:sz w:val="19"/>
                <w:szCs w:val="19"/>
              </w:rPr>
              <w:t xml:space="preserve">Responsibility</w:t>
            </w:r>
          </w:p>
        </w:tc>
        <w:tc>
          <w:tcPr>
            <w:tcW w:type="dxa" w:w="4200"/>
            <w:shd w:fill="1F4E78" w:val="clear"/>
            <w:tcMar>
              <w:top w:type="dxa" w:w="80"/>
              <w:left w:type="dxa" w:w="100"/>
              <w:bottom w:type="dxa" w:w="80"/>
              <w:right w:type="dxa" w:w="100"/>
            </w:tcMar>
          </w:tcPr>
          <w:p>
            <w:r>
              <w:rPr>
                <w:b/>
                <w:bCs/>
                <w:color w:val="FFFFFF"/>
                <w:sz w:val="19"/>
                <w:szCs w:val="19"/>
              </w:rPr>
              <w:t xml:space="preserve">Best Practice</w:t>
            </w:r>
          </w:p>
        </w:tc>
      </w:tr>
      <w:tr>
        <w:tc>
          <w:tcPr>
            <w:tcW w:type="dxa" w:w="1500"/>
            <w:shd w:fill="FFFFFF" w:val="clear"/>
            <w:tcMar>
              <w:top w:type="dxa" w:w="80"/>
              <w:left w:type="dxa" w:w="100"/>
              <w:bottom w:type="dxa" w:w="80"/>
              <w:right w:type="dxa" w:w="100"/>
            </w:tcMar>
          </w:tcPr>
          <w:p>
            <w:r>
              <w:rPr>
                <w:sz w:val="19"/>
                <w:szCs w:val="19"/>
              </w:rPr>
              <w:t xml:space="preserve">config</w:t>
            </w:r>
          </w:p>
        </w:tc>
        <w:tc>
          <w:tcPr>
            <w:tcW w:type="dxa" w:w="3300"/>
            <w:shd w:fill="FFFFFF" w:val="clear"/>
            <w:tcMar>
              <w:top w:type="dxa" w:w="80"/>
              <w:left w:type="dxa" w:w="100"/>
              <w:bottom w:type="dxa" w:w="80"/>
              <w:right w:type="dxa" w:w="100"/>
            </w:tcMar>
          </w:tcPr>
          <w:p>
            <w:r>
              <w:rPr>
                <w:sz w:val="19"/>
                <w:szCs w:val="19"/>
              </w:rPr>
              <w:t xml:space="preserve">Wires framework-level beans</w:t>
            </w:r>
          </w:p>
        </w:tc>
        <w:tc>
          <w:tcPr>
            <w:tcW w:type="dxa" w:w="4200"/>
            <w:shd w:fill="FFFFFF" w:val="clear"/>
            <w:tcMar>
              <w:top w:type="dxa" w:w="80"/>
              <w:left w:type="dxa" w:w="100"/>
              <w:bottom w:type="dxa" w:w="80"/>
              <w:right w:type="dxa" w:w="100"/>
            </w:tcMar>
          </w:tcPr>
          <w:p>
            <w:r>
              <w:rPr>
                <w:sz w:val="19"/>
                <w:szCs w:val="19"/>
              </w:rPr>
              <w:t xml:space="preserve">No business logic here — only @Configuration/@Bean definitions</w:t>
            </w:r>
          </w:p>
        </w:tc>
      </w:tr>
      <w:tr>
        <w:tc>
          <w:tcPr>
            <w:tcW w:type="dxa" w:w="1500"/>
            <w:shd w:fill="F7F9FC" w:val="clear"/>
            <w:tcMar>
              <w:top w:type="dxa" w:w="80"/>
              <w:left w:type="dxa" w:w="100"/>
              <w:bottom w:type="dxa" w:w="80"/>
              <w:right w:type="dxa" w:w="100"/>
            </w:tcMar>
          </w:tcPr>
          <w:p>
            <w:r>
              <w:rPr>
                <w:sz w:val="19"/>
                <w:szCs w:val="19"/>
              </w:rPr>
              <w:t xml:space="preserve">security</w:t>
            </w:r>
          </w:p>
        </w:tc>
        <w:tc>
          <w:tcPr>
            <w:tcW w:type="dxa" w:w="3300"/>
            <w:shd w:fill="F7F9FC" w:val="clear"/>
            <w:tcMar>
              <w:top w:type="dxa" w:w="80"/>
              <w:left w:type="dxa" w:w="100"/>
              <w:bottom w:type="dxa" w:w="80"/>
              <w:right w:type="dxa" w:w="100"/>
            </w:tcMar>
          </w:tcPr>
          <w:p>
            <w:r>
              <w:rPr>
                <w:sz w:val="19"/>
                <w:szCs w:val="19"/>
              </w:rPr>
              <w:t xml:space="preserve">Everything JWT/OAuth</w:t>
            </w:r>
          </w:p>
        </w:tc>
        <w:tc>
          <w:tcPr>
            <w:tcW w:type="dxa" w:w="4200"/>
            <w:shd w:fill="F7F9FC" w:val="clear"/>
            <w:tcMar>
              <w:top w:type="dxa" w:w="80"/>
              <w:left w:type="dxa" w:w="100"/>
              <w:bottom w:type="dxa" w:w="80"/>
              <w:right w:type="dxa" w:w="100"/>
            </w:tcMar>
          </w:tcPr>
          <w:p>
            <w:r>
              <w:rPr>
                <w:sz w:val="19"/>
                <w:szCs w:val="19"/>
              </w:rPr>
              <w:t xml:space="preserve">Keep filter chain logic out of controllers entirely; controllers should never see raw tokens</w:t>
            </w:r>
          </w:p>
        </w:tc>
      </w:tr>
      <w:tr>
        <w:tc>
          <w:tcPr>
            <w:tcW w:type="dxa" w:w="1500"/>
            <w:shd w:fill="FFFFFF" w:val="clear"/>
            <w:tcMar>
              <w:top w:type="dxa" w:w="80"/>
              <w:left w:type="dxa" w:w="100"/>
              <w:bottom w:type="dxa" w:w="80"/>
              <w:right w:type="dxa" w:w="100"/>
            </w:tcMar>
          </w:tcPr>
          <w:p>
            <w:r>
              <w:rPr>
                <w:sz w:val="19"/>
                <w:szCs w:val="19"/>
              </w:rPr>
              <w:t xml:space="preserve">controller</w:t>
            </w:r>
          </w:p>
        </w:tc>
        <w:tc>
          <w:tcPr>
            <w:tcW w:type="dxa" w:w="3300"/>
            <w:shd w:fill="FFFFFF" w:val="clear"/>
            <w:tcMar>
              <w:top w:type="dxa" w:w="80"/>
              <w:left w:type="dxa" w:w="100"/>
              <w:bottom w:type="dxa" w:w="80"/>
              <w:right w:type="dxa" w:w="100"/>
            </w:tcMar>
          </w:tcPr>
          <w:p>
            <w:r>
              <w:rPr>
                <w:sz w:val="19"/>
                <w:szCs w:val="19"/>
              </w:rPr>
              <w:t xml:space="preserve">HTTP mapping + @Valid input</w:t>
            </w:r>
          </w:p>
        </w:tc>
        <w:tc>
          <w:tcPr>
            <w:tcW w:type="dxa" w:w="4200"/>
            <w:shd w:fill="FFFFFF" w:val="clear"/>
            <w:tcMar>
              <w:top w:type="dxa" w:w="80"/>
              <w:left w:type="dxa" w:w="100"/>
              <w:bottom w:type="dxa" w:w="80"/>
              <w:right w:type="dxa" w:w="100"/>
            </w:tcMar>
          </w:tcPr>
          <w:p>
            <w:r>
              <w:rPr>
                <w:sz w:val="19"/>
                <w:szCs w:val="19"/>
              </w:rPr>
              <w:t xml:space="preserve">One controller per module, methods stay under ~15 lines by delegating immediately to a service</w:t>
            </w:r>
          </w:p>
        </w:tc>
      </w:tr>
      <w:tr>
        <w:tc>
          <w:tcPr>
            <w:tcW w:type="dxa" w:w="1500"/>
            <w:shd w:fill="F7F9FC" w:val="clear"/>
            <w:tcMar>
              <w:top w:type="dxa" w:w="80"/>
              <w:left w:type="dxa" w:w="100"/>
              <w:bottom w:type="dxa" w:w="80"/>
              <w:right w:type="dxa" w:w="100"/>
            </w:tcMar>
          </w:tcPr>
          <w:p>
            <w:r>
              <w:rPr>
                <w:sz w:val="19"/>
                <w:szCs w:val="19"/>
              </w:rPr>
              <w:t xml:space="preserve">service</w:t>
            </w:r>
          </w:p>
        </w:tc>
        <w:tc>
          <w:tcPr>
            <w:tcW w:type="dxa" w:w="3300"/>
            <w:shd w:fill="F7F9FC" w:val="clear"/>
            <w:tcMar>
              <w:top w:type="dxa" w:w="80"/>
              <w:left w:type="dxa" w:w="100"/>
              <w:bottom w:type="dxa" w:w="80"/>
              <w:right w:type="dxa" w:w="100"/>
            </w:tcMar>
          </w:tcPr>
          <w:p>
            <w:r>
              <w:rPr>
                <w:sz w:val="19"/>
                <w:szCs w:val="19"/>
              </w:rPr>
              <w:t xml:space="preserve">Business rules, transactions</w:t>
            </w:r>
          </w:p>
        </w:tc>
        <w:tc>
          <w:tcPr>
            <w:tcW w:type="dxa" w:w="4200"/>
            <w:shd w:fill="F7F9FC" w:val="clear"/>
            <w:tcMar>
              <w:top w:type="dxa" w:w="80"/>
              <w:left w:type="dxa" w:w="100"/>
              <w:bottom w:type="dxa" w:w="80"/>
              <w:right w:type="dxa" w:w="100"/>
            </w:tcMar>
          </w:tcPr>
          <w:p>
            <w:r>
              <w:rPr>
                <w:sz w:val="19"/>
                <w:szCs w:val="19"/>
              </w:rPr>
              <w:t xml:space="preserve">@Transactional at the service method level, never in controllers or repositories</w:t>
            </w:r>
          </w:p>
        </w:tc>
      </w:tr>
      <w:tr>
        <w:tc>
          <w:tcPr>
            <w:tcW w:type="dxa" w:w="1500"/>
            <w:shd w:fill="FFFFFF" w:val="clear"/>
            <w:tcMar>
              <w:top w:type="dxa" w:w="80"/>
              <w:left w:type="dxa" w:w="100"/>
              <w:bottom w:type="dxa" w:w="80"/>
              <w:right w:type="dxa" w:w="100"/>
            </w:tcMar>
          </w:tcPr>
          <w:p>
            <w:r>
              <w:rPr>
                <w:sz w:val="19"/>
                <w:szCs w:val="19"/>
              </w:rPr>
              <w:t xml:space="preserve">repository</w:t>
            </w:r>
          </w:p>
        </w:tc>
        <w:tc>
          <w:tcPr>
            <w:tcW w:type="dxa" w:w="3300"/>
            <w:shd w:fill="FFFFFF" w:val="clear"/>
            <w:tcMar>
              <w:top w:type="dxa" w:w="80"/>
              <w:left w:type="dxa" w:w="100"/>
              <w:bottom w:type="dxa" w:w="80"/>
              <w:right w:type="dxa" w:w="100"/>
            </w:tcMar>
          </w:tcPr>
          <w:p>
            <w:r>
              <w:rPr>
                <w:sz w:val="19"/>
                <w:szCs w:val="19"/>
              </w:rPr>
              <w:t xml:space="preserve">Data access via Spring Data JPA</w:t>
            </w:r>
          </w:p>
        </w:tc>
        <w:tc>
          <w:tcPr>
            <w:tcW w:type="dxa" w:w="4200"/>
            <w:shd w:fill="FFFFFF" w:val="clear"/>
            <w:tcMar>
              <w:top w:type="dxa" w:w="80"/>
              <w:left w:type="dxa" w:w="100"/>
              <w:bottom w:type="dxa" w:w="80"/>
              <w:right w:type="dxa" w:w="100"/>
            </w:tcMar>
          </w:tcPr>
          <w:p>
            <w:r>
              <w:rPr>
                <w:sz w:val="19"/>
                <w:szCs w:val="19"/>
              </w:rPr>
              <w:t xml:space="preserve">Prefer derived query methods/@Query over native SQL; keep repositories entity-scoped</w:t>
            </w:r>
          </w:p>
        </w:tc>
      </w:tr>
      <w:tr>
        <w:tc>
          <w:tcPr>
            <w:tcW w:type="dxa" w:w="1500"/>
            <w:shd w:fill="F7F9FC" w:val="clear"/>
            <w:tcMar>
              <w:top w:type="dxa" w:w="80"/>
              <w:left w:type="dxa" w:w="100"/>
              <w:bottom w:type="dxa" w:w="80"/>
              <w:right w:type="dxa" w:w="100"/>
            </w:tcMar>
          </w:tcPr>
          <w:p>
            <w:r>
              <w:rPr>
                <w:sz w:val="19"/>
                <w:szCs w:val="19"/>
              </w:rPr>
              <w:t xml:space="preserve">entity</w:t>
            </w:r>
          </w:p>
        </w:tc>
        <w:tc>
          <w:tcPr>
            <w:tcW w:type="dxa" w:w="3300"/>
            <w:shd w:fill="F7F9FC" w:val="clear"/>
            <w:tcMar>
              <w:top w:type="dxa" w:w="80"/>
              <w:left w:type="dxa" w:w="100"/>
              <w:bottom w:type="dxa" w:w="80"/>
              <w:right w:type="dxa" w:w="100"/>
            </w:tcMar>
          </w:tcPr>
          <w:p>
            <w:r>
              <w:rPr>
                <w:sz w:val="19"/>
                <w:szCs w:val="19"/>
              </w:rPr>
              <w:t xml:space="preserve">JPA domain model</w:t>
            </w:r>
          </w:p>
        </w:tc>
        <w:tc>
          <w:tcPr>
            <w:tcW w:type="dxa" w:w="4200"/>
            <w:shd w:fill="F7F9FC" w:val="clear"/>
            <w:tcMar>
              <w:top w:type="dxa" w:w="80"/>
              <w:left w:type="dxa" w:w="100"/>
              <w:bottom w:type="dxa" w:w="80"/>
              <w:right w:type="dxa" w:w="100"/>
            </w:tcMar>
          </w:tcPr>
          <w:p>
            <w:r>
              <w:rPr>
                <w:sz w:val="19"/>
                <w:szCs w:val="19"/>
              </w:rPr>
              <w:t xml:space="preserve">Never return entities directly from controllers — always map to a DTO first</w:t>
            </w:r>
          </w:p>
        </w:tc>
      </w:tr>
      <w:tr>
        <w:tc>
          <w:tcPr>
            <w:tcW w:type="dxa" w:w="1500"/>
            <w:shd w:fill="FFFFFF" w:val="clear"/>
            <w:tcMar>
              <w:top w:type="dxa" w:w="80"/>
              <w:left w:type="dxa" w:w="100"/>
              <w:bottom w:type="dxa" w:w="80"/>
              <w:right w:type="dxa" w:w="100"/>
            </w:tcMar>
          </w:tcPr>
          <w:p>
            <w:r>
              <w:rPr>
                <w:sz w:val="19"/>
                <w:szCs w:val="19"/>
              </w:rPr>
              <w:t xml:space="preserve">dto</w:t>
            </w:r>
          </w:p>
        </w:tc>
        <w:tc>
          <w:tcPr>
            <w:tcW w:type="dxa" w:w="3300"/>
            <w:shd w:fill="FFFFFF" w:val="clear"/>
            <w:tcMar>
              <w:top w:type="dxa" w:w="80"/>
              <w:left w:type="dxa" w:w="100"/>
              <w:bottom w:type="dxa" w:w="80"/>
              <w:right w:type="dxa" w:w="100"/>
            </w:tcMar>
          </w:tcPr>
          <w:p>
            <w:r>
              <w:rPr>
                <w:sz w:val="19"/>
                <w:szCs w:val="19"/>
              </w:rPr>
              <w:t xml:space="preserve">API contract</w:t>
            </w:r>
          </w:p>
        </w:tc>
        <w:tc>
          <w:tcPr>
            <w:tcW w:type="dxa" w:w="4200"/>
            <w:shd w:fill="FFFFFF" w:val="clear"/>
            <w:tcMar>
              <w:top w:type="dxa" w:w="80"/>
              <w:left w:type="dxa" w:w="100"/>
              <w:bottom w:type="dxa" w:w="80"/>
              <w:right w:type="dxa" w:w="100"/>
            </w:tcMar>
          </w:tcPr>
          <w:p>
            <w:r>
              <w:rPr>
                <w:sz w:val="19"/>
                <w:szCs w:val="19"/>
              </w:rPr>
              <w:t xml:space="preserve">Immutable where possible (Java records for simple DTOs); named `XxxRequest` / `XxxResponse`</w:t>
            </w:r>
          </w:p>
        </w:tc>
      </w:tr>
      <w:tr>
        <w:tc>
          <w:tcPr>
            <w:tcW w:type="dxa" w:w="1500"/>
            <w:shd w:fill="F7F9FC" w:val="clear"/>
            <w:tcMar>
              <w:top w:type="dxa" w:w="80"/>
              <w:left w:type="dxa" w:w="100"/>
              <w:bottom w:type="dxa" w:w="80"/>
              <w:right w:type="dxa" w:w="100"/>
            </w:tcMar>
          </w:tcPr>
          <w:p>
            <w:r>
              <w:rPr>
                <w:sz w:val="19"/>
                <w:szCs w:val="19"/>
              </w:rPr>
              <w:t xml:space="preserve">mapper</w:t>
            </w:r>
          </w:p>
        </w:tc>
        <w:tc>
          <w:tcPr>
            <w:tcW w:type="dxa" w:w="3300"/>
            <w:shd w:fill="F7F9FC" w:val="clear"/>
            <w:tcMar>
              <w:top w:type="dxa" w:w="80"/>
              <w:left w:type="dxa" w:w="100"/>
              <w:bottom w:type="dxa" w:w="80"/>
              <w:right w:type="dxa" w:w="100"/>
            </w:tcMar>
          </w:tcPr>
          <w:p>
            <w:r>
              <w:rPr>
                <w:sz w:val="19"/>
                <w:szCs w:val="19"/>
              </w:rPr>
              <w:t xml:space="preserve">Entity/DTO conversion</w:t>
            </w:r>
          </w:p>
        </w:tc>
        <w:tc>
          <w:tcPr>
            <w:tcW w:type="dxa" w:w="4200"/>
            <w:shd w:fill="F7F9FC" w:val="clear"/>
            <w:tcMar>
              <w:top w:type="dxa" w:w="80"/>
              <w:left w:type="dxa" w:w="100"/>
              <w:bottom w:type="dxa" w:w="80"/>
              <w:right w:type="dxa" w:w="100"/>
            </w:tcMar>
          </w:tcPr>
          <w:p>
            <w:r>
              <w:rPr>
                <w:sz w:val="19"/>
                <w:szCs w:val="19"/>
              </w:rPr>
              <w:t xml:space="preserve">Generated via MapStruct (@Mapper interfaces) to avoid hand-written, error-prone mapping code</w:t>
            </w:r>
          </w:p>
        </w:tc>
      </w:tr>
      <w:tr>
        <w:tc>
          <w:tcPr>
            <w:tcW w:type="dxa" w:w="1500"/>
            <w:shd w:fill="FFFFFF" w:val="clear"/>
            <w:tcMar>
              <w:top w:type="dxa" w:w="80"/>
              <w:left w:type="dxa" w:w="100"/>
              <w:bottom w:type="dxa" w:w="80"/>
              <w:right w:type="dxa" w:w="100"/>
            </w:tcMar>
          </w:tcPr>
          <w:p>
            <w:r>
              <w:rPr>
                <w:sz w:val="19"/>
                <w:szCs w:val="19"/>
              </w:rPr>
              <w:t xml:space="preserve">validation</w:t>
            </w:r>
          </w:p>
        </w:tc>
        <w:tc>
          <w:tcPr>
            <w:tcW w:type="dxa" w:w="3300"/>
            <w:shd w:fill="FFFFFF" w:val="clear"/>
            <w:tcMar>
              <w:top w:type="dxa" w:w="80"/>
              <w:left w:type="dxa" w:w="100"/>
              <w:bottom w:type="dxa" w:w="80"/>
              <w:right w:type="dxa" w:w="100"/>
            </w:tcMar>
          </w:tcPr>
          <w:p>
            <w:r>
              <w:rPr>
                <w:sz w:val="19"/>
                <w:szCs w:val="19"/>
              </w:rPr>
              <w:t xml:space="preserve">Custom constraints</w:t>
            </w:r>
          </w:p>
        </w:tc>
        <w:tc>
          <w:tcPr>
            <w:tcW w:type="dxa" w:w="4200"/>
            <w:shd w:fill="FFFFFF" w:val="clear"/>
            <w:tcMar>
              <w:top w:type="dxa" w:w="80"/>
              <w:left w:type="dxa" w:w="100"/>
              <w:bottom w:type="dxa" w:w="80"/>
              <w:right w:type="dxa" w:w="100"/>
            </w:tcMar>
          </w:tcPr>
          <w:p>
            <w:r>
              <w:rPr>
                <w:sz w:val="19"/>
                <w:szCs w:val="19"/>
              </w:rPr>
              <w:t xml:space="preserve">Reuse Bean Validation built-ins first; only add custom annotations for domain-specific rules (e.g. valid grade range)</w:t>
            </w:r>
          </w:p>
        </w:tc>
      </w:tr>
      <w:tr>
        <w:tc>
          <w:tcPr>
            <w:tcW w:type="dxa" w:w="1500"/>
            <w:shd w:fill="F7F9FC" w:val="clear"/>
            <w:tcMar>
              <w:top w:type="dxa" w:w="80"/>
              <w:left w:type="dxa" w:w="100"/>
              <w:bottom w:type="dxa" w:w="80"/>
              <w:right w:type="dxa" w:w="100"/>
            </w:tcMar>
          </w:tcPr>
          <w:p>
            <w:r>
              <w:rPr>
                <w:sz w:val="19"/>
                <w:szCs w:val="19"/>
              </w:rPr>
              <w:t xml:space="preserve">exception</w:t>
            </w:r>
          </w:p>
        </w:tc>
        <w:tc>
          <w:tcPr>
            <w:tcW w:type="dxa" w:w="3300"/>
            <w:shd w:fill="F7F9FC" w:val="clear"/>
            <w:tcMar>
              <w:top w:type="dxa" w:w="80"/>
              <w:left w:type="dxa" w:w="100"/>
              <w:bottom w:type="dxa" w:w="80"/>
              <w:right w:type="dxa" w:w="100"/>
            </w:tcMar>
          </w:tcPr>
          <w:p>
            <w:r>
              <w:rPr>
                <w:sz w:val="19"/>
                <w:szCs w:val="19"/>
              </w:rPr>
              <w:t xml:space="preserve">Error handling</w:t>
            </w:r>
          </w:p>
        </w:tc>
        <w:tc>
          <w:tcPr>
            <w:tcW w:type="dxa" w:w="4200"/>
            <w:shd w:fill="F7F9FC" w:val="clear"/>
            <w:tcMar>
              <w:top w:type="dxa" w:w="80"/>
              <w:left w:type="dxa" w:w="100"/>
              <w:bottom w:type="dxa" w:w="80"/>
              <w:right w:type="dxa" w:w="100"/>
            </w:tcMar>
          </w:tcPr>
          <w:p>
            <w:r>
              <w:rPr>
                <w:sz w:val="19"/>
                <w:szCs w:val="19"/>
              </w:rPr>
              <w:t xml:space="preserve">Every custom exception extends a common AcademicCompassException with a stable errorCode enum</w:t>
            </w:r>
          </w:p>
        </w:tc>
      </w:tr>
      <w:tr>
        <w:tc>
          <w:tcPr>
            <w:tcW w:type="dxa" w:w="1500"/>
            <w:shd w:fill="FFFFFF" w:val="clear"/>
            <w:tcMar>
              <w:top w:type="dxa" w:w="80"/>
              <w:left w:type="dxa" w:w="100"/>
              <w:bottom w:type="dxa" w:w="80"/>
              <w:right w:type="dxa" w:w="100"/>
            </w:tcMar>
          </w:tcPr>
          <w:p>
            <w:r>
              <w:rPr>
                <w:sz w:val="19"/>
                <w:szCs w:val="19"/>
              </w:rPr>
              <w:t xml:space="preserve">util</w:t>
            </w:r>
          </w:p>
        </w:tc>
        <w:tc>
          <w:tcPr>
            <w:tcW w:type="dxa" w:w="3300"/>
            <w:shd w:fill="FFFFFF" w:val="clear"/>
            <w:tcMar>
              <w:top w:type="dxa" w:w="80"/>
              <w:left w:type="dxa" w:w="100"/>
              <w:bottom w:type="dxa" w:w="80"/>
              <w:right w:type="dxa" w:w="100"/>
            </w:tcMar>
          </w:tcPr>
          <w:p>
            <w:r>
              <w:rPr>
                <w:sz w:val="19"/>
                <w:szCs w:val="19"/>
              </w:rPr>
              <w:t xml:space="preserve">Stateless helpers</w:t>
            </w:r>
          </w:p>
        </w:tc>
        <w:tc>
          <w:tcPr>
            <w:tcW w:type="dxa" w:w="4200"/>
            <w:shd w:fill="FFFFFF" w:val="clear"/>
            <w:tcMar>
              <w:top w:type="dxa" w:w="80"/>
              <w:left w:type="dxa" w:w="100"/>
              <w:bottom w:type="dxa" w:w="80"/>
              <w:right w:type="dxa" w:w="100"/>
            </w:tcMar>
          </w:tcPr>
          <w:p>
            <w:r>
              <w:rPr>
                <w:sz w:val="19"/>
                <w:szCs w:val="19"/>
              </w:rPr>
              <w:t xml:space="preserve">No Spring-managed state here — plain static methods only</w:t>
            </w:r>
          </w:p>
        </w:tc>
      </w:tr>
    </w:tbl>
    <w:p>
      <w:pPr>
        <w:pStyle w:val="Heading3"/>
        <w:spacing w:after="100" w:before="180"/>
      </w:pPr>
      <w:r>
        <w:t xml:space="preserve">Naming Conventions</w:t>
      </w:r>
    </w:p>
    <w:p>
      <w:pPr>
        <w:pStyle w:val="ListParagraph"/>
        <w:numPr>
          <w:ilvl w:val="0"/>
          <w:numId w:val="2"/>
        </w:numPr>
        <w:spacing w:after="60"/>
      </w:pPr>
      <w:r>
        <w:t xml:space="preserve">Controllers: `XxxController` (e.g. AssignmentController) — one per module</w:t>
      </w:r>
    </w:p>
    <w:p>
      <w:pPr>
        <w:pStyle w:val="ListParagraph"/>
        <w:numPr>
          <w:ilvl w:val="0"/>
          <w:numId w:val="2"/>
        </w:numPr>
        <w:spacing w:after="60"/>
      </w:pPr>
      <w:r>
        <w:t xml:space="preserve">Services: interface `XxxService` + implementation `XxxServiceImpl`</w:t>
      </w:r>
    </w:p>
    <w:p>
      <w:pPr>
        <w:pStyle w:val="ListParagraph"/>
        <w:numPr>
          <w:ilvl w:val="0"/>
          <w:numId w:val="2"/>
        </w:numPr>
        <w:spacing w:after="60"/>
      </w:pPr>
      <w:r>
        <w:t xml:space="preserve">Repositories: `XxxRepository extends JpaRepository&lt;Xxx, UUID&gt;`</w:t>
      </w:r>
    </w:p>
    <w:p>
      <w:pPr>
        <w:pStyle w:val="ListParagraph"/>
        <w:numPr>
          <w:ilvl w:val="0"/>
          <w:numId w:val="2"/>
        </w:numPr>
        <w:spacing w:after="60"/>
      </w:pPr>
      <w:r>
        <w:t xml:space="preserve">DTOs: `XxxRequest` for inbound payloads, `XxxResponse` for outbound payloads</w:t>
      </w:r>
    </w:p>
    <w:p>
      <w:pPr>
        <w:pStyle w:val="ListParagraph"/>
        <w:numPr>
          <w:ilvl w:val="0"/>
          <w:numId w:val="2"/>
        </w:numPr>
        <w:spacing w:after="60"/>
      </w:pPr>
      <w:r>
        <w:t xml:space="preserve">Entities: singular nouns matching the Phase 1 schema (`Assignment`, not `Assignments`)</w:t>
      </w:r>
    </w:p>
    <w:p>
      <w:pPr>
        <w:pStyle w:val="ListParagraph"/>
        <w:numPr>
          <w:ilvl w:val="0"/>
          <w:numId w:val="2"/>
        </w:numPr>
        <w:spacing w:after="60"/>
      </w:pPr>
      <w:r>
        <w:t xml:space="preserve">Exceptions: `XxxNotFoundException`, `XxxValidationException`, following a consistent suffix pattern</w:t>
      </w:r>
    </w:p>
    <w:p>
      <w:pPr>
        <w:pStyle w:val="Heading2"/>
        <w:spacing w:after="120" w:before="240"/>
      </w:pPr>
      <w:r>
        <w:t xml:space="preserve">1.3 Frontend Structure (React + TypeScript)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frontend/src/</w:t>
            </w:r>
          </w:p>
          <w:p>
            <w:pPr>
              <w:spacing w:after="0"/>
            </w:pPr>
            <w:r>
              <w:rPr>
                <w:rFonts w:ascii="Consolas" w:cs="Consolas" w:eastAsia="Consolas" w:hAnsi="Consolas"/>
                <w:sz w:val="18"/>
                <w:szCs w:val="18"/>
              </w:rPr>
              <w:t xml:space="preserve">├── assets/          # Images, icons, fonts</w:t>
            </w:r>
          </w:p>
          <w:p>
            <w:pPr>
              <w:spacing w:after="0"/>
            </w:pPr>
            <w:r>
              <w:rPr>
                <w:rFonts w:ascii="Consolas" w:cs="Consolas" w:eastAsia="Consolas" w:hAnsi="Consolas"/>
                <w:sz w:val="18"/>
                <w:szCs w:val="18"/>
              </w:rPr>
              <w:t xml:space="preserve">├── components/      # Reusable, presentation-only UI pieces (Button, Card, Modal, Chart)</w:t>
            </w:r>
          </w:p>
          <w:p>
            <w:pPr>
              <w:spacing w:after="0"/>
            </w:pPr>
            <w:r>
              <w:rPr>
                <w:rFonts w:ascii="Consolas" w:cs="Consolas" w:eastAsia="Consolas" w:hAnsi="Consolas"/>
                <w:sz w:val="18"/>
                <w:szCs w:val="18"/>
              </w:rPr>
              <w:t xml:space="preserve">├── pages/           # Route-level screens composing components + hooks</w:t>
            </w:r>
          </w:p>
          <w:p>
            <w:pPr>
              <w:spacing w:after="0"/>
            </w:pPr>
            <w:r>
              <w:rPr>
                <w:rFonts w:ascii="Consolas" w:cs="Consolas" w:eastAsia="Consolas" w:hAnsi="Consolas"/>
                <w:sz w:val="18"/>
                <w:szCs w:val="18"/>
              </w:rPr>
              <w:t xml:space="preserve">├── layouts/         # Shared page shells (DashboardLayout with sidebar/navbar, AuthLayout for login/register)</w:t>
            </w:r>
          </w:p>
          <w:p>
            <w:pPr>
              <w:spacing w:after="0"/>
            </w:pPr>
            <w:r>
              <w:rPr>
                <w:rFonts w:ascii="Consolas" w:cs="Consolas" w:eastAsia="Consolas" w:hAnsi="Consolas"/>
                <w:sz w:val="18"/>
                <w:szCs w:val="18"/>
              </w:rPr>
              <w:t xml:space="preserve">├── routes/          # Route definitions + route guards (ProtectedRoute)</w:t>
            </w:r>
          </w:p>
          <w:p>
            <w:pPr>
              <w:spacing w:after="0"/>
            </w:pPr>
            <w:r>
              <w:rPr>
                <w:rFonts w:ascii="Consolas" w:cs="Consolas" w:eastAsia="Consolas" w:hAnsi="Consolas"/>
                <w:sz w:val="18"/>
                <w:szCs w:val="18"/>
              </w:rPr>
              <w:t xml:space="preserve">├── services/        # Axios API clients, one file per backend module</w:t>
            </w:r>
          </w:p>
          <w:p>
            <w:pPr>
              <w:spacing w:after="0"/>
            </w:pPr>
            <w:r>
              <w:rPr>
                <w:rFonts w:ascii="Consolas" w:cs="Consolas" w:eastAsia="Consolas" w:hAnsi="Consolas"/>
                <w:sz w:val="18"/>
                <w:szCs w:val="18"/>
              </w:rPr>
              <w:t xml:space="preserve">├── hooks/           # Reusable stateful logic (useAuth, useGpa, useTimetable) built on React Query</w:t>
            </w:r>
          </w:p>
          <w:p>
            <w:pPr>
              <w:spacing w:after="0"/>
            </w:pPr>
            <w:r>
              <w:rPr>
                <w:rFonts w:ascii="Consolas" w:cs="Consolas" w:eastAsia="Consolas" w:hAnsi="Consolas"/>
                <w:sz w:val="18"/>
                <w:szCs w:val="18"/>
              </w:rPr>
              <w:t xml:space="preserve">├── store/           # Zustand stores for global client-only state (auth/session, UI prefs)</w:t>
            </w:r>
          </w:p>
          <w:p>
            <w:pPr>
              <w:spacing w:after="0"/>
            </w:pPr>
            <w:r>
              <w:rPr>
                <w:rFonts w:ascii="Consolas" w:cs="Consolas" w:eastAsia="Consolas" w:hAnsi="Consolas"/>
                <w:sz w:val="18"/>
                <w:szCs w:val="18"/>
              </w:rPr>
              <w:t xml:space="preserve">├── types/           # Shared TypeScript interfaces mirroring backend DTOs</w:t>
            </w:r>
          </w:p>
          <w:p>
            <w:pPr>
              <w:spacing w:after="0"/>
            </w:pPr>
            <w:r>
              <w:rPr>
                <w:rFonts w:ascii="Consolas" w:cs="Consolas" w:eastAsia="Consolas" w:hAnsi="Consolas"/>
                <w:sz w:val="18"/>
                <w:szCs w:val="18"/>
              </w:rPr>
              <w:t xml:space="preserve">├── utils/           # Pure helper functions (formatters, validators)</w:t>
            </w:r>
          </w:p>
          <w:p>
            <w:pPr>
              <w:spacing w:after="0"/>
            </w:pPr>
            <w:r>
              <w:rPr>
                <w:rFonts w:ascii="Consolas" w:cs="Consolas" w:eastAsia="Consolas" w:hAnsi="Consolas"/>
                <w:sz w:val="18"/>
                <w:szCs w:val="18"/>
              </w:rPr>
              <w:t xml:space="preserve">├── contexts/         # React Context providers for cross-cutting UI concerns (theme, toast notifications)</w:t>
            </w:r>
          </w:p>
          <w:p>
            <w:pPr>
              <w:spacing w:after="0"/>
            </w:pPr>
            <w:r>
              <w:rPr>
                <w:rFonts w:ascii="Consolas" w:cs="Consolas" w:eastAsia="Consolas" w:hAnsi="Consolas"/>
                <w:sz w:val="18"/>
                <w:szCs w:val="18"/>
              </w:rPr>
              <w:t xml:space="preserve">└── App.tsx</w:t>
            </w:r>
          </w:p>
        </w:tc>
      </w:tr>
    </w:tbl>
    <w:p>
      <w:pPr>
        <w:pStyle w:val="Heading3"/>
        <w:spacing w:after="100" w:before="180"/>
      </w:pPr>
      <w:r>
        <w:t xml:space="preserve">Folder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Folder</w:t>
            </w:r>
          </w:p>
        </w:tc>
        <w:tc>
          <w:tcPr>
            <w:tcW w:type="dxa" w:w="7800"/>
            <w:shd w:fill="1F4E78" w:val="clear"/>
            <w:tcMar>
              <w:top w:type="dxa" w:w="80"/>
              <w:left w:type="dxa" w:w="100"/>
              <w:bottom w:type="dxa" w:w="80"/>
              <w:right w:type="dxa" w:w="100"/>
            </w:tcMar>
          </w:tcPr>
          <w:p>
            <w:r>
              <w:rPr>
                <w:b/>
                <w:bCs/>
                <w:color w:val="FFFFFF"/>
                <w:sz w:val="19"/>
                <w:szCs w:val="19"/>
              </w:rPr>
              <w:t xml:space="preserve">Responsibility</w:t>
            </w:r>
          </w:p>
        </w:tc>
      </w:tr>
      <w:tr>
        <w:tc>
          <w:tcPr>
            <w:tcW w:type="dxa" w:w="1600"/>
            <w:shd w:fill="FFFFFF" w:val="clear"/>
            <w:tcMar>
              <w:top w:type="dxa" w:w="80"/>
              <w:left w:type="dxa" w:w="100"/>
              <w:bottom w:type="dxa" w:w="80"/>
              <w:right w:type="dxa" w:w="100"/>
            </w:tcMar>
          </w:tcPr>
          <w:p>
            <w:r>
              <w:rPr>
                <w:sz w:val="19"/>
                <w:szCs w:val="19"/>
              </w:rPr>
              <w:t xml:space="preserve">components</w:t>
            </w:r>
          </w:p>
        </w:tc>
        <w:tc>
          <w:tcPr>
            <w:tcW w:type="dxa" w:w="7800"/>
            <w:shd w:fill="FFFFFF" w:val="clear"/>
            <w:tcMar>
              <w:top w:type="dxa" w:w="80"/>
              <w:left w:type="dxa" w:w="100"/>
              <w:bottom w:type="dxa" w:w="80"/>
              <w:right w:type="dxa" w:w="100"/>
            </w:tcMar>
          </w:tcPr>
          <w:p>
            <w:r>
              <w:rPr>
                <w:sz w:val="19"/>
                <w:szCs w:val="19"/>
              </w:rPr>
              <w:t xml:space="preserve">The visual vocabulary of the app — no API calls, no routing awareness, fully reusable</w:t>
            </w:r>
          </w:p>
        </w:tc>
      </w:tr>
      <w:tr>
        <w:tc>
          <w:tcPr>
            <w:tcW w:type="dxa" w:w="1600"/>
            <w:shd w:fill="F7F9FC" w:val="clear"/>
            <w:tcMar>
              <w:top w:type="dxa" w:w="80"/>
              <w:left w:type="dxa" w:w="100"/>
              <w:bottom w:type="dxa" w:w="80"/>
              <w:right w:type="dxa" w:w="100"/>
            </w:tcMar>
          </w:tcPr>
          <w:p>
            <w:r>
              <w:rPr>
                <w:sz w:val="19"/>
                <w:szCs w:val="19"/>
              </w:rPr>
              <w:t xml:space="preserve">pages</w:t>
            </w:r>
          </w:p>
        </w:tc>
        <w:tc>
          <w:tcPr>
            <w:tcW w:type="dxa" w:w="7800"/>
            <w:shd w:fill="F7F9FC" w:val="clear"/>
            <w:tcMar>
              <w:top w:type="dxa" w:w="80"/>
              <w:left w:type="dxa" w:w="100"/>
              <w:bottom w:type="dxa" w:w="80"/>
              <w:right w:type="dxa" w:w="100"/>
            </w:tcMar>
          </w:tcPr>
          <w:p>
            <w:r>
              <w:rPr>
                <w:sz w:val="19"/>
                <w:szCs w:val="19"/>
              </w:rPr>
              <w:t xml:space="preserve">Assembles components + hooks into a specific screen; the only layer that knows 'what page this is'</w:t>
            </w:r>
          </w:p>
        </w:tc>
      </w:tr>
      <w:tr>
        <w:tc>
          <w:tcPr>
            <w:tcW w:type="dxa" w:w="1600"/>
            <w:shd w:fill="FFFFFF" w:val="clear"/>
            <w:tcMar>
              <w:top w:type="dxa" w:w="80"/>
              <w:left w:type="dxa" w:w="100"/>
              <w:bottom w:type="dxa" w:w="80"/>
              <w:right w:type="dxa" w:w="100"/>
            </w:tcMar>
          </w:tcPr>
          <w:p>
            <w:r>
              <w:rPr>
                <w:sz w:val="19"/>
                <w:szCs w:val="19"/>
              </w:rPr>
              <w:t xml:space="preserve">layouts</w:t>
            </w:r>
          </w:p>
        </w:tc>
        <w:tc>
          <w:tcPr>
            <w:tcW w:type="dxa" w:w="7800"/>
            <w:shd w:fill="FFFFFF" w:val="clear"/>
            <w:tcMar>
              <w:top w:type="dxa" w:w="80"/>
              <w:left w:type="dxa" w:w="100"/>
              <w:bottom w:type="dxa" w:w="80"/>
              <w:right w:type="dxa" w:w="100"/>
            </w:tcMar>
          </w:tcPr>
          <w:p>
            <w:r>
              <w:rPr>
                <w:sz w:val="19"/>
                <w:szCs w:val="19"/>
              </w:rPr>
              <w:t xml:space="preserve">Shared chrome around pages (sidebar, navbar, auth-only shell) so pages don't repeat structural markup</w:t>
            </w:r>
          </w:p>
        </w:tc>
      </w:tr>
      <w:tr>
        <w:tc>
          <w:tcPr>
            <w:tcW w:type="dxa" w:w="1600"/>
            <w:shd w:fill="F7F9FC" w:val="clear"/>
            <w:tcMar>
              <w:top w:type="dxa" w:w="80"/>
              <w:left w:type="dxa" w:w="100"/>
              <w:bottom w:type="dxa" w:w="80"/>
              <w:right w:type="dxa" w:w="100"/>
            </w:tcMar>
          </w:tcPr>
          <w:p>
            <w:r>
              <w:rPr>
                <w:sz w:val="19"/>
                <w:szCs w:val="19"/>
              </w:rPr>
              <w:t xml:space="preserve">routes</w:t>
            </w:r>
          </w:p>
        </w:tc>
        <w:tc>
          <w:tcPr>
            <w:tcW w:type="dxa" w:w="7800"/>
            <w:shd w:fill="F7F9FC" w:val="clear"/>
            <w:tcMar>
              <w:top w:type="dxa" w:w="80"/>
              <w:left w:type="dxa" w:w="100"/>
              <w:bottom w:type="dxa" w:w="80"/>
              <w:right w:type="dxa" w:w="100"/>
            </w:tcMar>
          </w:tcPr>
          <w:p>
            <w:r>
              <w:rPr>
                <w:sz w:val="19"/>
                <w:szCs w:val="19"/>
              </w:rPr>
              <w:t xml:space="preserve">Central route table + guards, so auth requirements are declared in one place, not scattered per page</w:t>
            </w:r>
          </w:p>
        </w:tc>
      </w:tr>
      <w:tr>
        <w:tc>
          <w:tcPr>
            <w:tcW w:type="dxa" w:w="1600"/>
            <w:shd w:fill="FFFFFF" w:val="clear"/>
            <w:tcMar>
              <w:top w:type="dxa" w:w="80"/>
              <w:left w:type="dxa" w:w="100"/>
              <w:bottom w:type="dxa" w:w="80"/>
              <w:right w:type="dxa" w:w="100"/>
            </w:tcMar>
          </w:tcPr>
          <w:p>
            <w:r>
              <w:rPr>
                <w:sz w:val="19"/>
                <w:szCs w:val="19"/>
              </w:rPr>
              <w:t xml:space="preserve">services</w:t>
            </w:r>
          </w:p>
        </w:tc>
        <w:tc>
          <w:tcPr>
            <w:tcW w:type="dxa" w:w="7800"/>
            <w:shd w:fill="FFFFFF" w:val="clear"/>
            <w:tcMar>
              <w:top w:type="dxa" w:w="80"/>
              <w:left w:type="dxa" w:w="100"/>
              <w:bottom w:type="dxa" w:w="80"/>
              <w:right w:type="dxa" w:w="100"/>
            </w:tcMar>
          </w:tcPr>
          <w:p>
            <w:r>
              <w:rPr>
                <w:sz w:val="19"/>
                <w:szCs w:val="19"/>
              </w:rPr>
              <w:t xml:space="preserve">The only layer that knows API URLs/shapes — if a backend contract changes, only this folder changes</w:t>
            </w:r>
          </w:p>
        </w:tc>
      </w:tr>
      <w:tr>
        <w:tc>
          <w:tcPr>
            <w:tcW w:type="dxa" w:w="1600"/>
            <w:shd w:fill="F7F9FC" w:val="clear"/>
            <w:tcMar>
              <w:top w:type="dxa" w:w="80"/>
              <w:left w:type="dxa" w:w="100"/>
              <w:bottom w:type="dxa" w:w="80"/>
              <w:right w:type="dxa" w:w="100"/>
            </w:tcMar>
          </w:tcPr>
          <w:p>
            <w:r>
              <w:rPr>
                <w:sz w:val="19"/>
                <w:szCs w:val="19"/>
              </w:rPr>
              <w:t xml:space="preserve">hooks</w:t>
            </w:r>
          </w:p>
        </w:tc>
        <w:tc>
          <w:tcPr>
            <w:tcW w:type="dxa" w:w="7800"/>
            <w:shd w:fill="F7F9FC" w:val="clear"/>
            <w:tcMar>
              <w:top w:type="dxa" w:w="80"/>
              <w:left w:type="dxa" w:w="100"/>
              <w:bottom w:type="dxa" w:w="80"/>
              <w:right w:type="dxa" w:w="100"/>
            </w:tcMar>
          </w:tcPr>
          <w:p>
            <w:r>
              <w:rPr>
                <w:sz w:val="19"/>
                <w:szCs w:val="19"/>
              </w:rPr>
              <w:t xml:space="preserve">Wraps services in React Query for caching/retries/loading state, keeping pages declarative</w:t>
            </w:r>
          </w:p>
        </w:tc>
      </w:tr>
      <w:tr>
        <w:tc>
          <w:tcPr>
            <w:tcW w:type="dxa" w:w="1600"/>
            <w:shd w:fill="FFFFFF" w:val="clear"/>
            <w:tcMar>
              <w:top w:type="dxa" w:w="80"/>
              <w:left w:type="dxa" w:w="100"/>
              <w:bottom w:type="dxa" w:w="80"/>
              <w:right w:type="dxa" w:w="100"/>
            </w:tcMar>
          </w:tcPr>
          <w:p>
            <w:r>
              <w:rPr>
                <w:sz w:val="19"/>
                <w:szCs w:val="19"/>
              </w:rPr>
              <w:t xml:space="preserve">store</w:t>
            </w:r>
          </w:p>
        </w:tc>
        <w:tc>
          <w:tcPr>
            <w:tcW w:type="dxa" w:w="7800"/>
            <w:shd w:fill="FFFFFF" w:val="clear"/>
            <w:tcMar>
              <w:top w:type="dxa" w:w="80"/>
              <w:left w:type="dxa" w:w="100"/>
              <w:bottom w:type="dxa" w:w="80"/>
              <w:right w:type="dxa" w:w="100"/>
            </w:tcMar>
          </w:tcPr>
          <w:p>
            <w:r>
              <w:rPr>
                <w:sz w:val="19"/>
                <w:szCs w:val="19"/>
              </w:rPr>
              <w:t xml:space="preserve">Zustand slices for state that isn't server data: current user/session, sidebar open/closed, theme</w:t>
            </w:r>
          </w:p>
        </w:tc>
      </w:tr>
      <w:tr>
        <w:tc>
          <w:tcPr>
            <w:tcW w:type="dxa" w:w="1600"/>
            <w:shd w:fill="F7F9FC" w:val="clear"/>
            <w:tcMar>
              <w:top w:type="dxa" w:w="80"/>
              <w:left w:type="dxa" w:w="100"/>
              <w:bottom w:type="dxa" w:w="80"/>
              <w:right w:type="dxa" w:w="100"/>
            </w:tcMar>
          </w:tcPr>
          <w:p>
            <w:r>
              <w:rPr>
                <w:sz w:val="19"/>
                <w:szCs w:val="19"/>
              </w:rPr>
              <w:t xml:space="preserve">types</w:t>
            </w:r>
          </w:p>
        </w:tc>
        <w:tc>
          <w:tcPr>
            <w:tcW w:type="dxa" w:w="7800"/>
            <w:shd w:fill="F7F9FC" w:val="clear"/>
            <w:tcMar>
              <w:top w:type="dxa" w:w="80"/>
              <w:left w:type="dxa" w:w="100"/>
              <w:bottom w:type="dxa" w:w="80"/>
              <w:right w:type="dxa" w:w="100"/>
            </w:tcMar>
          </w:tcPr>
          <w:p>
            <w:r>
              <w:rPr>
                <w:sz w:val="19"/>
                <w:szCs w:val="19"/>
              </w:rPr>
              <w:t xml:space="preserve">Keeps the frontend's model of backend DTOs in one auditable place, updated whenever the API changes</w:t>
            </w:r>
          </w:p>
        </w:tc>
      </w:tr>
      <w:tr>
        <w:tc>
          <w:tcPr>
            <w:tcW w:type="dxa" w:w="1600"/>
            <w:shd w:fill="FFFFFF" w:val="clear"/>
            <w:tcMar>
              <w:top w:type="dxa" w:w="80"/>
              <w:left w:type="dxa" w:w="100"/>
              <w:bottom w:type="dxa" w:w="80"/>
              <w:right w:type="dxa" w:w="100"/>
            </w:tcMar>
          </w:tcPr>
          <w:p>
            <w:r>
              <w:rPr>
                <w:sz w:val="19"/>
                <w:szCs w:val="19"/>
              </w:rPr>
              <w:t xml:space="preserve">utils</w:t>
            </w:r>
          </w:p>
        </w:tc>
        <w:tc>
          <w:tcPr>
            <w:tcW w:type="dxa" w:w="7800"/>
            <w:shd w:fill="FFFFFF" w:val="clear"/>
            <w:tcMar>
              <w:top w:type="dxa" w:w="80"/>
              <w:left w:type="dxa" w:w="100"/>
              <w:bottom w:type="dxa" w:w="80"/>
              <w:right w:type="dxa" w:w="100"/>
            </w:tcMar>
          </w:tcPr>
          <w:p>
            <w:r>
              <w:rPr>
                <w:sz w:val="19"/>
                <w:szCs w:val="19"/>
              </w:rPr>
              <w:t xml:space="preserve">Stateless helpers usable anywhere without side effects</w:t>
            </w:r>
          </w:p>
        </w:tc>
      </w:tr>
      <w:tr>
        <w:tc>
          <w:tcPr>
            <w:tcW w:type="dxa" w:w="1600"/>
            <w:shd w:fill="F7F9FC" w:val="clear"/>
            <w:tcMar>
              <w:top w:type="dxa" w:w="80"/>
              <w:left w:type="dxa" w:w="100"/>
              <w:bottom w:type="dxa" w:w="80"/>
              <w:right w:type="dxa" w:w="100"/>
            </w:tcMar>
          </w:tcPr>
          <w:p>
            <w:r>
              <w:rPr>
                <w:sz w:val="19"/>
                <w:szCs w:val="19"/>
              </w:rPr>
              <w:t xml:space="preserve">contexts</w:t>
            </w:r>
          </w:p>
        </w:tc>
        <w:tc>
          <w:tcPr>
            <w:tcW w:type="dxa" w:w="7800"/>
            <w:shd w:fill="F7F9FC" w:val="clear"/>
            <w:tcMar>
              <w:top w:type="dxa" w:w="80"/>
              <w:left w:type="dxa" w:w="100"/>
              <w:bottom w:type="dxa" w:w="80"/>
              <w:right w:type="dxa" w:w="100"/>
            </w:tcMar>
          </w:tcPr>
          <w:p>
            <w:r>
              <w:rPr>
                <w:sz w:val="19"/>
                <w:szCs w:val="19"/>
              </w:rPr>
              <w:t xml:space="preserve">For state that must be available deep in the tree without prop drilling but isn't global app state (e.g. toast notifications)</w:t>
            </w:r>
          </w:p>
        </w:tc>
      </w:tr>
    </w:tbl>
    <w:p>
      <w:pPr>
        <w:pStyle w:val="Heading3"/>
        <w:spacing w:after="100" w:before="180"/>
      </w:pPr>
      <w:r>
        <w:t xml:space="preserve">Reusable Component Strategy</w:t>
      </w:r>
    </w:p>
    <w:p>
      <w:pPr>
        <w:pStyle w:val="ListParagraph"/>
        <w:numPr>
          <w:ilvl w:val="0"/>
          <w:numId w:val="2"/>
        </w:numPr>
        <w:spacing w:after="60"/>
      </w:pPr>
      <w:r>
        <w:t xml:space="preserve">Build a small "primitive" layer first (Button, Input, Select, Card, Modal, Badge) styled once with Tailwind + MUI theme overrides, then compose feature components from those primitives — never hand-style a one-off button inside a page.</w:t>
      </w:r>
    </w:p>
    <w:p>
      <w:pPr>
        <w:pStyle w:val="ListParagraph"/>
        <w:numPr>
          <w:ilvl w:val="0"/>
          <w:numId w:val="2"/>
        </w:numPr>
        <w:spacing w:after="60"/>
      </w:pPr>
      <w:r>
        <w:t xml:space="preserve">Feature-specific composite components (AssignmentCard, MoodSlider, MentorProfileCard) live in components/ subfolders grouped by domain (components/academic/, components/wellness/), not by page, so they're reusable across pages that need the same concept.</w:t>
      </w:r>
    </w:p>
    <w:p>
      <w:pPr>
        <w:pStyle w:val="Heading3"/>
        <w:spacing w:after="100" w:before="180"/>
      </w:pPr>
      <w:r>
        <w:t xml:space="preserve">State Management Strategy</w:t>
      </w:r>
    </w:p>
    <w:p>
      <w:pPr>
        <w:pStyle w:val="ListParagraph"/>
        <w:numPr>
          <w:ilvl w:val="0"/>
          <w:numId w:val="2"/>
        </w:numPr>
        <w:spacing w:after="60"/>
      </w:pPr>
      <w:r>
        <w:t xml:space="preserve">Server state (anything from the API: assignments, GPA, notifications) → React Query exclusively. Never duplicate server data into Zustand.</w:t>
      </w:r>
    </w:p>
    <w:p>
      <w:pPr>
        <w:pStyle w:val="ListParagraph"/>
        <w:numPr>
          <w:ilvl w:val="0"/>
          <w:numId w:val="2"/>
        </w:numPr>
        <w:spacing w:after="60"/>
      </w:pPr>
      <w:r>
        <w:t xml:space="preserve">Client-only state (auth token presence, active theme, sidebar collapsed) → Zustand, kept intentionally small.</w:t>
      </w:r>
    </w:p>
    <w:p>
      <w:pPr>
        <w:pStyle w:val="ListParagraph"/>
        <w:numPr>
          <w:ilvl w:val="0"/>
          <w:numId w:val="2"/>
        </w:numPr>
        <w:spacing w:after="60"/>
      </w:pPr>
      <w:r>
        <w:t xml:space="preserve">Form state → local component state via React Hook Form, not global state.</w:t>
      </w:r>
    </w:p>
    <w:p>
      <w:pPr>
        <w:pStyle w:val="ListParagraph"/>
        <w:numPr>
          <w:ilvl w:val="0"/>
          <w:numId w:val="2"/>
        </w:numPr>
        <w:spacing w:after="60"/>
      </w:pPr>
      <w:r>
        <w:t xml:space="preserve">This split avoids the most common React anti-pattern in student projects: syncing server data into Redux/Zustand and then fighting cache invalidation by hand.</w:t>
      </w:r>
    </w:p>
    <w:p>
      <w:pPr>
        <w:pStyle w:val="Heading2"/>
        <w:spacing w:after="120" w:before="240"/>
      </w:pPr>
      <w:r>
        <w:t xml:space="preserve">1.4 AI Service Structure (Python FastAPI)</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ai-service/app/</w:t>
            </w:r>
          </w:p>
          <w:p>
            <w:pPr>
              <w:spacing w:after="0"/>
            </w:pPr>
            <w:r>
              <w:rPr>
                <w:rFonts w:ascii="Consolas" w:cs="Consolas" w:eastAsia="Consolas" w:hAnsi="Consolas"/>
                <w:sz w:val="18"/>
                <w:szCs w:val="18"/>
              </w:rPr>
              <w:t xml:space="preserve">├── routers/          # FastAPI route definitions — one router per AI capability</w:t>
            </w:r>
          </w:p>
          <w:p>
            <w:pPr>
              <w:spacing w:after="0"/>
            </w:pPr>
            <w:r>
              <w:rPr>
                <w:rFonts w:ascii="Consolas" w:cs="Consolas" w:eastAsia="Consolas" w:hAnsi="Consolas"/>
                <w:sz w:val="18"/>
                <w:szCs w:val="18"/>
              </w:rPr>
              <w:t xml:space="preserve">├── services/         # Core orchestration logic per capability (calls LangChain/Gemini)</w:t>
            </w:r>
          </w:p>
          <w:p>
            <w:pPr>
              <w:spacing w:after="0"/>
            </w:pPr>
            <w:r>
              <w:rPr>
                <w:rFonts w:ascii="Consolas" w:cs="Consolas" w:eastAsia="Consolas" w:hAnsi="Consolas"/>
                <w:sz w:val="18"/>
                <w:szCs w:val="18"/>
              </w:rPr>
              <w:t xml:space="preserve">├── embeddings/       # Text extraction, chunking, embedding generation utilities</w:t>
            </w:r>
          </w:p>
          <w:p>
            <w:pPr>
              <w:spacing w:after="0"/>
            </w:pPr>
            <w:r>
              <w:rPr>
                <w:rFonts w:ascii="Consolas" w:cs="Consolas" w:eastAsia="Consolas" w:hAnsi="Consolas"/>
                <w:sz w:val="18"/>
                <w:szCs w:val="18"/>
              </w:rPr>
              <w:t xml:space="preserve">├── vectorstore/      # Vector DB client wrapper + similarity search functions</w:t>
            </w:r>
          </w:p>
          <w:p>
            <w:pPr>
              <w:spacing w:after="0"/>
            </w:pPr>
            <w:r>
              <w:rPr>
                <w:rFonts w:ascii="Consolas" w:cs="Consolas" w:eastAsia="Consolas" w:hAnsi="Consolas"/>
                <w:sz w:val="18"/>
                <w:szCs w:val="18"/>
              </w:rPr>
              <w:t xml:space="preserve">├── prompts/          # Versioned prompt template files, one per AI feature</w:t>
            </w:r>
          </w:p>
          <w:p>
            <w:pPr>
              <w:spacing w:after="0"/>
            </w:pPr>
            <w:r>
              <w:rPr>
                <w:rFonts w:ascii="Consolas" w:cs="Consolas" w:eastAsia="Consolas" w:hAnsi="Consolas"/>
                <w:sz w:val="18"/>
                <w:szCs w:val="18"/>
              </w:rPr>
              <w:t xml:space="preserve">├── models/           # Internal domain/data classes used across services</w:t>
            </w:r>
          </w:p>
          <w:p>
            <w:pPr>
              <w:spacing w:after="0"/>
            </w:pPr>
            <w:r>
              <w:rPr>
                <w:rFonts w:ascii="Consolas" w:cs="Consolas" w:eastAsia="Consolas" w:hAnsi="Consolas"/>
                <w:sz w:val="18"/>
                <w:szCs w:val="18"/>
              </w:rPr>
              <w:t xml:space="preserve">├── schemas/          # Pydantic request/response schemas (the FastAPI contract layer)</w:t>
            </w:r>
          </w:p>
          <w:p>
            <w:pPr>
              <w:spacing w:after="0"/>
            </w:pPr>
            <w:r>
              <w:rPr>
                <w:rFonts w:ascii="Consolas" w:cs="Consolas" w:eastAsia="Consolas" w:hAnsi="Consolas"/>
                <w:sz w:val="18"/>
                <w:szCs w:val="18"/>
              </w:rPr>
              <w:t xml:space="preserve">├── utils/            # PDF/PPT parsing, file validation, shared helpers</w:t>
            </w:r>
          </w:p>
          <w:p>
            <w:pPr>
              <w:spacing w:after="0"/>
            </w:pPr>
            <w:r>
              <w:rPr>
                <w:rFonts w:ascii="Consolas" w:cs="Consolas" w:eastAsia="Consolas" w:hAnsi="Consolas"/>
                <w:sz w:val="18"/>
                <w:szCs w:val="18"/>
              </w:rPr>
              <w:t xml:space="preserve">└── main.py           # FastAPI app instance, router registration, startup config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Folder</w:t>
            </w:r>
          </w:p>
        </w:tc>
        <w:tc>
          <w:tcPr>
            <w:tcW w:type="dxa" w:w="3200"/>
            <w:shd w:fill="1F4E78" w:val="clear"/>
            <w:tcMar>
              <w:top w:type="dxa" w:w="80"/>
              <w:left w:type="dxa" w:w="100"/>
              <w:bottom w:type="dxa" w:w="80"/>
              <w:right w:type="dxa" w:w="100"/>
            </w:tcMar>
          </w:tcPr>
          <w:p>
            <w:r>
              <w:rPr>
                <w:b/>
                <w:bCs/>
                <w:color w:val="FFFFFF"/>
                <w:sz w:val="19"/>
                <w:szCs w:val="19"/>
              </w:rPr>
              <w:t xml:space="preserve">Purpose</w:t>
            </w:r>
          </w:p>
        </w:tc>
        <w:tc>
          <w:tcPr>
            <w:tcW w:type="dxa" w:w="4200"/>
            <w:shd w:fill="1F4E78" w:val="clear"/>
            <w:tcMar>
              <w:top w:type="dxa" w:w="80"/>
              <w:left w:type="dxa" w:w="100"/>
              <w:bottom w:type="dxa" w:w="80"/>
              <w:right w:type="dxa" w:w="100"/>
            </w:tcMar>
          </w:tcPr>
          <w:p>
            <w:r>
              <w:rPr>
                <w:b/>
                <w:bCs/>
                <w:color w:val="FFFFFF"/>
                <w:sz w:val="19"/>
                <w:szCs w:val="19"/>
              </w:rPr>
              <w:t xml:space="preserve">AI Processing Responsibility</w:t>
            </w:r>
          </w:p>
        </w:tc>
      </w:tr>
      <w:tr>
        <w:tc>
          <w:tcPr>
            <w:tcW w:type="dxa" w:w="1600"/>
            <w:shd w:fill="FFFFFF" w:val="clear"/>
            <w:tcMar>
              <w:top w:type="dxa" w:w="80"/>
              <w:left w:type="dxa" w:w="100"/>
              <w:bottom w:type="dxa" w:w="80"/>
              <w:right w:type="dxa" w:w="100"/>
            </w:tcMar>
          </w:tcPr>
          <w:p>
            <w:r>
              <w:rPr>
                <w:sz w:val="19"/>
                <w:szCs w:val="19"/>
              </w:rPr>
              <w:t xml:space="preserve">routers</w:t>
            </w:r>
          </w:p>
        </w:tc>
        <w:tc>
          <w:tcPr>
            <w:tcW w:type="dxa" w:w="3200"/>
            <w:shd w:fill="FFFFFF" w:val="clear"/>
            <w:tcMar>
              <w:top w:type="dxa" w:w="80"/>
              <w:left w:type="dxa" w:w="100"/>
              <w:bottom w:type="dxa" w:w="80"/>
              <w:right w:type="dxa" w:w="100"/>
            </w:tcMar>
          </w:tcPr>
          <w:p>
            <w:r>
              <w:rPr>
                <w:sz w:val="19"/>
                <w:szCs w:val="19"/>
              </w:rPr>
              <w:t xml:space="preserve">Thin HTTP entry points, mirroring the Java controller layer</w:t>
            </w:r>
          </w:p>
        </w:tc>
        <w:tc>
          <w:tcPr>
            <w:tcW w:type="dxa" w:w="4200"/>
            <w:shd w:fill="FFFFFF" w:val="clear"/>
            <w:tcMar>
              <w:top w:type="dxa" w:w="80"/>
              <w:left w:type="dxa" w:w="100"/>
              <w:bottom w:type="dxa" w:w="80"/>
              <w:right w:type="dxa" w:w="100"/>
            </w:tcMar>
          </w:tcPr>
          <w:p>
            <w:r>
              <w:rPr>
                <w:sz w:val="19"/>
                <w:szCs w:val="19"/>
              </w:rPr>
              <w:t xml:space="preserve">Validate request shape via schemas, delegate to services, return the response</w:t>
            </w:r>
          </w:p>
        </w:tc>
      </w:tr>
      <w:tr>
        <w:tc>
          <w:tcPr>
            <w:tcW w:type="dxa" w:w="1600"/>
            <w:shd w:fill="F7F9FC" w:val="clear"/>
            <w:tcMar>
              <w:top w:type="dxa" w:w="80"/>
              <w:left w:type="dxa" w:w="100"/>
              <w:bottom w:type="dxa" w:w="80"/>
              <w:right w:type="dxa" w:w="100"/>
            </w:tcMar>
          </w:tcPr>
          <w:p>
            <w:r>
              <w:rPr>
                <w:sz w:val="19"/>
                <w:szCs w:val="19"/>
              </w:rPr>
              <w:t xml:space="preserve">services</w:t>
            </w:r>
          </w:p>
        </w:tc>
        <w:tc>
          <w:tcPr>
            <w:tcW w:type="dxa" w:w="3200"/>
            <w:shd w:fill="F7F9FC" w:val="clear"/>
            <w:tcMar>
              <w:top w:type="dxa" w:w="80"/>
              <w:left w:type="dxa" w:w="100"/>
              <w:bottom w:type="dxa" w:w="80"/>
              <w:right w:type="dxa" w:w="100"/>
            </w:tcMar>
          </w:tcPr>
          <w:p>
            <w:r>
              <w:rPr>
                <w:sz w:val="19"/>
                <w:szCs w:val="19"/>
              </w:rPr>
              <w:t xml:space="preserve">Where the actual AI orchestration happens</w:t>
            </w:r>
          </w:p>
        </w:tc>
        <w:tc>
          <w:tcPr>
            <w:tcW w:type="dxa" w:w="4200"/>
            <w:shd w:fill="F7F9FC" w:val="clear"/>
            <w:tcMar>
              <w:top w:type="dxa" w:w="80"/>
              <w:left w:type="dxa" w:w="100"/>
              <w:bottom w:type="dxa" w:w="80"/>
              <w:right w:type="dxa" w:w="100"/>
            </w:tcMar>
          </w:tcPr>
          <w:p>
            <w:r>
              <w:rPr>
                <w:sz w:val="19"/>
                <w:szCs w:val="19"/>
              </w:rPr>
              <w:t xml:space="preserve">Prompt assembly, RAG pipeline coordination, Gemini API calls, response parsing</w:t>
            </w:r>
          </w:p>
        </w:tc>
      </w:tr>
      <w:tr>
        <w:tc>
          <w:tcPr>
            <w:tcW w:type="dxa" w:w="1600"/>
            <w:shd w:fill="FFFFFF" w:val="clear"/>
            <w:tcMar>
              <w:top w:type="dxa" w:w="80"/>
              <w:left w:type="dxa" w:w="100"/>
              <w:bottom w:type="dxa" w:w="80"/>
              <w:right w:type="dxa" w:w="100"/>
            </w:tcMar>
          </w:tcPr>
          <w:p>
            <w:r>
              <w:rPr>
                <w:sz w:val="19"/>
                <w:szCs w:val="19"/>
              </w:rPr>
              <w:t xml:space="preserve">embeddings</w:t>
            </w:r>
          </w:p>
        </w:tc>
        <w:tc>
          <w:tcPr>
            <w:tcW w:type="dxa" w:w="3200"/>
            <w:shd w:fill="FFFFFF" w:val="clear"/>
            <w:tcMar>
              <w:top w:type="dxa" w:w="80"/>
              <w:left w:type="dxa" w:w="100"/>
              <w:bottom w:type="dxa" w:w="80"/>
              <w:right w:type="dxa" w:w="100"/>
            </w:tcMar>
          </w:tcPr>
          <w:p>
            <w:r>
              <w:rPr>
                <w:sz w:val="19"/>
                <w:szCs w:val="19"/>
              </w:rPr>
              <w:t xml:space="preserve">Document processing pipeline</w:t>
            </w:r>
          </w:p>
        </w:tc>
        <w:tc>
          <w:tcPr>
            <w:tcW w:type="dxa" w:w="4200"/>
            <w:shd w:fill="FFFFFF" w:val="clear"/>
            <w:tcMar>
              <w:top w:type="dxa" w:w="80"/>
              <w:left w:type="dxa" w:w="100"/>
              <w:bottom w:type="dxa" w:w="80"/>
              <w:right w:type="dxa" w:w="100"/>
            </w:tcMar>
          </w:tcPr>
          <w:p>
            <w:r>
              <w:rPr>
                <w:sz w:val="19"/>
                <w:szCs w:val="19"/>
              </w:rPr>
              <w:t xml:space="preserve">PDF/PPT text extraction, chunking (~500 tokens, overlap), embedding generation</w:t>
            </w:r>
          </w:p>
        </w:tc>
      </w:tr>
      <w:tr>
        <w:tc>
          <w:tcPr>
            <w:tcW w:type="dxa" w:w="1600"/>
            <w:shd w:fill="F7F9FC" w:val="clear"/>
            <w:tcMar>
              <w:top w:type="dxa" w:w="80"/>
              <w:left w:type="dxa" w:w="100"/>
              <w:bottom w:type="dxa" w:w="80"/>
              <w:right w:type="dxa" w:w="100"/>
            </w:tcMar>
          </w:tcPr>
          <w:p>
            <w:r>
              <w:rPr>
                <w:sz w:val="19"/>
                <w:szCs w:val="19"/>
              </w:rPr>
              <w:t xml:space="preserve">vectorstore</w:t>
            </w:r>
          </w:p>
        </w:tc>
        <w:tc>
          <w:tcPr>
            <w:tcW w:type="dxa" w:w="3200"/>
            <w:shd w:fill="F7F9FC" w:val="clear"/>
            <w:tcMar>
              <w:top w:type="dxa" w:w="80"/>
              <w:left w:type="dxa" w:w="100"/>
              <w:bottom w:type="dxa" w:w="80"/>
              <w:right w:type="dxa" w:w="100"/>
            </w:tcMar>
          </w:tcPr>
          <w:p>
            <w:r>
              <w:rPr>
                <w:sz w:val="19"/>
                <w:szCs w:val="19"/>
              </w:rPr>
              <w:t xml:space="preserve">Vector persistence and retrieval</w:t>
            </w:r>
          </w:p>
        </w:tc>
        <w:tc>
          <w:tcPr>
            <w:tcW w:type="dxa" w:w="4200"/>
            <w:shd w:fill="F7F9FC" w:val="clear"/>
            <w:tcMar>
              <w:top w:type="dxa" w:w="80"/>
              <w:left w:type="dxa" w:w="100"/>
              <w:bottom w:type="dxa" w:w="80"/>
              <w:right w:type="dxa" w:w="100"/>
            </w:tcMar>
          </w:tcPr>
          <w:p>
            <w:r>
              <w:rPr>
                <w:sz w:val="19"/>
                <w:szCs w:val="19"/>
              </w:rPr>
              <w:t xml:space="preserve">Store/query embeddings (pgvector), top-k similarity search for RAG</w:t>
            </w:r>
          </w:p>
        </w:tc>
      </w:tr>
      <w:tr>
        <w:tc>
          <w:tcPr>
            <w:tcW w:type="dxa" w:w="1600"/>
            <w:shd w:fill="FFFFFF" w:val="clear"/>
            <w:tcMar>
              <w:top w:type="dxa" w:w="80"/>
              <w:left w:type="dxa" w:w="100"/>
              <w:bottom w:type="dxa" w:w="80"/>
              <w:right w:type="dxa" w:w="100"/>
            </w:tcMar>
          </w:tcPr>
          <w:p>
            <w:r>
              <w:rPr>
                <w:sz w:val="19"/>
                <w:szCs w:val="19"/>
              </w:rPr>
              <w:t xml:space="preserve">prompts</w:t>
            </w:r>
          </w:p>
        </w:tc>
        <w:tc>
          <w:tcPr>
            <w:tcW w:type="dxa" w:w="3200"/>
            <w:shd w:fill="FFFFFF" w:val="clear"/>
            <w:tcMar>
              <w:top w:type="dxa" w:w="80"/>
              <w:left w:type="dxa" w:w="100"/>
              <w:bottom w:type="dxa" w:w="80"/>
              <w:right w:type="dxa" w:w="100"/>
            </w:tcMar>
          </w:tcPr>
          <w:p>
            <w:r>
              <w:rPr>
                <w:sz w:val="19"/>
                <w:szCs w:val="19"/>
              </w:rPr>
              <w:t xml:space="preserve">Prompt template management</w:t>
            </w:r>
          </w:p>
        </w:tc>
        <w:tc>
          <w:tcPr>
            <w:tcW w:type="dxa" w:w="4200"/>
            <w:shd w:fill="FFFFFF" w:val="clear"/>
            <w:tcMar>
              <w:top w:type="dxa" w:w="80"/>
              <w:left w:type="dxa" w:w="100"/>
              <w:bottom w:type="dxa" w:w="80"/>
              <w:right w:type="dxa" w:w="100"/>
            </w:tcMar>
          </w:tcPr>
          <w:p>
            <w:r>
              <w:rPr>
                <w:sz w:val="19"/>
                <w:szCs w:val="19"/>
              </w:rPr>
              <w:t xml:space="preserve">One versioned template per feature (summary, advisor, career, timetable) so prompts change without redeploying code</w:t>
            </w:r>
          </w:p>
        </w:tc>
      </w:tr>
      <w:tr>
        <w:tc>
          <w:tcPr>
            <w:tcW w:type="dxa" w:w="1600"/>
            <w:shd w:fill="F7F9FC" w:val="clear"/>
            <w:tcMar>
              <w:top w:type="dxa" w:w="80"/>
              <w:left w:type="dxa" w:w="100"/>
              <w:bottom w:type="dxa" w:w="80"/>
              <w:right w:type="dxa" w:w="100"/>
            </w:tcMar>
          </w:tcPr>
          <w:p>
            <w:r>
              <w:rPr>
                <w:sz w:val="19"/>
                <w:szCs w:val="19"/>
              </w:rPr>
              <w:t xml:space="preserve">models</w:t>
            </w:r>
          </w:p>
        </w:tc>
        <w:tc>
          <w:tcPr>
            <w:tcW w:type="dxa" w:w="3200"/>
            <w:shd w:fill="F7F9FC" w:val="clear"/>
            <w:tcMar>
              <w:top w:type="dxa" w:w="80"/>
              <w:left w:type="dxa" w:w="100"/>
              <w:bottom w:type="dxa" w:w="80"/>
              <w:right w:type="dxa" w:w="100"/>
            </w:tcMar>
          </w:tcPr>
          <w:p>
            <w:r>
              <w:rPr>
                <w:sz w:val="19"/>
                <w:szCs w:val="19"/>
              </w:rPr>
              <w:t xml:space="preserve">Internal data representations</w:t>
            </w:r>
          </w:p>
        </w:tc>
        <w:tc>
          <w:tcPr>
            <w:tcW w:type="dxa" w:w="4200"/>
            <w:shd w:fill="F7F9FC" w:val="clear"/>
            <w:tcMar>
              <w:top w:type="dxa" w:w="80"/>
              <w:left w:type="dxa" w:w="100"/>
              <w:bottom w:type="dxa" w:w="80"/>
              <w:right w:type="dxa" w:w="100"/>
            </w:tcMar>
          </w:tcPr>
          <w:p>
            <w:r>
              <w:rPr>
                <w:sz w:val="19"/>
                <w:szCs w:val="19"/>
              </w:rPr>
              <w:t xml:space="preserve">Typed intermediate objects passed between services (e.g. a Chunk object with text + metadata)</w:t>
            </w:r>
          </w:p>
        </w:tc>
      </w:tr>
      <w:tr>
        <w:tc>
          <w:tcPr>
            <w:tcW w:type="dxa" w:w="1600"/>
            <w:shd w:fill="FFFFFF" w:val="clear"/>
            <w:tcMar>
              <w:top w:type="dxa" w:w="80"/>
              <w:left w:type="dxa" w:w="100"/>
              <w:bottom w:type="dxa" w:w="80"/>
              <w:right w:type="dxa" w:w="100"/>
            </w:tcMar>
          </w:tcPr>
          <w:p>
            <w:r>
              <w:rPr>
                <w:sz w:val="19"/>
                <w:szCs w:val="19"/>
              </w:rPr>
              <w:t xml:space="preserve">schemas</w:t>
            </w:r>
          </w:p>
        </w:tc>
        <w:tc>
          <w:tcPr>
            <w:tcW w:type="dxa" w:w="3200"/>
            <w:shd w:fill="FFFFFF" w:val="clear"/>
            <w:tcMar>
              <w:top w:type="dxa" w:w="80"/>
              <w:left w:type="dxa" w:w="100"/>
              <w:bottom w:type="dxa" w:w="80"/>
              <w:right w:type="dxa" w:w="100"/>
            </w:tcMar>
          </w:tcPr>
          <w:p>
            <w:r>
              <w:rPr>
                <w:sz w:val="19"/>
                <w:szCs w:val="19"/>
              </w:rPr>
              <w:t xml:space="preserve">API contract validation</w:t>
            </w:r>
          </w:p>
        </w:tc>
        <w:tc>
          <w:tcPr>
            <w:tcW w:type="dxa" w:w="4200"/>
            <w:shd w:fill="FFFFFF" w:val="clear"/>
            <w:tcMar>
              <w:top w:type="dxa" w:w="80"/>
              <w:left w:type="dxa" w:w="100"/>
              <w:bottom w:type="dxa" w:w="80"/>
              <w:right w:type="dxa" w:w="100"/>
            </w:tcMar>
          </w:tcPr>
          <w:p>
            <w:r>
              <w:rPr>
                <w:sz w:val="19"/>
                <w:szCs w:val="19"/>
              </w:rPr>
              <w:t xml:space="preserve">Every request/response is a Pydantic model — this is what makes malformed LLM output get caught before reaching the Backend</w:t>
            </w:r>
          </w:p>
        </w:tc>
      </w:tr>
      <w:tr>
        <w:tc>
          <w:tcPr>
            <w:tcW w:type="dxa" w:w="1600"/>
            <w:shd w:fill="F7F9FC" w:val="clear"/>
            <w:tcMar>
              <w:top w:type="dxa" w:w="80"/>
              <w:left w:type="dxa" w:w="100"/>
              <w:bottom w:type="dxa" w:w="80"/>
              <w:right w:type="dxa" w:w="100"/>
            </w:tcMar>
          </w:tcPr>
          <w:p>
            <w:r>
              <w:rPr>
                <w:sz w:val="19"/>
                <w:szCs w:val="19"/>
              </w:rPr>
              <w:t xml:space="preserve">utils</w:t>
            </w:r>
          </w:p>
        </w:tc>
        <w:tc>
          <w:tcPr>
            <w:tcW w:type="dxa" w:w="3200"/>
            <w:shd w:fill="F7F9FC" w:val="clear"/>
            <w:tcMar>
              <w:top w:type="dxa" w:w="80"/>
              <w:left w:type="dxa" w:w="100"/>
              <w:bottom w:type="dxa" w:w="80"/>
              <w:right w:type="dxa" w:w="100"/>
            </w:tcMar>
          </w:tcPr>
          <w:p>
            <w:r>
              <w:rPr>
                <w:sz w:val="19"/>
                <w:szCs w:val="19"/>
              </w:rPr>
              <w:t xml:space="preserve">Shared stateless helpers</w:t>
            </w:r>
          </w:p>
        </w:tc>
        <w:tc>
          <w:tcPr>
            <w:tcW w:type="dxa" w:w="4200"/>
            <w:shd w:fill="F7F9FC" w:val="clear"/>
            <w:tcMar>
              <w:top w:type="dxa" w:w="80"/>
              <w:left w:type="dxa" w:w="100"/>
              <w:bottom w:type="dxa" w:w="80"/>
              <w:right w:type="dxa" w:w="100"/>
            </w:tcMar>
          </w:tcPr>
          <w:p>
            <w:r>
              <w:rPr>
                <w:sz w:val="19"/>
                <w:szCs w:val="19"/>
              </w:rPr>
              <w:t xml:space="preserve">File type/size validation, template loading, logging helpers</w:t>
            </w:r>
          </w:p>
        </w:tc>
      </w:tr>
    </w:tbl>
    <w:p>
      <w:pPr>
        <w:spacing w:after="120"/>
      </w:pPr>
    </w:p>
    <w:p>
      <w:pPr>
        <w:pStyle w:val="Heading1"/>
        <w:pageBreakBefore/>
        <w:spacing w:after="200" w:before="200"/>
      </w:pPr>
      <w:r>
        <w:t xml:space="preserve">2. Development Order / Implementation Roadmap</w:t>
      </w:r>
    </w:p>
    <w:p>
      <w:pPr>
        <w:spacing w:after="120"/>
      </w:pPr>
      <w:r>
        <w:t xml:space="preserve">Modules are built in this exact order because each one unblocks the next: Auth provides the user_id every other table needs; Profile provides the context the AI modules personalize against; Academic/Assignment/Exam provide the data the AI Advisor and Timetable Generator consume; the AI modules come next since they're the differentiating MVP feature; Wellness, Mentor, and Professional Booking close out the plan as more self-contained modules with fewer downstream dependents.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3300"/>
      </w:tblGrid>
      <w:tr>
        <w:trPr>
          <w:tblHeader/>
        </w:trPr>
        <w:tc>
          <w:tcPr>
            <w:tcW w:type="dxa" w:w="500"/>
            <w:shd w:fill="1F4E78" w:val="clear"/>
            <w:tcMar>
              <w:top w:type="dxa" w:w="80"/>
              <w:left w:type="dxa" w:w="100"/>
              <w:bottom w:type="dxa" w:w="80"/>
              <w:right w:type="dxa" w:w="100"/>
            </w:tcMar>
          </w:tcPr>
          <w:p>
            <w:r>
              <w:rPr>
                <w:b/>
                <w:bCs/>
                <w:color w:val="FFFFFF"/>
                <w:sz w:val="19"/>
                <w:szCs w:val="19"/>
              </w:rPr>
              <w:t xml:space="preserve">#</w:t>
            </w:r>
          </w:p>
        </w:tc>
        <w:tc>
          <w:tcPr>
            <w:tcW w:type="dxa" w:w="2600"/>
            <w:shd w:fill="1F4E78" w:val="clear"/>
            <w:tcMar>
              <w:top w:type="dxa" w:w="80"/>
              <w:left w:type="dxa" w:w="100"/>
              <w:bottom w:type="dxa" w:w="80"/>
              <w:right w:type="dxa" w:w="100"/>
            </w:tcMar>
          </w:tcPr>
          <w:p>
            <w:r>
              <w:rPr>
                <w:b/>
                <w:bCs/>
                <w:color w:val="FFFFFF"/>
                <w:sz w:val="19"/>
                <w:szCs w:val="19"/>
              </w:rPr>
              <w:t xml:space="preserve">Module</w:t>
            </w:r>
          </w:p>
        </w:tc>
        <w:tc>
          <w:tcPr>
            <w:tcW w:type="dxa" w:w="2600"/>
            <w:shd w:fill="1F4E78" w:val="clear"/>
            <w:tcMar>
              <w:top w:type="dxa" w:w="80"/>
              <w:left w:type="dxa" w:w="100"/>
              <w:bottom w:type="dxa" w:w="80"/>
              <w:right w:type="dxa" w:w="100"/>
            </w:tcMar>
          </w:tcPr>
          <w:p>
            <w:r>
              <w:rPr>
                <w:b/>
                <w:bCs/>
                <w:color w:val="FFFFFF"/>
                <w:sz w:val="19"/>
                <w:szCs w:val="19"/>
              </w:rPr>
              <w:t xml:space="preserve">Depends On</w:t>
            </w:r>
          </w:p>
        </w:tc>
        <w:tc>
          <w:tcPr>
            <w:tcW w:type="dxa" w:w="3300"/>
            <w:shd w:fill="1F4E78" w:val="clear"/>
            <w:tcMar>
              <w:top w:type="dxa" w:w="80"/>
              <w:left w:type="dxa" w:w="100"/>
              <w:bottom w:type="dxa" w:w="80"/>
              <w:right w:type="dxa" w:w="100"/>
            </w:tcMar>
          </w:tcPr>
          <w:p>
            <w:r>
              <w:rPr>
                <w:b/>
                <w:bCs/>
                <w:color w:val="FFFFFF"/>
                <w:sz w:val="19"/>
                <w:szCs w:val="19"/>
              </w:rPr>
              <w:t xml:space="preserve">Unblocks</w:t>
            </w:r>
          </w:p>
        </w:tc>
      </w:tr>
      <w:tr>
        <w:tc>
          <w:tcPr>
            <w:tcW w:type="dxa" w:w="500"/>
            <w:shd w:fill="FFFFFF" w:val="clear"/>
            <w:tcMar>
              <w:top w:type="dxa" w:w="80"/>
              <w:left w:type="dxa" w:w="100"/>
              <w:bottom w:type="dxa" w:w="80"/>
              <w:right w:type="dxa" w:w="100"/>
            </w:tcMar>
          </w:tcPr>
          <w:p>
            <w:r>
              <w:rPr>
                <w:sz w:val="19"/>
                <w:szCs w:val="19"/>
              </w:rPr>
              <w:t xml:space="preserve">1</w:t>
            </w:r>
          </w:p>
        </w:tc>
        <w:tc>
          <w:tcPr>
            <w:tcW w:type="dxa" w:w="2600"/>
            <w:shd w:fill="FFFFFF" w:val="clear"/>
            <w:tcMar>
              <w:top w:type="dxa" w:w="80"/>
              <w:left w:type="dxa" w:w="100"/>
              <w:bottom w:type="dxa" w:w="80"/>
              <w:right w:type="dxa" w:w="100"/>
            </w:tcMar>
          </w:tcPr>
          <w:p>
            <w:r>
              <w:rPr>
                <w:sz w:val="19"/>
                <w:szCs w:val="19"/>
              </w:rPr>
              <w:t xml:space="preserve">Authentication System</w:t>
            </w:r>
          </w:p>
        </w:tc>
        <w:tc>
          <w:tcPr>
            <w:tcW w:type="dxa" w:w="2600"/>
            <w:shd w:fill="FFFFFF" w:val="clear"/>
            <w:tcMar>
              <w:top w:type="dxa" w:w="80"/>
              <w:left w:type="dxa" w:w="100"/>
              <w:bottom w:type="dxa" w:w="80"/>
              <w:right w:type="dxa" w:w="100"/>
            </w:tcMar>
          </w:tcPr>
          <w:p>
            <w:r>
              <w:rPr>
                <w:sz w:val="19"/>
                <w:szCs w:val="19"/>
              </w:rPr>
              <w:t xml:space="preserve">Nothing (foundation)</w:t>
            </w:r>
          </w:p>
        </w:tc>
        <w:tc>
          <w:tcPr>
            <w:tcW w:type="dxa" w:w="3300"/>
            <w:shd w:fill="FFFFFF" w:val="clear"/>
            <w:tcMar>
              <w:top w:type="dxa" w:w="80"/>
              <w:left w:type="dxa" w:w="100"/>
              <w:bottom w:type="dxa" w:w="80"/>
              <w:right w:type="dxa" w:w="100"/>
            </w:tcMar>
          </w:tcPr>
          <w:p>
            <w:r>
              <w:rPr>
                <w:sz w:val="19"/>
                <w:szCs w:val="19"/>
              </w:rPr>
              <w:t xml:space="preserve">Every other module — provides user_id and JWT-protected routing</w:t>
            </w:r>
          </w:p>
        </w:tc>
      </w:tr>
      <w:tr>
        <w:tc>
          <w:tcPr>
            <w:tcW w:type="dxa" w:w="500"/>
            <w:shd w:fill="F7F9FC" w:val="clear"/>
            <w:tcMar>
              <w:top w:type="dxa" w:w="80"/>
              <w:left w:type="dxa" w:w="100"/>
              <w:bottom w:type="dxa" w:w="80"/>
              <w:right w:type="dxa" w:w="100"/>
            </w:tcMar>
          </w:tcPr>
          <w:p>
            <w:r>
              <w:rPr>
                <w:sz w:val="19"/>
                <w:szCs w:val="19"/>
              </w:rPr>
              <w:t xml:space="preserve">2</w:t>
            </w:r>
          </w:p>
        </w:tc>
        <w:tc>
          <w:tcPr>
            <w:tcW w:type="dxa" w:w="2600"/>
            <w:shd w:fill="F7F9FC" w:val="clear"/>
            <w:tcMar>
              <w:top w:type="dxa" w:w="80"/>
              <w:left w:type="dxa" w:w="100"/>
              <w:bottom w:type="dxa" w:w="80"/>
              <w:right w:type="dxa" w:w="100"/>
            </w:tcMar>
          </w:tcPr>
          <w:p>
            <w:r>
              <w:rPr>
                <w:sz w:val="19"/>
                <w:szCs w:val="19"/>
              </w:rPr>
              <w:t xml:space="preserve">Student Profile System</w:t>
            </w:r>
          </w:p>
        </w:tc>
        <w:tc>
          <w:tcPr>
            <w:tcW w:type="dxa" w:w="2600"/>
            <w:shd w:fill="F7F9FC" w:val="clear"/>
            <w:tcMar>
              <w:top w:type="dxa" w:w="80"/>
              <w:left w:type="dxa" w:w="100"/>
              <w:bottom w:type="dxa" w:w="80"/>
              <w:right w:type="dxa" w:w="100"/>
            </w:tcMar>
          </w:tcPr>
          <w:p>
            <w:r>
              <w:rPr>
                <w:sz w:val="19"/>
                <w:szCs w:val="19"/>
              </w:rPr>
              <w:t xml:space="preserve">Module 1</w:t>
            </w:r>
          </w:p>
        </w:tc>
        <w:tc>
          <w:tcPr>
            <w:tcW w:type="dxa" w:w="3300"/>
            <w:shd w:fill="F7F9FC" w:val="clear"/>
            <w:tcMar>
              <w:top w:type="dxa" w:w="80"/>
              <w:left w:type="dxa" w:w="100"/>
              <w:bottom w:type="dxa" w:w="80"/>
              <w:right w:type="dxa" w:w="100"/>
            </w:tcMar>
          </w:tcPr>
          <w:p>
            <w:r>
              <w:rPr>
                <w:sz w:val="19"/>
                <w:szCs w:val="19"/>
              </w:rPr>
              <w:t xml:space="preserve">AI Advisor, AI Career Guidance (need career goal + skills context)</w:t>
            </w:r>
          </w:p>
        </w:tc>
      </w:tr>
      <w:tr>
        <w:tc>
          <w:tcPr>
            <w:tcW w:type="dxa" w:w="500"/>
            <w:shd w:fill="FFFFFF" w:val="clear"/>
            <w:tcMar>
              <w:top w:type="dxa" w:w="80"/>
              <w:left w:type="dxa" w:w="100"/>
              <w:bottom w:type="dxa" w:w="80"/>
              <w:right w:type="dxa" w:w="100"/>
            </w:tcMar>
          </w:tcPr>
          <w:p>
            <w:r>
              <w:rPr>
                <w:sz w:val="19"/>
                <w:szCs w:val="19"/>
              </w:rPr>
              <w:t xml:space="preserve">3</w:t>
            </w:r>
          </w:p>
        </w:tc>
        <w:tc>
          <w:tcPr>
            <w:tcW w:type="dxa" w:w="2600"/>
            <w:shd w:fill="FFFFFF" w:val="clear"/>
            <w:tcMar>
              <w:top w:type="dxa" w:w="80"/>
              <w:left w:type="dxa" w:w="100"/>
              <w:bottom w:type="dxa" w:w="80"/>
              <w:right w:type="dxa" w:w="100"/>
            </w:tcMar>
          </w:tcPr>
          <w:p>
            <w:r>
              <w:rPr>
                <w:sz w:val="19"/>
                <w:szCs w:val="19"/>
              </w:rPr>
              <w:t xml:space="preserve">Academic Intelligence System</w:t>
            </w:r>
          </w:p>
        </w:tc>
        <w:tc>
          <w:tcPr>
            <w:tcW w:type="dxa" w:w="2600"/>
            <w:shd w:fill="FFFFFF" w:val="clear"/>
            <w:tcMar>
              <w:top w:type="dxa" w:w="80"/>
              <w:left w:type="dxa" w:w="100"/>
              <w:bottom w:type="dxa" w:w="80"/>
              <w:right w:type="dxa" w:w="100"/>
            </w:tcMar>
          </w:tcPr>
          <w:p>
            <w:r>
              <w:rPr>
                <w:sz w:val="19"/>
                <w:szCs w:val="19"/>
              </w:rPr>
              <w:t xml:space="preserve">Module 1</w:t>
            </w:r>
          </w:p>
        </w:tc>
        <w:tc>
          <w:tcPr>
            <w:tcW w:type="dxa" w:w="3300"/>
            <w:shd w:fill="FFFFFF" w:val="clear"/>
            <w:tcMar>
              <w:top w:type="dxa" w:w="80"/>
              <w:left w:type="dxa" w:w="100"/>
              <w:bottom w:type="dxa" w:w="80"/>
              <w:right w:type="dxa" w:w="100"/>
            </w:tcMar>
          </w:tcPr>
          <w:p>
            <w:r>
              <w:rPr>
                <w:sz w:val="19"/>
                <w:szCs w:val="19"/>
              </w:rPr>
              <w:t xml:space="preserve">AI Academic Advisor, AI Timetable Generator (need GPA/grade data)</w:t>
            </w:r>
          </w:p>
        </w:tc>
      </w:tr>
      <w:tr>
        <w:tc>
          <w:tcPr>
            <w:tcW w:type="dxa" w:w="500"/>
            <w:shd w:fill="F7F9FC" w:val="clear"/>
            <w:tcMar>
              <w:top w:type="dxa" w:w="80"/>
              <w:left w:type="dxa" w:w="100"/>
              <w:bottom w:type="dxa" w:w="80"/>
              <w:right w:type="dxa" w:w="100"/>
            </w:tcMar>
          </w:tcPr>
          <w:p>
            <w:r>
              <w:rPr>
                <w:sz w:val="19"/>
                <w:szCs w:val="19"/>
              </w:rPr>
              <w:t xml:space="preserve">4</w:t>
            </w:r>
          </w:p>
        </w:tc>
        <w:tc>
          <w:tcPr>
            <w:tcW w:type="dxa" w:w="2600"/>
            <w:shd w:fill="F7F9FC" w:val="clear"/>
            <w:tcMar>
              <w:top w:type="dxa" w:w="80"/>
              <w:left w:type="dxa" w:w="100"/>
              <w:bottom w:type="dxa" w:w="80"/>
              <w:right w:type="dxa" w:w="100"/>
            </w:tcMar>
          </w:tcPr>
          <w:p>
            <w:r>
              <w:rPr>
                <w:sz w:val="19"/>
                <w:szCs w:val="19"/>
              </w:rPr>
              <w:t xml:space="preserve">Assignment Management</w:t>
            </w:r>
          </w:p>
        </w:tc>
        <w:tc>
          <w:tcPr>
            <w:tcW w:type="dxa" w:w="2600"/>
            <w:shd w:fill="F7F9FC" w:val="clear"/>
            <w:tcMar>
              <w:top w:type="dxa" w:w="80"/>
              <w:left w:type="dxa" w:w="100"/>
              <w:bottom w:type="dxa" w:w="80"/>
              <w:right w:type="dxa" w:w="100"/>
            </w:tcMar>
          </w:tcPr>
          <w:p>
            <w:r>
              <w:rPr>
                <w:sz w:val="19"/>
                <w:szCs w:val="19"/>
              </w:rPr>
              <w:t xml:space="preserve">Module 1</w:t>
            </w:r>
          </w:p>
        </w:tc>
        <w:tc>
          <w:tcPr>
            <w:tcW w:type="dxa" w:w="3300"/>
            <w:shd w:fill="F7F9FC" w:val="clear"/>
            <w:tcMar>
              <w:top w:type="dxa" w:w="80"/>
              <w:left w:type="dxa" w:w="100"/>
              <w:bottom w:type="dxa" w:w="80"/>
              <w:right w:type="dxa" w:w="100"/>
            </w:tcMar>
          </w:tcPr>
          <w:p>
            <w:r>
              <w:rPr>
                <w:sz w:val="19"/>
                <w:szCs w:val="19"/>
              </w:rPr>
              <w:t xml:space="preserve">AI Timetable Generator (needs deadlines)</w:t>
            </w:r>
          </w:p>
        </w:tc>
      </w:tr>
      <w:tr>
        <w:tc>
          <w:tcPr>
            <w:tcW w:type="dxa" w:w="500"/>
            <w:shd w:fill="FFFFFF" w:val="clear"/>
            <w:tcMar>
              <w:top w:type="dxa" w:w="80"/>
              <w:left w:type="dxa" w:w="100"/>
              <w:bottom w:type="dxa" w:w="80"/>
              <w:right w:type="dxa" w:w="100"/>
            </w:tcMar>
          </w:tcPr>
          <w:p>
            <w:r>
              <w:rPr>
                <w:sz w:val="19"/>
                <w:szCs w:val="19"/>
              </w:rPr>
              <w:t xml:space="preserve">5</w:t>
            </w:r>
          </w:p>
        </w:tc>
        <w:tc>
          <w:tcPr>
            <w:tcW w:type="dxa" w:w="2600"/>
            <w:shd w:fill="FFFFFF" w:val="clear"/>
            <w:tcMar>
              <w:top w:type="dxa" w:w="80"/>
              <w:left w:type="dxa" w:w="100"/>
              <w:bottom w:type="dxa" w:w="80"/>
              <w:right w:type="dxa" w:w="100"/>
            </w:tcMar>
          </w:tcPr>
          <w:p>
            <w:r>
              <w:rPr>
                <w:sz w:val="19"/>
                <w:szCs w:val="19"/>
              </w:rPr>
              <w:t xml:space="preserve">Exam Planner</w:t>
            </w:r>
          </w:p>
        </w:tc>
        <w:tc>
          <w:tcPr>
            <w:tcW w:type="dxa" w:w="2600"/>
            <w:shd w:fill="FFFFFF" w:val="clear"/>
            <w:tcMar>
              <w:top w:type="dxa" w:w="80"/>
              <w:left w:type="dxa" w:w="100"/>
              <w:bottom w:type="dxa" w:w="80"/>
              <w:right w:type="dxa" w:w="100"/>
            </w:tcMar>
          </w:tcPr>
          <w:p>
            <w:r>
              <w:rPr>
                <w:sz w:val="19"/>
                <w:szCs w:val="19"/>
              </w:rPr>
              <w:t xml:space="preserve">Module 1</w:t>
            </w:r>
          </w:p>
        </w:tc>
        <w:tc>
          <w:tcPr>
            <w:tcW w:type="dxa" w:w="3300"/>
            <w:shd w:fill="FFFFFF" w:val="clear"/>
            <w:tcMar>
              <w:top w:type="dxa" w:w="80"/>
              <w:left w:type="dxa" w:w="100"/>
              <w:bottom w:type="dxa" w:w="80"/>
              <w:right w:type="dxa" w:w="100"/>
            </w:tcMar>
          </w:tcPr>
          <w:p>
            <w:r>
              <w:rPr>
                <w:sz w:val="19"/>
                <w:szCs w:val="19"/>
              </w:rPr>
              <w:t xml:space="preserve">AI Timetable Generator (needs exam dates)</w:t>
            </w:r>
          </w:p>
        </w:tc>
      </w:tr>
      <w:tr>
        <w:tc>
          <w:tcPr>
            <w:tcW w:type="dxa" w:w="500"/>
            <w:shd w:fill="F7F9FC" w:val="clear"/>
            <w:tcMar>
              <w:top w:type="dxa" w:w="80"/>
              <w:left w:type="dxa" w:w="100"/>
              <w:bottom w:type="dxa" w:w="80"/>
              <w:right w:type="dxa" w:w="100"/>
            </w:tcMar>
          </w:tcPr>
          <w:p>
            <w:r>
              <w:rPr>
                <w:sz w:val="19"/>
                <w:szCs w:val="19"/>
              </w:rPr>
              <w:t xml:space="preserve">6</w:t>
            </w:r>
          </w:p>
        </w:tc>
        <w:tc>
          <w:tcPr>
            <w:tcW w:type="dxa" w:w="2600"/>
            <w:shd w:fill="F7F9FC" w:val="clear"/>
            <w:tcMar>
              <w:top w:type="dxa" w:w="80"/>
              <w:left w:type="dxa" w:w="100"/>
              <w:bottom w:type="dxa" w:w="80"/>
              <w:right w:type="dxa" w:w="100"/>
            </w:tcMar>
          </w:tcPr>
          <w:p>
            <w:r>
              <w:rPr>
                <w:sz w:val="19"/>
                <w:szCs w:val="19"/>
              </w:rPr>
              <w:t xml:space="preserve">AI Learning Assistant</w:t>
            </w:r>
          </w:p>
        </w:tc>
        <w:tc>
          <w:tcPr>
            <w:tcW w:type="dxa" w:w="2600"/>
            <w:shd w:fill="F7F9FC" w:val="clear"/>
            <w:tcMar>
              <w:top w:type="dxa" w:w="80"/>
              <w:left w:type="dxa" w:w="100"/>
              <w:bottom w:type="dxa" w:w="80"/>
              <w:right w:type="dxa" w:w="100"/>
            </w:tcMar>
          </w:tcPr>
          <w:p>
            <w:r>
              <w:rPr>
                <w:sz w:val="19"/>
                <w:szCs w:val="19"/>
              </w:rPr>
              <w:t xml:space="preserve">Module 1 (upload ownership)</w:t>
            </w:r>
          </w:p>
        </w:tc>
        <w:tc>
          <w:tcPr>
            <w:tcW w:type="dxa" w:w="3300"/>
            <w:shd w:fill="F7F9FC" w:val="clear"/>
            <w:tcMar>
              <w:top w:type="dxa" w:w="80"/>
              <w:left w:type="dxa" w:w="100"/>
              <w:bottom w:type="dxa" w:w="80"/>
              <w:right w:type="dxa" w:w="100"/>
            </w:tcMar>
          </w:tcPr>
          <w:p>
            <w:r>
              <w:rPr>
                <w:sz w:val="19"/>
                <w:szCs w:val="19"/>
              </w:rPr>
              <w:t xml:space="preserve">Demonstrates the core RAG pipeline reused conceptually by 7-9</w:t>
            </w:r>
          </w:p>
        </w:tc>
      </w:tr>
      <w:tr>
        <w:tc>
          <w:tcPr>
            <w:tcW w:type="dxa" w:w="500"/>
            <w:shd w:fill="FFFFFF" w:val="clear"/>
            <w:tcMar>
              <w:top w:type="dxa" w:w="80"/>
              <w:left w:type="dxa" w:w="100"/>
              <w:bottom w:type="dxa" w:w="80"/>
              <w:right w:type="dxa" w:w="100"/>
            </w:tcMar>
          </w:tcPr>
          <w:p>
            <w:r>
              <w:rPr>
                <w:sz w:val="19"/>
                <w:szCs w:val="19"/>
              </w:rPr>
              <w:t xml:space="preserve">7</w:t>
            </w:r>
          </w:p>
        </w:tc>
        <w:tc>
          <w:tcPr>
            <w:tcW w:type="dxa" w:w="2600"/>
            <w:shd w:fill="FFFFFF" w:val="clear"/>
            <w:tcMar>
              <w:top w:type="dxa" w:w="80"/>
              <w:left w:type="dxa" w:w="100"/>
              <w:bottom w:type="dxa" w:w="80"/>
              <w:right w:type="dxa" w:w="100"/>
            </w:tcMar>
          </w:tcPr>
          <w:p>
            <w:r>
              <w:rPr>
                <w:sz w:val="19"/>
                <w:szCs w:val="19"/>
              </w:rPr>
              <w:t xml:space="preserve">AI Academic Advisor</w:t>
            </w:r>
          </w:p>
        </w:tc>
        <w:tc>
          <w:tcPr>
            <w:tcW w:type="dxa" w:w="2600"/>
            <w:shd w:fill="FFFFFF" w:val="clear"/>
            <w:tcMar>
              <w:top w:type="dxa" w:w="80"/>
              <w:left w:type="dxa" w:w="100"/>
              <w:bottom w:type="dxa" w:w="80"/>
              <w:right w:type="dxa" w:w="100"/>
            </w:tcMar>
          </w:tcPr>
          <w:p>
            <w:r>
              <w:rPr>
                <w:sz w:val="19"/>
                <w:szCs w:val="19"/>
              </w:rPr>
              <w:t xml:space="preserve">Modules 2, 3, 4</w:t>
            </w:r>
          </w:p>
        </w:tc>
        <w:tc>
          <w:tcPr>
            <w:tcW w:type="dxa" w:w="3300"/>
            <w:shd w:fill="FFFFFF" w:val="clear"/>
            <w:tcMar>
              <w:top w:type="dxa" w:w="80"/>
              <w:left w:type="dxa" w:w="100"/>
              <w:bottom w:type="dxa" w:w="80"/>
              <w:right w:type="dxa" w:w="100"/>
            </w:tcMar>
          </w:tcPr>
          <w:p>
            <w:r>
              <w:rPr>
                <w:sz w:val="19"/>
                <w:szCs w:val="19"/>
              </w:rPr>
              <w:t xml:space="preserve">Dashboard 'recommendations' widget</w:t>
            </w:r>
          </w:p>
        </w:tc>
      </w:tr>
      <w:tr>
        <w:tc>
          <w:tcPr>
            <w:tcW w:type="dxa" w:w="500"/>
            <w:shd w:fill="F7F9FC" w:val="clear"/>
            <w:tcMar>
              <w:top w:type="dxa" w:w="80"/>
              <w:left w:type="dxa" w:w="100"/>
              <w:bottom w:type="dxa" w:w="80"/>
              <w:right w:type="dxa" w:w="100"/>
            </w:tcMar>
          </w:tcPr>
          <w:p>
            <w:r>
              <w:rPr>
                <w:sz w:val="19"/>
                <w:szCs w:val="19"/>
              </w:rPr>
              <w:t xml:space="preserve">8</w:t>
            </w:r>
          </w:p>
        </w:tc>
        <w:tc>
          <w:tcPr>
            <w:tcW w:type="dxa" w:w="2600"/>
            <w:shd w:fill="F7F9FC" w:val="clear"/>
            <w:tcMar>
              <w:top w:type="dxa" w:w="80"/>
              <w:left w:type="dxa" w:w="100"/>
              <w:bottom w:type="dxa" w:w="80"/>
              <w:right w:type="dxa" w:w="100"/>
            </w:tcMar>
          </w:tcPr>
          <w:p>
            <w:r>
              <w:rPr>
                <w:sz w:val="19"/>
                <w:szCs w:val="19"/>
              </w:rPr>
              <w:t xml:space="preserve">AI Career Guidance</w:t>
            </w:r>
          </w:p>
        </w:tc>
        <w:tc>
          <w:tcPr>
            <w:tcW w:type="dxa" w:w="2600"/>
            <w:shd w:fill="F7F9FC" w:val="clear"/>
            <w:tcMar>
              <w:top w:type="dxa" w:w="80"/>
              <w:left w:type="dxa" w:w="100"/>
              <w:bottom w:type="dxa" w:w="80"/>
              <w:right w:type="dxa" w:w="100"/>
            </w:tcMar>
          </w:tcPr>
          <w:p>
            <w:r>
              <w:rPr>
                <w:sz w:val="19"/>
                <w:szCs w:val="19"/>
              </w:rPr>
              <w:t xml:space="preserve">Module 2</w:t>
            </w:r>
          </w:p>
        </w:tc>
        <w:tc>
          <w:tcPr>
            <w:tcW w:type="dxa" w:w="3300"/>
            <w:shd w:fill="F7F9FC" w:val="clear"/>
            <w:tcMar>
              <w:top w:type="dxa" w:w="80"/>
              <w:left w:type="dxa" w:w="100"/>
              <w:bottom w:type="dxa" w:w="80"/>
              <w:right w:type="dxa" w:w="100"/>
            </w:tcMar>
          </w:tcPr>
          <w:p>
            <w:r>
              <w:rPr>
                <w:sz w:val="19"/>
                <w:szCs w:val="19"/>
              </w:rPr>
              <w:t xml:space="preserve">Career page roadmap view</w:t>
            </w:r>
          </w:p>
        </w:tc>
      </w:tr>
      <w:tr>
        <w:tc>
          <w:tcPr>
            <w:tcW w:type="dxa" w:w="500"/>
            <w:shd w:fill="FFFFFF" w:val="clear"/>
            <w:tcMar>
              <w:top w:type="dxa" w:w="80"/>
              <w:left w:type="dxa" w:w="100"/>
              <w:bottom w:type="dxa" w:w="80"/>
              <w:right w:type="dxa" w:w="100"/>
            </w:tcMar>
          </w:tcPr>
          <w:p>
            <w:r>
              <w:rPr>
                <w:sz w:val="19"/>
                <w:szCs w:val="19"/>
              </w:rPr>
              <w:t xml:space="preserve">9</w:t>
            </w:r>
          </w:p>
        </w:tc>
        <w:tc>
          <w:tcPr>
            <w:tcW w:type="dxa" w:w="2600"/>
            <w:shd w:fill="FFFFFF" w:val="clear"/>
            <w:tcMar>
              <w:top w:type="dxa" w:w="80"/>
              <w:left w:type="dxa" w:w="100"/>
              <w:bottom w:type="dxa" w:w="80"/>
              <w:right w:type="dxa" w:w="100"/>
            </w:tcMar>
          </w:tcPr>
          <w:p>
            <w:r>
              <w:rPr>
                <w:sz w:val="19"/>
                <w:szCs w:val="19"/>
              </w:rPr>
              <w:t xml:space="preserve">AI Smart Timetable Generator</w:t>
            </w:r>
          </w:p>
        </w:tc>
        <w:tc>
          <w:tcPr>
            <w:tcW w:type="dxa" w:w="2600"/>
            <w:shd w:fill="FFFFFF" w:val="clear"/>
            <w:tcMar>
              <w:top w:type="dxa" w:w="80"/>
              <w:left w:type="dxa" w:w="100"/>
              <w:bottom w:type="dxa" w:w="80"/>
              <w:right w:type="dxa" w:w="100"/>
            </w:tcMar>
          </w:tcPr>
          <w:p>
            <w:r>
              <w:rPr>
                <w:sz w:val="19"/>
                <w:szCs w:val="19"/>
              </w:rPr>
              <w:t xml:space="preserve">Modules 3, 4, 5</w:t>
            </w:r>
          </w:p>
        </w:tc>
        <w:tc>
          <w:tcPr>
            <w:tcW w:type="dxa" w:w="3300"/>
            <w:shd w:fill="FFFFFF" w:val="clear"/>
            <w:tcMar>
              <w:top w:type="dxa" w:w="80"/>
              <w:left w:type="dxa" w:w="100"/>
              <w:bottom w:type="dxa" w:w="80"/>
              <w:right w:type="dxa" w:w="100"/>
            </w:tcMar>
          </w:tcPr>
          <w:p>
            <w:r>
              <w:rPr>
                <w:sz w:val="19"/>
                <w:szCs w:val="19"/>
              </w:rPr>
              <w:t xml:space="preserve">Dashboard weekly plan widget</w:t>
            </w:r>
          </w:p>
        </w:tc>
      </w:tr>
      <w:tr>
        <w:tc>
          <w:tcPr>
            <w:tcW w:type="dxa" w:w="500"/>
            <w:shd w:fill="F7F9FC" w:val="clear"/>
            <w:tcMar>
              <w:top w:type="dxa" w:w="80"/>
              <w:left w:type="dxa" w:w="100"/>
              <w:bottom w:type="dxa" w:w="80"/>
              <w:right w:type="dxa" w:w="100"/>
            </w:tcMar>
          </w:tcPr>
          <w:p>
            <w:r>
              <w:rPr>
                <w:sz w:val="19"/>
                <w:szCs w:val="19"/>
              </w:rPr>
              <w:t xml:space="preserve">10</w:t>
            </w:r>
          </w:p>
        </w:tc>
        <w:tc>
          <w:tcPr>
            <w:tcW w:type="dxa" w:w="2600"/>
            <w:shd w:fill="F7F9FC" w:val="clear"/>
            <w:tcMar>
              <w:top w:type="dxa" w:w="80"/>
              <w:left w:type="dxa" w:w="100"/>
              <w:bottom w:type="dxa" w:w="80"/>
              <w:right w:type="dxa" w:w="100"/>
            </w:tcMar>
          </w:tcPr>
          <w:p>
            <w:r>
              <w:rPr>
                <w:sz w:val="19"/>
                <w:szCs w:val="19"/>
              </w:rPr>
              <w:t xml:space="preserve">Wellness Tracking</w:t>
            </w:r>
          </w:p>
        </w:tc>
        <w:tc>
          <w:tcPr>
            <w:tcW w:type="dxa" w:w="2600"/>
            <w:shd w:fill="F7F9FC" w:val="clear"/>
            <w:tcMar>
              <w:top w:type="dxa" w:w="80"/>
              <w:left w:type="dxa" w:w="100"/>
              <w:bottom w:type="dxa" w:w="80"/>
              <w:right w:type="dxa" w:w="100"/>
            </w:tcMar>
          </w:tcPr>
          <w:p>
            <w:r>
              <w:rPr>
                <w:sz w:val="19"/>
                <w:szCs w:val="19"/>
              </w:rPr>
              <w:t xml:space="preserve">Module 1</w:t>
            </w:r>
          </w:p>
        </w:tc>
        <w:tc>
          <w:tcPr>
            <w:tcW w:type="dxa" w:w="3300"/>
            <w:shd w:fill="F7F9FC" w:val="clear"/>
            <w:tcMar>
              <w:top w:type="dxa" w:w="80"/>
              <w:left w:type="dxa" w:w="100"/>
              <w:bottom w:type="dxa" w:w="80"/>
              <w:right w:type="dxa" w:w="100"/>
            </w:tcMar>
          </w:tcPr>
          <w:p>
            <w:r>
              <w:rPr>
                <w:sz w:val="19"/>
                <w:szCs w:val="19"/>
              </w:rPr>
              <w:t xml:space="preserve">Wellness dashboard widget</w:t>
            </w:r>
          </w:p>
        </w:tc>
      </w:tr>
      <w:tr>
        <w:tc>
          <w:tcPr>
            <w:tcW w:type="dxa" w:w="500"/>
            <w:shd w:fill="FFFFFF" w:val="clear"/>
            <w:tcMar>
              <w:top w:type="dxa" w:w="80"/>
              <w:left w:type="dxa" w:w="100"/>
              <w:bottom w:type="dxa" w:w="80"/>
              <w:right w:type="dxa" w:w="100"/>
            </w:tcMar>
          </w:tcPr>
          <w:p>
            <w:r>
              <w:rPr>
                <w:sz w:val="19"/>
                <w:szCs w:val="19"/>
              </w:rPr>
              <w:t xml:space="preserve">11</w:t>
            </w:r>
          </w:p>
        </w:tc>
        <w:tc>
          <w:tcPr>
            <w:tcW w:type="dxa" w:w="2600"/>
            <w:shd w:fill="FFFFFF" w:val="clear"/>
            <w:tcMar>
              <w:top w:type="dxa" w:w="80"/>
              <w:left w:type="dxa" w:w="100"/>
              <w:bottom w:type="dxa" w:w="80"/>
              <w:right w:type="dxa" w:w="100"/>
            </w:tcMar>
          </w:tcPr>
          <w:p>
            <w:r>
              <w:rPr>
                <w:sz w:val="19"/>
                <w:szCs w:val="19"/>
              </w:rPr>
              <w:t xml:space="preserve">Mentor Booking Platform</w:t>
            </w:r>
          </w:p>
        </w:tc>
        <w:tc>
          <w:tcPr>
            <w:tcW w:type="dxa" w:w="2600"/>
            <w:shd w:fill="FFFFFF" w:val="clear"/>
            <w:tcMar>
              <w:top w:type="dxa" w:w="80"/>
              <w:left w:type="dxa" w:w="100"/>
              <w:bottom w:type="dxa" w:w="80"/>
              <w:right w:type="dxa" w:w="100"/>
            </w:tcMar>
          </w:tcPr>
          <w:p>
            <w:r>
              <w:rPr>
                <w:sz w:val="19"/>
                <w:szCs w:val="19"/>
              </w:rPr>
              <w:t xml:space="preserve">Module 1</w:t>
            </w:r>
          </w:p>
        </w:tc>
        <w:tc>
          <w:tcPr>
            <w:tcW w:type="dxa" w:w="3300"/>
            <w:shd w:fill="FFFFFF" w:val="clear"/>
            <w:tcMar>
              <w:top w:type="dxa" w:w="80"/>
              <w:left w:type="dxa" w:w="100"/>
              <w:bottom w:type="dxa" w:w="80"/>
              <w:right w:type="dxa" w:w="100"/>
            </w:tcMar>
          </w:tcPr>
          <w:p>
            <w:r>
              <w:rPr>
                <w:sz w:val="19"/>
                <w:szCs w:val="19"/>
              </w:rPr>
              <w:t xml:space="preserve">Standalone — no further dependents</w:t>
            </w:r>
          </w:p>
        </w:tc>
      </w:tr>
      <w:tr>
        <w:tc>
          <w:tcPr>
            <w:tcW w:type="dxa" w:w="500"/>
            <w:shd w:fill="F7F9FC" w:val="clear"/>
            <w:tcMar>
              <w:top w:type="dxa" w:w="80"/>
              <w:left w:type="dxa" w:w="100"/>
              <w:bottom w:type="dxa" w:w="80"/>
              <w:right w:type="dxa" w:w="100"/>
            </w:tcMar>
          </w:tcPr>
          <w:p>
            <w:r>
              <w:rPr>
                <w:sz w:val="19"/>
                <w:szCs w:val="19"/>
              </w:rPr>
              <w:t xml:space="preserve">12</w:t>
            </w:r>
          </w:p>
        </w:tc>
        <w:tc>
          <w:tcPr>
            <w:tcW w:type="dxa" w:w="2600"/>
            <w:shd w:fill="F7F9FC" w:val="clear"/>
            <w:tcMar>
              <w:top w:type="dxa" w:w="80"/>
              <w:left w:type="dxa" w:w="100"/>
              <w:bottom w:type="dxa" w:w="80"/>
              <w:right w:type="dxa" w:w="100"/>
            </w:tcMar>
          </w:tcPr>
          <w:p>
            <w:r>
              <w:rPr>
                <w:sz w:val="19"/>
                <w:szCs w:val="19"/>
              </w:rPr>
              <w:t xml:space="preserve">Professional Support Booking</w:t>
            </w:r>
          </w:p>
        </w:tc>
        <w:tc>
          <w:tcPr>
            <w:tcW w:type="dxa" w:w="2600"/>
            <w:shd w:fill="F7F9FC" w:val="clear"/>
            <w:tcMar>
              <w:top w:type="dxa" w:w="80"/>
              <w:left w:type="dxa" w:w="100"/>
              <w:bottom w:type="dxa" w:w="80"/>
              <w:right w:type="dxa" w:w="100"/>
            </w:tcMar>
          </w:tcPr>
          <w:p>
            <w:r>
              <w:rPr>
                <w:sz w:val="19"/>
                <w:szCs w:val="19"/>
              </w:rPr>
              <w:t xml:space="preserve">Module 1</w:t>
            </w:r>
          </w:p>
        </w:tc>
        <w:tc>
          <w:tcPr>
            <w:tcW w:type="dxa" w:w="3300"/>
            <w:shd w:fill="F7F9FC" w:val="clear"/>
            <w:tcMar>
              <w:top w:type="dxa" w:w="80"/>
              <w:left w:type="dxa" w:w="100"/>
              <w:bottom w:type="dxa" w:w="80"/>
              <w:right w:type="dxa" w:w="100"/>
            </w:tcMar>
          </w:tcPr>
          <w:p>
            <w:r>
              <w:rPr>
                <w:sz w:val="19"/>
                <w:szCs w:val="19"/>
              </w:rPr>
              <w:t xml:space="preserve">Standalone — no further dependents</w:t>
            </w:r>
          </w:p>
        </w:tc>
      </w:tr>
    </w:tbl>
    <w:p>
      <w:pPr>
        <w:spacing w:after="120"/>
      </w:pPr>
    </w:p>
    <w:p>
      <w:pPr>
        <w:pStyle w:val="Heading1"/>
        <w:pageBreakBefore/>
        <w:spacing w:after="200" w:before="200"/>
      </w:pPr>
      <w:r>
        <w:t xml:space="preserve">3. Module 1 — Authentication System</w:t>
      </w:r>
    </w:p>
    <w:p>
      <w:pPr>
        <w:pStyle w:val="Heading2"/>
        <w:spacing w:after="120" w:before="240"/>
      </w:pPr>
      <w:r>
        <w:t xml:space="preserve">3.1 Complete Authentication Flow</w:t>
      </w:r>
    </w:p>
    <w:p>
      <w:pPr>
        <w:pStyle w:val="Heading3"/>
        <w:spacing w:after="100" w:before="180"/>
      </w:pPr>
      <w:r>
        <w:t xml:space="preserve">Registration &amp; Login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sequenceDiagram</w:t>
            </w:r>
          </w:p>
          <w:p>
            <w:pPr>
              <w:spacing w:after="0"/>
            </w:pPr>
            <w:r>
              <w:rPr>
                <w:rFonts w:ascii="Consolas" w:cs="Consolas" w:eastAsia="Consolas" w:hAnsi="Consolas"/>
                <w:sz w:val="18"/>
                <w:szCs w:val="18"/>
              </w:rPr>
              <w:t xml:space="preserve">  participant U as Student (React)</w:t>
            </w:r>
          </w:p>
          <w:p>
            <w:pPr>
              <w:spacing w:after="0"/>
            </w:pPr>
            <w:r>
              <w:rPr>
                <w:rFonts w:ascii="Consolas" w:cs="Consolas" w:eastAsia="Consolas" w:hAnsi="Consolas"/>
                <w:sz w:val="18"/>
                <w:szCs w:val="18"/>
              </w:rPr>
              <w:t xml:space="preserve">  participant FE as Frontend</w:t>
            </w:r>
          </w:p>
          <w:p>
            <w:pPr>
              <w:spacing w:after="0"/>
            </w:pPr>
            <w:r>
              <w:rPr>
                <w:rFonts w:ascii="Consolas" w:cs="Consolas" w:eastAsia="Consolas" w:hAnsi="Consolas"/>
                <w:sz w:val="18"/>
                <w:szCs w:val="18"/>
              </w:rPr>
              <w:t xml:space="preserve">  participant BE as Spring Boot Backend</w:t>
            </w:r>
          </w:p>
          <w:p>
            <w:pPr>
              <w:spacing w:after="0"/>
            </w:pPr>
            <w:r>
              <w:rPr>
                <w:rFonts w:ascii="Consolas" w:cs="Consolas" w:eastAsia="Consolas" w:hAnsi="Consolas"/>
                <w:sz w:val="18"/>
                <w:szCs w:val="18"/>
              </w:rPr>
              <w:t xml:space="preserve">  participant DB as PostgreSQL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U-&gt;&gt;FE: Fill registration form</w:t>
            </w:r>
          </w:p>
          <w:p>
            <w:pPr>
              <w:spacing w:after="0"/>
            </w:pPr>
            <w:r>
              <w:rPr>
                <w:rFonts w:ascii="Consolas" w:cs="Consolas" w:eastAsia="Consolas" w:hAnsi="Consolas"/>
                <w:sz w:val="18"/>
                <w:szCs w:val="18"/>
              </w:rPr>
              <w:t xml:space="preserve">  FE-&gt;&gt;BE: POST /api/auth/register</w:t>
            </w:r>
          </w:p>
          <w:p>
            <w:pPr>
              <w:spacing w:after="0"/>
            </w:pPr>
            <w:r>
              <w:rPr>
                <w:rFonts w:ascii="Consolas" w:cs="Consolas" w:eastAsia="Consolas" w:hAnsi="Consolas"/>
                <w:sz w:val="18"/>
                <w:szCs w:val="18"/>
              </w:rPr>
              <w:t xml:space="preserve">  BE-&gt;&gt;BE: validate DTO (@Valid)</w:t>
            </w:r>
          </w:p>
          <w:p>
            <w:pPr>
              <w:spacing w:after="0"/>
            </w:pPr>
            <w:r>
              <w:rPr>
                <w:rFonts w:ascii="Consolas" w:cs="Consolas" w:eastAsia="Consolas" w:hAnsi="Consolas"/>
                <w:sz w:val="18"/>
                <w:szCs w:val="18"/>
              </w:rPr>
              <w:t xml:space="preserve">  BE-&gt;&gt;DB: check email uniqueness</w:t>
            </w:r>
          </w:p>
          <w:p>
            <w:pPr>
              <w:spacing w:after="0"/>
            </w:pPr>
            <w:r>
              <w:rPr>
                <w:rFonts w:ascii="Consolas" w:cs="Consolas" w:eastAsia="Consolas" w:hAnsi="Consolas"/>
                <w:sz w:val="18"/>
                <w:szCs w:val="18"/>
              </w:rPr>
              <w:t xml:space="preserve">  BE-&gt;&gt;BE: BCrypt.hash(password)</w:t>
            </w:r>
          </w:p>
          <w:p>
            <w:pPr>
              <w:spacing w:after="0"/>
            </w:pPr>
            <w:r>
              <w:rPr>
                <w:rFonts w:ascii="Consolas" w:cs="Consolas" w:eastAsia="Consolas" w:hAnsi="Consolas"/>
                <w:sz w:val="18"/>
                <w:szCs w:val="18"/>
              </w:rPr>
              <w:t xml:space="preserve">  BE-&gt;&gt;DB: INSERT users row</w:t>
            </w:r>
          </w:p>
          <w:p>
            <w:pPr>
              <w:spacing w:after="0"/>
            </w:pPr>
            <w:r>
              <w:rPr>
                <w:rFonts w:ascii="Consolas" w:cs="Consolas" w:eastAsia="Consolas" w:hAnsi="Consolas"/>
                <w:sz w:val="18"/>
                <w:szCs w:val="18"/>
              </w:rPr>
              <w:t xml:space="preserve">  BE--&gt;&gt;FE: 201 Created {user summary}</w:t>
            </w:r>
          </w:p>
          <w:p>
            <w:pPr>
              <w:spacing w:after="0"/>
            </w:pPr>
            <w:r>
              <w:rPr>
                <w:rFonts w:ascii="Consolas" w:cs="Consolas" w:eastAsia="Consolas" w:hAnsi="Consolas"/>
                <w:sz w:val="18"/>
                <w:szCs w:val="18"/>
              </w:rPr>
              <w:t xml:space="preserve">  FE--&gt;&gt;U: redirect to login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U-&gt;&gt;FE: Enter email + password</w:t>
            </w:r>
          </w:p>
          <w:p>
            <w:pPr>
              <w:spacing w:after="0"/>
            </w:pPr>
            <w:r>
              <w:rPr>
                <w:rFonts w:ascii="Consolas" w:cs="Consolas" w:eastAsia="Consolas" w:hAnsi="Consolas"/>
                <w:sz w:val="18"/>
                <w:szCs w:val="18"/>
              </w:rPr>
              <w:t xml:space="preserve">  FE-&gt;&gt;BE: POST /api/auth/login</w:t>
            </w:r>
          </w:p>
          <w:p>
            <w:pPr>
              <w:spacing w:after="0"/>
            </w:pPr>
            <w:r>
              <w:rPr>
                <w:rFonts w:ascii="Consolas" w:cs="Consolas" w:eastAsia="Consolas" w:hAnsi="Consolas"/>
                <w:sz w:val="18"/>
                <w:szCs w:val="18"/>
              </w:rPr>
              <w:t xml:space="preserve">  BE-&gt;&gt;DB: fetch user by email</w:t>
            </w:r>
          </w:p>
          <w:p>
            <w:pPr>
              <w:spacing w:after="0"/>
            </w:pPr>
            <w:r>
              <w:rPr>
                <w:rFonts w:ascii="Consolas" w:cs="Consolas" w:eastAsia="Consolas" w:hAnsi="Consolas"/>
                <w:sz w:val="18"/>
                <w:szCs w:val="18"/>
              </w:rPr>
              <w:t xml:space="preserve">  BE-&gt;&gt;BE: BCrypt.verify(password, hash)</w:t>
            </w:r>
          </w:p>
          <w:p>
            <w:pPr>
              <w:spacing w:after="0"/>
            </w:pPr>
            <w:r>
              <w:rPr>
                <w:rFonts w:ascii="Consolas" w:cs="Consolas" w:eastAsia="Consolas" w:hAnsi="Consolas"/>
                <w:sz w:val="18"/>
                <w:szCs w:val="18"/>
              </w:rPr>
              <w:t xml:space="preserve">  BE-&gt;&gt;BE: generate JWT (15 min) + refresh token (7 day)</w:t>
            </w:r>
          </w:p>
          <w:p>
            <w:pPr>
              <w:spacing w:after="0"/>
            </w:pPr>
            <w:r>
              <w:rPr>
                <w:rFonts w:ascii="Consolas" w:cs="Consolas" w:eastAsia="Consolas" w:hAnsi="Consolas"/>
                <w:sz w:val="18"/>
                <w:szCs w:val="18"/>
              </w:rPr>
              <w:t xml:space="preserve">  BE-&gt;&gt;DB: persist hashed refresh token</w:t>
            </w:r>
          </w:p>
          <w:p>
            <w:pPr>
              <w:spacing w:after="0"/>
            </w:pPr>
            <w:r>
              <w:rPr>
                <w:rFonts w:ascii="Consolas" w:cs="Consolas" w:eastAsia="Consolas" w:hAnsi="Consolas"/>
                <w:sz w:val="18"/>
                <w:szCs w:val="18"/>
              </w:rPr>
              <w:t xml:space="preserve">  BE--&gt;&gt;FE: 200 OK {accessToken, refreshToken (httpOnly cookie), user}</w:t>
            </w:r>
          </w:p>
          <w:p>
            <w:pPr>
              <w:spacing w:after="0"/>
            </w:pPr>
            <w:r>
              <w:rPr>
                <w:rFonts w:ascii="Consolas" w:cs="Consolas" w:eastAsia="Consolas" w:hAnsi="Consolas"/>
                <w:sz w:val="18"/>
                <w:szCs w:val="18"/>
              </w:rPr>
              <w:t xml:space="preserve">  FE-&gt;&gt;FE: store accessToken in memory (Zustand), redirect to Dashboard</w:t>
            </w:r>
          </w:p>
        </w:tc>
      </w:tr>
    </w:tbl>
    <w:p>
      <w:pPr>
        <w:spacing w:after="120"/>
      </w:pPr>
    </w:p>
    <w:p>
      <w:pPr>
        <w:pStyle w:val="Heading3"/>
        <w:spacing w:after="100" w:before="180"/>
      </w:pPr>
      <w:r>
        <w:t xml:space="preserve">Token Refresh &amp; Logout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sequenceDiagram</w:t>
            </w:r>
          </w:p>
          <w:p>
            <w:pPr>
              <w:spacing w:after="0"/>
            </w:pPr>
            <w:r>
              <w:rPr>
                <w:rFonts w:ascii="Consolas" w:cs="Consolas" w:eastAsia="Consolas" w:hAnsi="Consolas"/>
                <w:sz w:val="18"/>
                <w:szCs w:val="18"/>
              </w:rPr>
              <w:t xml:space="preserve">  participant FE as Frontend (Axios interceptor)</w:t>
            </w:r>
          </w:p>
          <w:p>
            <w:pPr>
              <w:spacing w:after="0"/>
            </w:pPr>
            <w:r>
              <w:rPr>
                <w:rFonts w:ascii="Consolas" w:cs="Consolas" w:eastAsia="Consolas" w:hAnsi="Consolas"/>
                <w:sz w:val="18"/>
                <w:szCs w:val="18"/>
              </w:rPr>
              <w:t xml:space="preserve">  participant BE as Backend</w:t>
            </w:r>
          </w:p>
          <w:p>
            <w:pPr>
              <w:spacing w:after="0"/>
            </w:pPr>
            <w:r>
              <w:rPr>
                <w:rFonts w:ascii="Consolas" w:cs="Consolas" w:eastAsia="Consolas" w:hAnsi="Consolas"/>
                <w:sz w:val="18"/>
                <w:szCs w:val="18"/>
              </w:rPr>
              <w:t xml:space="preserve">  participant DB as PostgreSQL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FE-&gt;&gt;BE: API call with expired access token</w:t>
            </w:r>
          </w:p>
          <w:p>
            <w:pPr>
              <w:spacing w:after="0"/>
            </w:pPr>
            <w:r>
              <w:rPr>
                <w:rFonts w:ascii="Consolas" w:cs="Consolas" w:eastAsia="Consolas" w:hAnsi="Consolas"/>
                <w:sz w:val="18"/>
                <w:szCs w:val="18"/>
              </w:rPr>
              <w:t xml:space="preserve">  BE--&gt;&gt;FE: 401 Unauthorized</w:t>
            </w:r>
          </w:p>
          <w:p>
            <w:pPr>
              <w:spacing w:after="0"/>
            </w:pPr>
            <w:r>
              <w:rPr>
                <w:rFonts w:ascii="Consolas" w:cs="Consolas" w:eastAsia="Consolas" w:hAnsi="Consolas"/>
                <w:sz w:val="18"/>
                <w:szCs w:val="18"/>
              </w:rPr>
              <w:t xml:space="preserve">  FE-&gt;&gt;BE: POST /api/auth/refresh (httpOnly refresh cookie sent automatically)</w:t>
            </w:r>
          </w:p>
          <w:p>
            <w:pPr>
              <w:spacing w:after="0"/>
            </w:pPr>
            <w:r>
              <w:rPr>
                <w:rFonts w:ascii="Consolas" w:cs="Consolas" w:eastAsia="Consolas" w:hAnsi="Consolas"/>
                <w:sz w:val="18"/>
                <w:szCs w:val="18"/>
              </w:rPr>
              <w:t xml:space="preserve">  BE-&gt;&gt;DB: verify refresh token hash + expiry</w:t>
            </w:r>
          </w:p>
          <w:p>
            <w:pPr>
              <w:spacing w:after="0"/>
            </w:pPr>
            <w:r>
              <w:rPr>
                <w:rFonts w:ascii="Consolas" w:cs="Consolas" w:eastAsia="Consolas" w:hAnsi="Consolas"/>
                <w:sz w:val="18"/>
                <w:szCs w:val="18"/>
              </w:rPr>
              <w:t xml:space="preserve">  BE-&gt;&gt;BE: issue new access token + rotate refresh token</w:t>
            </w:r>
          </w:p>
          <w:p>
            <w:pPr>
              <w:spacing w:after="0"/>
            </w:pPr>
            <w:r>
              <w:rPr>
                <w:rFonts w:ascii="Consolas" w:cs="Consolas" w:eastAsia="Consolas" w:hAnsi="Consolas"/>
                <w:sz w:val="18"/>
                <w:szCs w:val="18"/>
              </w:rPr>
              <w:t xml:space="preserve">  BE-&gt;&gt;DB: replace stored refresh token hash</w:t>
            </w:r>
          </w:p>
          <w:p>
            <w:pPr>
              <w:spacing w:after="0"/>
            </w:pPr>
            <w:r>
              <w:rPr>
                <w:rFonts w:ascii="Consolas" w:cs="Consolas" w:eastAsia="Consolas" w:hAnsi="Consolas"/>
                <w:sz w:val="18"/>
                <w:szCs w:val="18"/>
              </w:rPr>
              <w:t xml:space="preserve">  BE--&gt;&gt;FE: 200 OK {new accessToken}</w:t>
            </w:r>
          </w:p>
          <w:p>
            <w:pPr>
              <w:spacing w:after="0"/>
            </w:pPr>
            <w:r>
              <w:rPr>
                <w:rFonts w:ascii="Consolas" w:cs="Consolas" w:eastAsia="Consolas" w:hAnsi="Consolas"/>
                <w:sz w:val="18"/>
                <w:szCs w:val="18"/>
              </w:rPr>
              <w:t xml:space="preserve">  FE-&gt;&gt;FE: retry original request with new token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FE-&gt;&gt;BE: POST /api/auth/logout</w:t>
            </w:r>
          </w:p>
          <w:p>
            <w:pPr>
              <w:spacing w:after="0"/>
            </w:pPr>
            <w:r>
              <w:rPr>
                <w:rFonts w:ascii="Consolas" w:cs="Consolas" w:eastAsia="Consolas" w:hAnsi="Consolas"/>
                <w:sz w:val="18"/>
                <w:szCs w:val="18"/>
              </w:rPr>
              <w:t xml:space="preserve">  BE-&gt;&gt;DB: invalidate stored refresh token</w:t>
            </w:r>
          </w:p>
          <w:p>
            <w:pPr>
              <w:spacing w:after="0"/>
            </w:pPr>
            <w:r>
              <w:rPr>
                <w:rFonts w:ascii="Consolas" w:cs="Consolas" w:eastAsia="Consolas" w:hAnsi="Consolas"/>
                <w:sz w:val="18"/>
                <w:szCs w:val="18"/>
              </w:rPr>
              <w:t xml:space="preserve">  BE--&gt;&gt;FE: 204 No Content</w:t>
            </w:r>
          </w:p>
          <w:p>
            <w:pPr>
              <w:spacing w:after="0"/>
            </w:pPr>
            <w:r>
              <w:rPr>
                <w:rFonts w:ascii="Consolas" w:cs="Consolas" w:eastAsia="Consolas" w:hAnsi="Consolas"/>
                <w:sz w:val="18"/>
                <w:szCs w:val="18"/>
              </w:rPr>
              <w:t xml:space="preserve">  FE-&gt;&gt;FE: clear in-memory token, redirect to login</w:t>
            </w:r>
          </w:p>
        </w:tc>
      </w:tr>
    </w:tbl>
    <w:p>
      <w:pPr>
        <w:spacing w:after="120"/>
      </w:pPr>
    </w:p>
    <w:p>
      <w:pPr>
        <w:pStyle w:val="Heading2"/>
        <w:spacing w:after="120" w:before="240"/>
      </w:pPr>
      <w:r>
        <w:t xml:space="preserve">3.2 Database — users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Column</w:t>
            </w:r>
          </w:p>
        </w:tc>
        <w:tc>
          <w:tcPr>
            <w:tcW w:type="dxa" w:w="2400"/>
            <w:shd w:fill="1F4E78" w:val="clear"/>
            <w:tcMar>
              <w:top w:type="dxa" w:w="80"/>
              <w:left w:type="dxa" w:w="100"/>
              <w:bottom w:type="dxa" w:w="80"/>
              <w:right w:type="dxa" w:w="100"/>
            </w:tcMar>
          </w:tcPr>
          <w:p>
            <w:r>
              <w:rPr>
                <w:b/>
                <w:bCs/>
                <w:color w:val="FFFFFF"/>
                <w:sz w:val="19"/>
                <w:szCs w:val="19"/>
              </w:rPr>
              <w:t xml:space="preserve">Type</w:t>
            </w:r>
          </w:p>
        </w:tc>
        <w:tc>
          <w:tcPr>
            <w:tcW w:type="dxa" w:w="4400"/>
            <w:shd w:fill="1F4E78" w:val="clear"/>
            <w:tcMar>
              <w:top w:type="dxa" w:w="80"/>
              <w:left w:type="dxa" w:w="100"/>
              <w:bottom w:type="dxa" w:w="80"/>
              <w:right w:type="dxa" w:w="100"/>
            </w:tcMar>
          </w:tcPr>
          <w:p>
            <w:r>
              <w:rPr>
                <w:b/>
                <w:bCs/>
                <w:color w:val="FFFFFF"/>
                <w:sz w:val="19"/>
                <w:szCs w:val="19"/>
              </w:rPr>
              <w:t xml:space="preserve">Constraints</w:t>
            </w:r>
          </w:p>
        </w:tc>
      </w:tr>
      <w:tr>
        <w:tc>
          <w:tcPr>
            <w:tcW w:type="dxa" w:w="2600"/>
            <w:shd w:fill="FFFFFF" w:val="clear"/>
            <w:tcMar>
              <w:top w:type="dxa" w:w="80"/>
              <w:left w:type="dxa" w:w="100"/>
              <w:bottom w:type="dxa" w:w="80"/>
              <w:right w:type="dxa" w:w="100"/>
            </w:tcMar>
          </w:tcPr>
          <w:p>
            <w:r>
              <w:rPr>
                <w:sz w:val="19"/>
                <w:szCs w:val="19"/>
              </w:rPr>
              <w:t xml:space="preserve">id</w:t>
            </w:r>
          </w:p>
        </w:tc>
        <w:tc>
          <w:tcPr>
            <w:tcW w:type="dxa" w:w="2400"/>
            <w:shd w:fill="FFFFFF" w:val="clear"/>
            <w:tcMar>
              <w:top w:type="dxa" w:w="80"/>
              <w:left w:type="dxa" w:w="100"/>
              <w:bottom w:type="dxa" w:w="80"/>
              <w:right w:type="dxa" w:w="100"/>
            </w:tcMar>
          </w:tcPr>
          <w:p>
            <w:r>
              <w:rPr>
                <w:sz w:val="19"/>
                <w:szCs w:val="19"/>
              </w:rPr>
              <w:t xml:space="preserve">UUID</w:t>
            </w:r>
          </w:p>
        </w:tc>
        <w:tc>
          <w:tcPr>
            <w:tcW w:type="dxa" w:w="4400"/>
            <w:shd w:fill="FFFFFF" w:val="clear"/>
            <w:tcMar>
              <w:top w:type="dxa" w:w="80"/>
              <w:left w:type="dxa" w:w="100"/>
              <w:bottom w:type="dxa" w:w="80"/>
              <w:right w:type="dxa" w:w="100"/>
            </w:tcMar>
          </w:tcPr>
          <w:p>
            <w:r>
              <w:rPr>
                <w:sz w:val="19"/>
                <w:szCs w:val="19"/>
              </w:rPr>
              <w:t xml:space="preserve">PK, default gen_random_uuid()</w:t>
            </w:r>
          </w:p>
        </w:tc>
      </w:tr>
      <w:tr>
        <w:tc>
          <w:tcPr>
            <w:tcW w:type="dxa" w:w="2600"/>
            <w:shd w:fill="F7F9FC" w:val="clear"/>
            <w:tcMar>
              <w:top w:type="dxa" w:w="80"/>
              <w:left w:type="dxa" w:w="100"/>
              <w:bottom w:type="dxa" w:w="80"/>
              <w:right w:type="dxa" w:w="100"/>
            </w:tcMar>
          </w:tcPr>
          <w:p>
            <w:r>
              <w:rPr>
                <w:sz w:val="19"/>
                <w:szCs w:val="19"/>
              </w:rPr>
              <w:t xml:space="preserve">email</w:t>
            </w:r>
          </w:p>
        </w:tc>
        <w:tc>
          <w:tcPr>
            <w:tcW w:type="dxa" w:w="2400"/>
            <w:shd w:fill="F7F9FC" w:val="clear"/>
            <w:tcMar>
              <w:top w:type="dxa" w:w="80"/>
              <w:left w:type="dxa" w:w="100"/>
              <w:bottom w:type="dxa" w:w="80"/>
              <w:right w:type="dxa" w:w="100"/>
            </w:tcMar>
          </w:tcPr>
          <w:p>
            <w:r>
              <w:rPr>
                <w:sz w:val="19"/>
                <w:szCs w:val="19"/>
              </w:rPr>
              <w:t xml:space="preserve">VARCHAR(150)</w:t>
            </w:r>
          </w:p>
        </w:tc>
        <w:tc>
          <w:tcPr>
            <w:tcW w:type="dxa" w:w="4400"/>
            <w:shd w:fill="F7F9FC" w:val="clear"/>
            <w:tcMar>
              <w:top w:type="dxa" w:w="80"/>
              <w:left w:type="dxa" w:w="100"/>
              <w:bottom w:type="dxa" w:w="80"/>
              <w:right w:type="dxa" w:w="100"/>
            </w:tcMar>
          </w:tcPr>
          <w:p>
            <w:r>
              <w:rPr>
                <w:sz w:val="19"/>
                <w:szCs w:val="19"/>
              </w:rPr>
              <w:t xml:space="preserve">UNIQUE, NOT NULL</w:t>
            </w:r>
          </w:p>
        </w:tc>
      </w:tr>
      <w:tr>
        <w:tc>
          <w:tcPr>
            <w:tcW w:type="dxa" w:w="2600"/>
            <w:shd w:fill="FFFFFF" w:val="clear"/>
            <w:tcMar>
              <w:top w:type="dxa" w:w="80"/>
              <w:left w:type="dxa" w:w="100"/>
              <w:bottom w:type="dxa" w:w="80"/>
              <w:right w:type="dxa" w:w="100"/>
            </w:tcMar>
          </w:tcPr>
          <w:p>
            <w:r>
              <w:rPr>
                <w:sz w:val="19"/>
                <w:szCs w:val="19"/>
              </w:rPr>
              <w:t xml:space="preserve">password_hash</w:t>
            </w:r>
          </w:p>
        </w:tc>
        <w:tc>
          <w:tcPr>
            <w:tcW w:type="dxa" w:w="2400"/>
            <w:shd w:fill="FFFFFF" w:val="clear"/>
            <w:tcMar>
              <w:top w:type="dxa" w:w="80"/>
              <w:left w:type="dxa" w:w="100"/>
              <w:bottom w:type="dxa" w:w="80"/>
              <w:right w:type="dxa" w:w="100"/>
            </w:tcMar>
          </w:tcPr>
          <w:p>
            <w:r>
              <w:rPr>
                <w:sz w:val="19"/>
                <w:szCs w:val="19"/>
              </w:rPr>
              <w:t xml:space="preserve">VARCHAR(255)</w:t>
            </w:r>
          </w:p>
        </w:tc>
        <w:tc>
          <w:tcPr>
            <w:tcW w:type="dxa" w:w="4400"/>
            <w:shd w:fill="FFFFFF" w:val="clear"/>
            <w:tcMar>
              <w:top w:type="dxa" w:w="80"/>
              <w:left w:type="dxa" w:w="100"/>
              <w:bottom w:type="dxa" w:w="80"/>
              <w:right w:type="dxa" w:w="100"/>
            </w:tcMar>
          </w:tcPr>
          <w:p>
            <w:r>
              <w:rPr>
                <w:sz w:val="19"/>
                <w:szCs w:val="19"/>
              </w:rPr>
              <w:t xml:space="preserve">NULLABLE (null if OAuth-only account)</w:t>
            </w:r>
          </w:p>
        </w:tc>
      </w:tr>
      <w:tr>
        <w:tc>
          <w:tcPr>
            <w:tcW w:type="dxa" w:w="2600"/>
            <w:shd w:fill="F7F9FC" w:val="clear"/>
            <w:tcMar>
              <w:top w:type="dxa" w:w="80"/>
              <w:left w:type="dxa" w:w="100"/>
              <w:bottom w:type="dxa" w:w="80"/>
              <w:right w:type="dxa" w:w="100"/>
            </w:tcMar>
          </w:tcPr>
          <w:p>
            <w:r>
              <w:rPr>
                <w:sz w:val="19"/>
                <w:szCs w:val="19"/>
              </w:rPr>
              <w:t xml:space="preserve">auth_provider</w:t>
            </w:r>
          </w:p>
        </w:tc>
        <w:tc>
          <w:tcPr>
            <w:tcW w:type="dxa" w:w="2400"/>
            <w:shd w:fill="F7F9FC" w:val="clear"/>
            <w:tcMar>
              <w:top w:type="dxa" w:w="80"/>
              <w:left w:type="dxa" w:w="100"/>
              <w:bottom w:type="dxa" w:w="80"/>
              <w:right w:type="dxa" w:w="100"/>
            </w:tcMar>
          </w:tcPr>
          <w:p>
            <w:r>
              <w:rPr>
                <w:sz w:val="19"/>
                <w:szCs w:val="19"/>
              </w:rPr>
              <w:t xml:space="preserve">VARCHAR(20)</w:t>
            </w:r>
          </w:p>
        </w:tc>
        <w:tc>
          <w:tcPr>
            <w:tcW w:type="dxa" w:w="4400"/>
            <w:shd w:fill="F7F9FC" w:val="clear"/>
            <w:tcMar>
              <w:top w:type="dxa" w:w="80"/>
              <w:left w:type="dxa" w:w="100"/>
              <w:bottom w:type="dxa" w:w="80"/>
              <w:right w:type="dxa" w:w="100"/>
            </w:tcMar>
          </w:tcPr>
          <w:p>
            <w:r>
              <w:rPr>
                <w:sz w:val="19"/>
                <w:szCs w:val="19"/>
              </w:rPr>
              <w:t xml:space="preserve">NOT NULL, CHECK IN ('LOCAL','GOOGLE')</w:t>
            </w:r>
          </w:p>
        </w:tc>
      </w:tr>
      <w:tr>
        <w:tc>
          <w:tcPr>
            <w:tcW w:type="dxa" w:w="2600"/>
            <w:shd w:fill="FFFFFF" w:val="clear"/>
            <w:tcMar>
              <w:top w:type="dxa" w:w="80"/>
              <w:left w:type="dxa" w:w="100"/>
              <w:bottom w:type="dxa" w:w="80"/>
              <w:right w:type="dxa" w:w="100"/>
            </w:tcMar>
          </w:tcPr>
          <w:p>
            <w:r>
              <w:rPr>
                <w:sz w:val="19"/>
                <w:szCs w:val="19"/>
              </w:rPr>
              <w:t xml:space="preserve">refresh_token_hash</w:t>
            </w:r>
          </w:p>
        </w:tc>
        <w:tc>
          <w:tcPr>
            <w:tcW w:type="dxa" w:w="2400"/>
            <w:shd w:fill="FFFFFF" w:val="clear"/>
            <w:tcMar>
              <w:top w:type="dxa" w:w="80"/>
              <w:left w:type="dxa" w:w="100"/>
              <w:bottom w:type="dxa" w:w="80"/>
              <w:right w:type="dxa" w:w="100"/>
            </w:tcMar>
          </w:tcPr>
          <w:p>
            <w:r>
              <w:rPr>
                <w:sz w:val="19"/>
                <w:szCs w:val="19"/>
              </w:rPr>
              <w:t xml:space="preserve">VARCHAR(255)</w:t>
            </w:r>
          </w:p>
        </w:tc>
        <w:tc>
          <w:tcPr>
            <w:tcW w:type="dxa" w:w="4400"/>
            <w:shd w:fill="FFFFFF" w:val="clear"/>
            <w:tcMar>
              <w:top w:type="dxa" w:w="80"/>
              <w:left w:type="dxa" w:w="100"/>
              <w:bottom w:type="dxa" w:w="80"/>
              <w:right w:type="dxa" w:w="100"/>
            </w:tcMar>
          </w:tcPr>
          <w:p>
            <w:r>
              <w:rPr>
                <w:sz w:val="19"/>
                <w:szCs w:val="19"/>
              </w:rPr>
              <w:t xml:space="preserve">NULLABLE — current valid refresh token, hashed</w:t>
            </w:r>
          </w:p>
        </w:tc>
      </w:tr>
      <w:tr>
        <w:tc>
          <w:tcPr>
            <w:tcW w:type="dxa" w:w="2600"/>
            <w:shd w:fill="F7F9FC" w:val="clear"/>
            <w:tcMar>
              <w:top w:type="dxa" w:w="80"/>
              <w:left w:type="dxa" w:w="100"/>
              <w:bottom w:type="dxa" w:w="80"/>
              <w:right w:type="dxa" w:w="100"/>
            </w:tcMar>
          </w:tcPr>
          <w:p>
            <w:r>
              <w:rPr>
                <w:sz w:val="19"/>
                <w:szCs w:val="19"/>
              </w:rPr>
              <w:t xml:space="preserve">refresh_token_expires_at</w:t>
            </w:r>
          </w:p>
        </w:tc>
        <w:tc>
          <w:tcPr>
            <w:tcW w:type="dxa" w:w="2400"/>
            <w:shd w:fill="F7F9FC" w:val="clear"/>
            <w:tcMar>
              <w:top w:type="dxa" w:w="80"/>
              <w:left w:type="dxa" w:w="100"/>
              <w:bottom w:type="dxa" w:w="80"/>
              <w:right w:type="dxa" w:w="100"/>
            </w:tcMar>
          </w:tcPr>
          <w:p>
            <w:r>
              <w:rPr>
                <w:sz w:val="19"/>
                <w:szCs w:val="19"/>
              </w:rPr>
              <w:t xml:space="preserve">TIMESTAMP</w:t>
            </w:r>
          </w:p>
        </w:tc>
        <w:tc>
          <w:tcPr>
            <w:tcW w:type="dxa" w:w="4400"/>
            <w:shd w:fill="F7F9FC" w:val="clear"/>
            <w:tcMar>
              <w:top w:type="dxa" w:w="80"/>
              <w:left w:type="dxa" w:w="100"/>
              <w:bottom w:type="dxa" w:w="80"/>
              <w:right w:type="dxa" w:w="100"/>
            </w:tcMar>
          </w:tcPr>
          <w:p>
            <w:r>
              <w:rPr>
                <w:sz w:val="19"/>
                <w:szCs w:val="19"/>
              </w:rPr>
              <w:t xml:space="preserve">NULLABLE</w:t>
            </w:r>
          </w:p>
        </w:tc>
      </w:tr>
      <w:tr>
        <w:tc>
          <w:tcPr>
            <w:tcW w:type="dxa" w:w="2600"/>
            <w:shd w:fill="FFFFFF" w:val="clear"/>
            <w:tcMar>
              <w:top w:type="dxa" w:w="80"/>
              <w:left w:type="dxa" w:w="100"/>
              <w:bottom w:type="dxa" w:w="80"/>
              <w:right w:type="dxa" w:w="100"/>
            </w:tcMar>
          </w:tcPr>
          <w:p>
            <w:r>
              <w:rPr>
                <w:sz w:val="19"/>
                <w:szCs w:val="19"/>
              </w:rPr>
              <w:t xml:space="preserve">created_at</w:t>
            </w:r>
          </w:p>
        </w:tc>
        <w:tc>
          <w:tcPr>
            <w:tcW w:type="dxa" w:w="2400"/>
            <w:shd w:fill="FFFFFF" w:val="clear"/>
            <w:tcMar>
              <w:top w:type="dxa" w:w="80"/>
              <w:left w:type="dxa" w:w="100"/>
              <w:bottom w:type="dxa" w:w="80"/>
              <w:right w:type="dxa" w:w="100"/>
            </w:tcMar>
          </w:tcPr>
          <w:p>
            <w:r>
              <w:rPr>
                <w:sz w:val="19"/>
                <w:szCs w:val="19"/>
              </w:rPr>
              <w:t xml:space="preserve">TIMESTAMP</w:t>
            </w:r>
          </w:p>
        </w:tc>
        <w:tc>
          <w:tcPr>
            <w:tcW w:type="dxa" w:w="4400"/>
            <w:shd w:fill="FFFFFF" w:val="clear"/>
            <w:tcMar>
              <w:top w:type="dxa" w:w="80"/>
              <w:left w:type="dxa" w:w="100"/>
              <w:bottom w:type="dxa" w:w="80"/>
              <w:right w:type="dxa" w:w="100"/>
            </w:tcMar>
          </w:tcPr>
          <w:p>
            <w:r>
              <w:rPr>
                <w:sz w:val="19"/>
                <w:szCs w:val="19"/>
              </w:rPr>
              <w:t xml:space="preserve">NOT NULL, default now()</w:t>
            </w:r>
          </w:p>
        </w:tc>
      </w:tr>
    </w:tbl>
    <w:p>
      <w:pPr>
        <w:pStyle w:val="Heading2"/>
        <w:spacing w:after="120" w:before="240"/>
      </w:pPr>
      <w:r>
        <w:t xml:space="preserve">3.3 Entity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@Entity</w:t>
            </w:r>
          </w:p>
          <w:p>
            <w:pPr>
              <w:spacing w:after="0"/>
            </w:pPr>
            <w:r>
              <w:rPr>
                <w:rFonts w:ascii="Consolas" w:cs="Consolas" w:eastAsia="Consolas" w:hAnsi="Consolas"/>
                <w:sz w:val="18"/>
                <w:szCs w:val="18"/>
              </w:rPr>
              <w:t xml:space="preserve">@Table(name = "users")</w:t>
            </w:r>
          </w:p>
          <w:p>
            <w:pPr>
              <w:spacing w:after="0"/>
            </w:pPr>
            <w:r>
              <w:rPr>
                <w:rFonts w:ascii="Consolas" w:cs="Consolas" w:eastAsia="Consolas" w:hAnsi="Consolas"/>
                <w:sz w:val="18"/>
                <w:szCs w:val="18"/>
              </w:rPr>
              <w:t xml:space="preserve">public class User {</w:t>
            </w:r>
          </w:p>
          <w:p>
            <w:pPr>
              <w:spacing w:after="0"/>
            </w:pPr>
            <w:r>
              <w:rPr>
                <w:rFonts w:ascii="Consolas" w:cs="Consolas" w:eastAsia="Consolas" w:hAnsi="Consolas"/>
                <w:sz w:val="18"/>
                <w:szCs w:val="18"/>
              </w:rPr>
              <w:t xml:space="preserve">    @Id @GeneratedValue private UUID id;</w:t>
            </w:r>
          </w:p>
          <w:p>
            <w:pPr>
              <w:spacing w:after="0"/>
            </w:pPr>
            <w:r>
              <w:rPr>
                <w:rFonts w:ascii="Consolas" w:cs="Consolas" w:eastAsia="Consolas" w:hAnsi="Consolas"/>
                <w:sz w:val="18"/>
                <w:szCs w:val="18"/>
              </w:rPr>
              <w:t xml:space="preserve">    @Column(unique = true, nullable = false) private String email;</w:t>
            </w:r>
          </w:p>
          <w:p>
            <w:pPr>
              <w:spacing w:after="0"/>
            </w:pPr>
            <w:r>
              <w:rPr>
                <w:rFonts w:ascii="Consolas" w:cs="Consolas" w:eastAsia="Consolas" w:hAnsi="Consolas"/>
                <w:sz w:val="18"/>
                <w:szCs w:val="18"/>
              </w:rPr>
              <w:t xml:space="preserve">    private String passwordHash;</w:t>
            </w:r>
          </w:p>
          <w:p>
            <w:pPr>
              <w:spacing w:after="0"/>
            </w:pPr>
            <w:r>
              <w:rPr>
                <w:rFonts w:ascii="Consolas" w:cs="Consolas" w:eastAsia="Consolas" w:hAnsi="Consolas"/>
                <w:sz w:val="18"/>
                <w:szCs w:val="18"/>
              </w:rPr>
              <w:t xml:space="preserve">    @Enumerated(EnumType.STRING) private AuthProvider authProvider;</w:t>
            </w:r>
          </w:p>
          <w:p>
            <w:pPr>
              <w:spacing w:after="0"/>
            </w:pPr>
            <w:r>
              <w:rPr>
                <w:rFonts w:ascii="Consolas" w:cs="Consolas" w:eastAsia="Consolas" w:hAnsi="Consolas"/>
                <w:sz w:val="18"/>
                <w:szCs w:val="18"/>
              </w:rPr>
              <w:t xml:space="preserve">    private String refreshTokenHash;</w:t>
            </w:r>
          </w:p>
          <w:p>
            <w:pPr>
              <w:spacing w:after="0"/>
            </w:pPr>
            <w:r>
              <w:rPr>
                <w:rFonts w:ascii="Consolas" w:cs="Consolas" w:eastAsia="Consolas" w:hAnsi="Consolas"/>
                <w:sz w:val="18"/>
                <w:szCs w:val="18"/>
              </w:rPr>
              <w:t xml:space="preserve">    private LocalDateTime refreshTokenExpiresAt;</w:t>
            </w:r>
          </w:p>
          <w:p>
            <w:pPr>
              <w:spacing w:after="0"/>
            </w:pPr>
            <w:r>
              <w:rPr>
                <w:rFonts w:ascii="Consolas" w:cs="Consolas" w:eastAsia="Consolas" w:hAnsi="Consolas"/>
                <w:sz w:val="18"/>
                <w:szCs w:val="18"/>
              </w:rPr>
              <w:t xml:space="preserve">    @CreationTimestamp private LocalDateTime createdAt;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enum AuthProvider { LOCAL, GOOGLE }</w:t>
            </w:r>
          </w:p>
        </w:tc>
      </w:tr>
    </w:tbl>
    <w:p>
      <w:pPr>
        <w:pStyle w:val="Heading2"/>
        <w:spacing w:after="120" w:before="240"/>
      </w:pPr>
      <w:r>
        <w:t xml:space="preserve">3.4 DTOs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public record RegisterRequest(</w:t>
            </w:r>
          </w:p>
          <w:p>
            <w:pPr>
              <w:spacing w:after="0"/>
            </w:pPr>
            <w:r>
              <w:rPr>
                <w:rFonts w:ascii="Consolas" w:cs="Consolas" w:eastAsia="Consolas" w:hAnsi="Consolas"/>
                <w:sz w:val="18"/>
                <w:szCs w:val="18"/>
              </w:rPr>
              <w:t xml:space="preserve">    @NotBlank @Email String email,</w:t>
            </w:r>
          </w:p>
          <w:p>
            <w:pPr>
              <w:spacing w:after="0"/>
            </w:pPr>
            <w:r>
              <w:rPr>
                <w:rFonts w:ascii="Consolas" w:cs="Consolas" w:eastAsia="Consolas" w:hAnsi="Consolas"/>
                <w:sz w:val="18"/>
                <w:szCs w:val="18"/>
              </w:rPr>
              <w:t xml:space="preserve">    @NotBlank @Size(min = 8, max = 72) String password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record LoginRequest(</w:t>
            </w:r>
          </w:p>
          <w:p>
            <w:pPr>
              <w:spacing w:after="0"/>
            </w:pPr>
            <w:r>
              <w:rPr>
                <w:rFonts w:ascii="Consolas" w:cs="Consolas" w:eastAsia="Consolas" w:hAnsi="Consolas"/>
                <w:sz w:val="18"/>
                <w:szCs w:val="18"/>
              </w:rPr>
              <w:t xml:space="preserve">    @NotBlank @Email String email,</w:t>
            </w:r>
          </w:p>
          <w:p>
            <w:pPr>
              <w:spacing w:after="0"/>
            </w:pPr>
            <w:r>
              <w:rPr>
                <w:rFonts w:ascii="Consolas" w:cs="Consolas" w:eastAsia="Consolas" w:hAnsi="Consolas"/>
                <w:sz w:val="18"/>
                <w:szCs w:val="18"/>
              </w:rPr>
              <w:t xml:space="preserve">    @NotBlank String password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record AuthResponse(</w:t>
            </w:r>
          </w:p>
          <w:p>
            <w:pPr>
              <w:spacing w:after="0"/>
            </w:pPr>
            <w:r>
              <w:rPr>
                <w:rFonts w:ascii="Consolas" w:cs="Consolas" w:eastAsia="Consolas" w:hAnsi="Consolas"/>
                <w:sz w:val="18"/>
                <w:szCs w:val="18"/>
              </w:rPr>
              <w:t xml:space="preserve">    String accessToken,</w:t>
            </w:r>
          </w:p>
          <w:p>
            <w:pPr>
              <w:spacing w:after="0"/>
            </w:pPr>
            <w:r>
              <w:rPr>
                <w:rFonts w:ascii="Consolas" w:cs="Consolas" w:eastAsia="Consolas" w:hAnsi="Consolas"/>
                <w:sz w:val="18"/>
                <w:szCs w:val="18"/>
              </w:rPr>
              <w:t xml:space="preserve">    long expiresIn,</w:t>
            </w:r>
          </w:p>
          <w:p>
            <w:pPr>
              <w:spacing w:after="0"/>
            </w:pPr>
            <w:r>
              <w:rPr>
                <w:rFonts w:ascii="Consolas" w:cs="Consolas" w:eastAsia="Consolas" w:hAnsi="Consolas"/>
                <w:sz w:val="18"/>
                <w:szCs w:val="18"/>
              </w:rPr>
              <w:t xml:space="preserve">    UserSummary 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record UserSummary(UUID id, String email) {}</w:t>
            </w:r>
          </w:p>
        </w:tc>
      </w:tr>
    </w:tbl>
    <w:p>
      <w:pPr>
        <w:pStyle w:val="Heading2"/>
        <w:spacing w:after="120" w:before="240"/>
      </w:pPr>
      <w:r>
        <w:t xml:space="preserve">3.5 Repository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public interface UserRepository extends JpaRepository&lt;User, UUID&gt; {</w:t>
            </w:r>
          </w:p>
          <w:p>
            <w:pPr>
              <w:spacing w:after="0"/>
            </w:pPr>
            <w:r>
              <w:rPr>
                <w:rFonts w:ascii="Consolas" w:cs="Consolas" w:eastAsia="Consolas" w:hAnsi="Consolas"/>
                <w:sz w:val="18"/>
                <w:szCs w:val="18"/>
              </w:rPr>
              <w:t xml:space="preserve">    Optional&lt;User&gt; findByEmail(String email);</w:t>
            </w:r>
          </w:p>
          <w:p>
            <w:pPr>
              <w:spacing w:after="0"/>
            </w:pPr>
            <w:r>
              <w:rPr>
                <w:rFonts w:ascii="Consolas" w:cs="Consolas" w:eastAsia="Consolas" w:hAnsi="Consolas"/>
                <w:sz w:val="18"/>
                <w:szCs w:val="18"/>
              </w:rPr>
              <w:t xml:space="preserve">    boolean existsByEmail(String email);</w:t>
            </w:r>
          </w:p>
          <w:p>
            <w:pPr>
              <w:spacing w:after="0"/>
            </w:pPr>
            <w:r>
              <w:rPr>
                <w:rFonts w:ascii="Consolas" w:cs="Consolas" w:eastAsia="Consolas" w:hAnsi="Consolas"/>
                <w:sz w:val="18"/>
                <w:szCs w:val="18"/>
              </w:rPr>
              <w:t xml:space="preserve">}</w:t>
            </w:r>
          </w:p>
        </w:tc>
      </w:tr>
    </w:tbl>
    <w:p>
      <w:pPr>
        <w:pStyle w:val="Heading2"/>
        <w:spacing w:after="120" w:before="240"/>
      </w:pPr>
      <w:r>
        <w:t xml:space="preserve">3.6 Service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@Service</w:t>
            </w:r>
          </w:p>
          <w:p>
            <w:pPr>
              <w:spacing w:after="0"/>
            </w:pPr>
            <w:r>
              <w:rPr>
                <w:rFonts w:ascii="Consolas" w:cs="Consolas" w:eastAsia="Consolas" w:hAnsi="Consolas"/>
                <w:sz w:val="18"/>
                <w:szCs w:val="18"/>
              </w:rPr>
              <w:t xml:space="preserve">public class AuthServiceImpl implements AuthService {</w:t>
            </w:r>
          </w:p>
          <w:p>
            <w:pPr>
              <w:spacing w:after="0"/>
            </w:pPr>
            <w:r>
              <w:rPr>
                <w:rFonts w:ascii="Consolas" w:cs="Consolas" w:eastAsia="Consolas" w:hAnsi="Consolas"/>
                <w:sz w:val="18"/>
                <w:szCs w:val="18"/>
              </w:rPr>
              <w:t xml:space="preserve">    private final UserRepository userRepository;</w:t>
            </w:r>
          </w:p>
          <w:p>
            <w:pPr>
              <w:spacing w:after="0"/>
            </w:pPr>
            <w:r>
              <w:rPr>
                <w:rFonts w:ascii="Consolas" w:cs="Consolas" w:eastAsia="Consolas" w:hAnsi="Consolas"/>
                <w:sz w:val="18"/>
                <w:szCs w:val="18"/>
              </w:rPr>
              <w:t xml:space="preserve">    private final PasswordEncoder passwordEncoder; // BCryptPasswordEncoder bean</w:t>
            </w:r>
          </w:p>
          <w:p>
            <w:pPr>
              <w:spacing w:after="0"/>
            </w:pPr>
            <w:r>
              <w:rPr>
                <w:rFonts w:ascii="Consolas" w:cs="Consolas" w:eastAsia="Consolas" w:hAnsi="Consolas"/>
                <w:sz w:val="18"/>
                <w:szCs w:val="18"/>
              </w:rPr>
              <w:t xml:space="preserve">    private final JwtTokenProvider jwtTokenProvider;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AuthResponse register(RegisterRequest req) {</w:t>
            </w:r>
          </w:p>
          <w:p>
            <w:pPr>
              <w:spacing w:after="0"/>
            </w:pPr>
            <w:r>
              <w:rPr>
                <w:rFonts w:ascii="Consolas" w:cs="Consolas" w:eastAsia="Consolas" w:hAnsi="Consolas"/>
                <w:sz w:val="18"/>
                <w:szCs w:val="18"/>
              </w:rPr>
              <w:t xml:space="preserve">        if (userRepository.existsByEmail(req.email()))</w:t>
            </w:r>
          </w:p>
          <w:p>
            <w:pPr>
              <w:spacing w:after="0"/>
            </w:pPr>
            <w:r>
              <w:rPr>
                <w:rFonts w:ascii="Consolas" w:cs="Consolas" w:eastAsia="Consolas" w:hAnsi="Consolas"/>
                <w:sz w:val="18"/>
                <w:szCs w:val="18"/>
              </w:rPr>
              <w:t xml:space="preserve">            throw new DuplicateEmailException(req.email());</w:t>
            </w:r>
          </w:p>
          <w:p>
            <w:pPr>
              <w:spacing w:after="0"/>
            </w:pPr>
            <w:r>
              <w:rPr>
                <w:rFonts w:ascii="Consolas" w:cs="Consolas" w:eastAsia="Consolas" w:hAnsi="Consolas"/>
                <w:sz w:val="18"/>
                <w:szCs w:val="18"/>
              </w:rPr>
              <w:t xml:space="preserve">        User user = new User();</w:t>
            </w:r>
          </w:p>
          <w:p>
            <w:pPr>
              <w:spacing w:after="0"/>
            </w:pPr>
            <w:r>
              <w:rPr>
                <w:rFonts w:ascii="Consolas" w:cs="Consolas" w:eastAsia="Consolas" w:hAnsi="Consolas"/>
                <w:sz w:val="18"/>
                <w:szCs w:val="18"/>
              </w:rPr>
              <w:t xml:space="preserve">        user.setEmail(req.email());</w:t>
            </w:r>
          </w:p>
          <w:p>
            <w:pPr>
              <w:spacing w:after="0"/>
            </w:pPr>
            <w:r>
              <w:rPr>
                <w:rFonts w:ascii="Consolas" w:cs="Consolas" w:eastAsia="Consolas" w:hAnsi="Consolas"/>
                <w:sz w:val="18"/>
                <w:szCs w:val="18"/>
              </w:rPr>
              <w:t xml:space="preserve">        user.setPasswordHash(passwordEncoder.encode(req.password()));</w:t>
            </w:r>
          </w:p>
          <w:p>
            <w:pPr>
              <w:spacing w:after="0"/>
            </w:pPr>
            <w:r>
              <w:rPr>
                <w:rFonts w:ascii="Consolas" w:cs="Consolas" w:eastAsia="Consolas" w:hAnsi="Consolas"/>
                <w:sz w:val="18"/>
                <w:szCs w:val="18"/>
              </w:rPr>
              <w:t xml:space="preserve">        user.setAuthProvider(AuthProvider.LOCAL);</w:t>
            </w:r>
          </w:p>
          <w:p>
            <w:pPr>
              <w:spacing w:after="0"/>
            </w:pPr>
            <w:r>
              <w:rPr>
                <w:rFonts w:ascii="Consolas" w:cs="Consolas" w:eastAsia="Consolas" w:hAnsi="Consolas"/>
                <w:sz w:val="18"/>
                <w:szCs w:val="18"/>
              </w:rPr>
              <w:t xml:space="preserve">        userRepository.save(user);</w:t>
            </w:r>
          </w:p>
          <w:p>
            <w:pPr>
              <w:spacing w:after="0"/>
            </w:pPr>
            <w:r>
              <w:rPr>
                <w:rFonts w:ascii="Consolas" w:cs="Consolas" w:eastAsia="Consolas" w:hAnsi="Consolas"/>
                <w:sz w:val="18"/>
                <w:szCs w:val="18"/>
              </w:rPr>
              <w:t xml:space="preserve">        return buildAuthResponse(user);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AuthResponse login(LoginRequest req) {</w:t>
            </w:r>
          </w:p>
          <w:p>
            <w:pPr>
              <w:spacing w:after="0"/>
            </w:pPr>
            <w:r>
              <w:rPr>
                <w:rFonts w:ascii="Consolas" w:cs="Consolas" w:eastAsia="Consolas" w:hAnsi="Consolas"/>
                <w:sz w:val="18"/>
                <w:szCs w:val="18"/>
              </w:rPr>
              <w:t xml:space="preserve">        User user = userRepository.findByEmail(req.email())</w:t>
            </w:r>
          </w:p>
          <w:p>
            <w:pPr>
              <w:spacing w:after="0"/>
            </w:pPr>
            <w:r>
              <w:rPr>
                <w:rFonts w:ascii="Consolas" w:cs="Consolas" w:eastAsia="Consolas" w:hAnsi="Consolas"/>
                <w:sz w:val="18"/>
                <w:szCs w:val="18"/>
              </w:rPr>
              <w:t xml:space="preserve">            .orElseThrow(InvalidCredentialsException::new);</w:t>
            </w:r>
          </w:p>
          <w:p>
            <w:pPr>
              <w:spacing w:after="0"/>
            </w:pPr>
            <w:r>
              <w:rPr>
                <w:rFonts w:ascii="Consolas" w:cs="Consolas" w:eastAsia="Consolas" w:hAnsi="Consolas"/>
                <w:sz w:val="18"/>
                <w:szCs w:val="18"/>
              </w:rPr>
              <w:t xml:space="preserve">        if (!passwordEncoder.matches(req.password(), user.getPasswordHash()))</w:t>
            </w:r>
          </w:p>
          <w:p>
            <w:pPr>
              <w:spacing w:after="0"/>
            </w:pPr>
            <w:r>
              <w:rPr>
                <w:rFonts w:ascii="Consolas" w:cs="Consolas" w:eastAsia="Consolas" w:hAnsi="Consolas"/>
                <w:sz w:val="18"/>
                <w:szCs w:val="18"/>
              </w:rPr>
              <w:t xml:space="preserve">            throw new InvalidCredentialsException();</w:t>
            </w:r>
          </w:p>
          <w:p>
            <w:pPr>
              <w:spacing w:after="0"/>
            </w:pPr>
            <w:r>
              <w:rPr>
                <w:rFonts w:ascii="Consolas" w:cs="Consolas" w:eastAsia="Consolas" w:hAnsi="Consolas"/>
                <w:sz w:val="18"/>
                <w:szCs w:val="18"/>
              </w:rPr>
              <w:t xml:space="preserve">        return buildAuthResponse(user);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20" w:before="240"/>
      </w:pPr>
      <w:r>
        <w:t xml:space="preserve">3.7 Controller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@RestController</w:t>
            </w:r>
          </w:p>
          <w:p>
            <w:pPr>
              <w:spacing w:after="0"/>
            </w:pPr>
            <w:r>
              <w:rPr>
                <w:rFonts w:ascii="Consolas" w:cs="Consolas" w:eastAsia="Consolas" w:hAnsi="Consolas"/>
                <w:sz w:val="18"/>
                <w:szCs w:val="18"/>
              </w:rPr>
              <w:t xml:space="preserve">@RequestMapping("/api/auth")</w:t>
            </w:r>
          </w:p>
          <w:p>
            <w:pPr>
              <w:spacing w:after="0"/>
            </w:pPr>
            <w:r>
              <w:rPr>
                <w:rFonts w:ascii="Consolas" w:cs="Consolas" w:eastAsia="Consolas" w:hAnsi="Consolas"/>
                <w:sz w:val="18"/>
                <w:szCs w:val="18"/>
              </w:rPr>
              <w:t xml:space="preserve">public class AuthController {</w:t>
            </w:r>
          </w:p>
          <w:p>
            <w:pPr>
              <w:spacing w:after="0"/>
            </w:pPr>
            <w:r>
              <w:rPr>
                <w:rFonts w:ascii="Consolas" w:cs="Consolas" w:eastAsia="Consolas" w:hAnsi="Consolas"/>
                <w:sz w:val="18"/>
                <w:szCs w:val="18"/>
              </w:rPr>
              <w:t xml:space="preserve">    private final AuthService authService;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@PostMapping("/register")</w:t>
            </w:r>
          </w:p>
          <w:p>
            <w:pPr>
              <w:spacing w:after="0"/>
            </w:pPr>
            <w:r>
              <w:rPr>
                <w:rFonts w:ascii="Consolas" w:cs="Consolas" w:eastAsia="Consolas" w:hAnsi="Consolas"/>
                <w:sz w:val="18"/>
                <w:szCs w:val="18"/>
              </w:rPr>
              <w:t xml:space="preserve">    public ResponseEntity&lt;AuthResponse&gt; register(@Valid @RequestBody RegisterRequest req) {</w:t>
            </w:r>
          </w:p>
          <w:p>
            <w:pPr>
              <w:spacing w:after="0"/>
            </w:pPr>
            <w:r>
              <w:rPr>
                <w:rFonts w:ascii="Consolas" w:cs="Consolas" w:eastAsia="Consolas" w:hAnsi="Consolas"/>
                <w:sz w:val="18"/>
                <w:szCs w:val="18"/>
              </w:rPr>
              <w:t xml:space="preserve">        return ResponseEntity.status(HttpStatus.CREATED).body(authService.register(req));</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@PostMapping("/login")</w:t>
            </w:r>
          </w:p>
          <w:p>
            <w:pPr>
              <w:spacing w:after="0"/>
            </w:pPr>
            <w:r>
              <w:rPr>
                <w:rFonts w:ascii="Consolas" w:cs="Consolas" w:eastAsia="Consolas" w:hAnsi="Consolas"/>
                <w:sz w:val="18"/>
                <w:szCs w:val="18"/>
              </w:rPr>
              <w:t xml:space="preserve">    public ResponseEntity&lt;AuthResponse&gt; login(@Valid @RequestBody LoginRequest req) {</w:t>
            </w:r>
          </w:p>
          <w:p>
            <w:pPr>
              <w:spacing w:after="0"/>
            </w:pPr>
            <w:r>
              <w:rPr>
                <w:rFonts w:ascii="Consolas" w:cs="Consolas" w:eastAsia="Consolas" w:hAnsi="Consolas"/>
                <w:sz w:val="18"/>
                <w:szCs w:val="18"/>
              </w:rPr>
              <w:t xml:space="preserve">        return ResponseEntity.ok(authService.login(req));</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@PostMapping("/refresh")</w:t>
            </w:r>
          </w:p>
          <w:p>
            <w:pPr>
              <w:spacing w:after="0"/>
            </w:pPr>
            <w:r>
              <w:rPr>
                <w:rFonts w:ascii="Consolas" w:cs="Consolas" w:eastAsia="Consolas" w:hAnsi="Consolas"/>
                <w:sz w:val="18"/>
                <w:szCs w:val="18"/>
              </w:rPr>
              <w:t xml:space="preserve">    public ResponseEntity&lt;AuthResponse&gt; refresh(@CookieValue("refreshToken") String token) {</w:t>
            </w:r>
          </w:p>
          <w:p>
            <w:pPr>
              <w:spacing w:after="0"/>
            </w:pPr>
            <w:r>
              <w:rPr>
                <w:rFonts w:ascii="Consolas" w:cs="Consolas" w:eastAsia="Consolas" w:hAnsi="Consolas"/>
                <w:sz w:val="18"/>
                <w:szCs w:val="18"/>
              </w:rPr>
              <w:t xml:space="preserve">        return ResponseEntity.ok(authService.refresh(token));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@PostMapping("/logout")</w:t>
            </w:r>
          </w:p>
          <w:p>
            <w:pPr>
              <w:spacing w:after="0"/>
            </w:pPr>
            <w:r>
              <w:rPr>
                <w:rFonts w:ascii="Consolas" w:cs="Consolas" w:eastAsia="Consolas" w:hAnsi="Consolas"/>
                <w:sz w:val="18"/>
                <w:szCs w:val="18"/>
              </w:rPr>
              <w:t xml:space="preserve">    public ResponseEntity&lt;Void&gt; logout(@AuthenticationPrincipal UserPrincipal principal) {</w:t>
            </w:r>
          </w:p>
          <w:p>
            <w:pPr>
              <w:spacing w:after="0"/>
            </w:pPr>
            <w:r>
              <w:rPr>
                <w:rFonts w:ascii="Consolas" w:cs="Consolas" w:eastAsia="Consolas" w:hAnsi="Consolas"/>
                <w:sz w:val="18"/>
                <w:szCs w:val="18"/>
              </w:rPr>
              <w:t xml:space="preserve">        authService.logout(principal.getId());</w:t>
            </w:r>
          </w:p>
          <w:p>
            <w:pPr>
              <w:spacing w:after="0"/>
            </w:pPr>
            <w:r>
              <w:rPr>
                <w:rFonts w:ascii="Consolas" w:cs="Consolas" w:eastAsia="Consolas" w:hAnsi="Consolas"/>
                <w:sz w:val="18"/>
                <w:szCs w:val="18"/>
              </w:rPr>
              <w:t xml:space="preserve">        return ResponseEntity.noContent().build();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20" w:before="240"/>
      </w:pPr>
      <w:r>
        <w:t xml:space="preserve">3.8 Security Configuration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@Configuration</w:t>
            </w:r>
          </w:p>
          <w:p>
            <w:pPr>
              <w:spacing w:after="0"/>
            </w:pPr>
            <w:r>
              <w:rPr>
                <w:rFonts w:ascii="Consolas" w:cs="Consolas" w:eastAsia="Consolas" w:hAnsi="Consolas"/>
                <w:sz w:val="18"/>
                <w:szCs w:val="18"/>
              </w:rPr>
              <w:t xml:space="preserve">@EnableWebSecurity</w:t>
            </w:r>
          </w:p>
          <w:p>
            <w:pPr>
              <w:spacing w:after="0"/>
            </w:pPr>
            <w:r>
              <w:rPr>
                <w:rFonts w:ascii="Consolas" w:cs="Consolas" w:eastAsia="Consolas" w:hAnsi="Consolas"/>
                <w:sz w:val="18"/>
                <w:szCs w:val="18"/>
              </w:rPr>
              <w:t xml:space="preserve">@EnableMethodSecurity</w:t>
            </w:r>
          </w:p>
          <w:p>
            <w:pPr>
              <w:spacing w:after="0"/>
            </w:pPr>
            <w:r>
              <w:rPr>
                <w:rFonts w:ascii="Consolas" w:cs="Consolas" w:eastAsia="Consolas" w:hAnsi="Consolas"/>
                <w:sz w:val="18"/>
                <w:szCs w:val="18"/>
              </w:rPr>
              <w:t xml:space="preserve">public class SecurityConfig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@Bean</w:t>
            </w:r>
          </w:p>
          <w:p>
            <w:pPr>
              <w:spacing w:after="0"/>
            </w:pPr>
            <w:r>
              <w:rPr>
                <w:rFonts w:ascii="Consolas" w:cs="Consolas" w:eastAsia="Consolas" w:hAnsi="Consolas"/>
                <w:sz w:val="18"/>
                <w:szCs w:val="18"/>
              </w:rPr>
              <w:t xml:space="preserve">    public SecurityFilterChain filterChain(HttpSecurity http, JwtAuthFilter jwtAuthFilter) throws Exception {</w:t>
            </w:r>
          </w:p>
          <w:p>
            <w:pPr>
              <w:spacing w:after="0"/>
            </w:pPr>
            <w:r>
              <w:rPr>
                <w:rFonts w:ascii="Consolas" w:cs="Consolas" w:eastAsia="Consolas" w:hAnsi="Consolas"/>
                <w:sz w:val="18"/>
                <w:szCs w:val="18"/>
              </w:rPr>
              <w:t xml:space="preserve">        return http</w:t>
            </w:r>
          </w:p>
          <w:p>
            <w:pPr>
              <w:spacing w:after="0"/>
            </w:pPr>
            <w:r>
              <w:rPr>
                <w:rFonts w:ascii="Consolas" w:cs="Consolas" w:eastAsia="Consolas" w:hAnsi="Consolas"/>
                <w:sz w:val="18"/>
                <w:szCs w:val="18"/>
              </w:rPr>
              <w:t xml:space="preserve">            .csrf(csrf -&gt; csrf.disable()) // stateless JWT API; CSRF mitigated via SameSite cookies instead</w:t>
            </w:r>
          </w:p>
          <w:p>
            <w:pPr>
              <w:spacing w:after="0"/>
            </w:pPr>
            <w:r>
              <w:rPr>
                <w:rFonts w:ascii="Consolas" w:cs="Consolas" w:eastAsia="Consolas" w:hAnsi="Consolas"/>
                <w:sz w:val="18"/>
                <w:szCs w:val="18"/>
              </w:rPr>
              <w:t xml:space="preserve">            .sessionManagement(sm -&gt; sm.sessionCreationPolicy(SessionCreationPolicy.STATELESS))</w:t>
            </w:r>
          </w:p>
          <w:p>
            <w:pPr>
              <w:spacing w:after="0"/>
            </w:pPr>
            <w:r>
              <w:rPr>
                <w:rFonts w:ascii="Consolas" w:cs="Consolas" w:eastAsia="Consolas" w:hAnsi="Consolas"/>
                <w:sz w:val="18"/>
                <w:szCs w:val="18"/>
              </w:rPr>
              <w:t xml:space="preserve">            .authorizeHttpRequests(auth -&gt; auth</w:t>
            </w:r>
          </w:p>
          <w:p>
            <w:pPr>
              <w:spacing w:after="0"/>
            </w:pPr>
            <w:r>
              <w:rPr>
                <w:rFonts w:ascii="Consolas" w:cs="Consolas" w:eastAsia="Consolas" w:hAnsi="Consolas"/>
                <w:sz w:val="18"/>
                <w:szCs w:val="18"/>
              </w:rPr>
              <w:t xml:space="preserve">                .requestMatchers("/api/auth/**").permitAll()</w:t>
            </w:r>
          </w:p>
          <w:p>
            <w:pPr>
              <w:spacing w:after="0"/>
            </w:pPr>
            <w:r>
              <w:rPr>
                <w:rFonts w:ascii="Consolas" w:cs="Consolas" w:eastAsia="Consolas" w:hAnsi="Consolas"/>
                <w:sz w:val="18"/>
                <w:szCs w:val="18"/>
              </w:rPr>
              <w:t xml:space="preserve">                .requestMatchers("/swagger-ui/**", "/v3/api-docs/**").permitAll()</w:t>
            </w:r>
          </w:p>
          <w:p>
            <w:pPr>
              <w:spacing w:after="0"/>
            </w:pPr>
            <w:r>
              <w:rPr>
                <w:rFonts w:ascii="Consolas" w:cs="Consolas" w:eastAsia="Consolas" w:hAnsi="Consolas"/>
                <w:sz w:val="18"/>
                <w:szCs w:val="18"/>
              </w:rPr>
              <w:t xml:space="preserve">                .anyRequest().authenticated())</w:t>
            </w:r>
          </w:p>
          <w:p>
            <w:pPr>
              <w:spacing w:after="0"/>
            </w:pPr>
            <w:r>
              <w:rPr>
                <w:rFonts w:ascii="Consolas" w:cs="Consolas" w:eastAsia="Consolas" w:hAnsi="Consolas"/>
                <w:sz w:val="18"/>
                <w:szCs w:val="18"/>
              </w:rPr>
              <w:t xml:space="preserve">            .oauth2Login(oauth -&gt; oauth.successHandler(googleOAuthSuccessHandler()))</w:t>
            </w:r>
          </w:p>
          <w:p>
            <w:pPr>
              <w:spacing w:after="0"/>
            </w:pPr>
            <w:r>
              <w:rPr>
                <w:rFonts w:ascii="Consolas" w:cs="Consolas" w:eastAsia="Consolas" w:hAnsi="Consolas"/>
                <w:sz w:val="18"/>
                <w:szCs w:val="18"/>
              </w:rPr>
              <w:t xml:space="preserve">            .addFilterBefore(jwtAuthFilter, UsernamePasswordAuthenticationFilter.class)</w:t>
            </w:r>
          </w:p>
          <w:p>
            <w:pPr>
              <w:spacing w:after="0"/>
            </w:pPr>
            <w:r>
              <w:rPr>
                <w:rFonts w:ascii="Consolas" w:cs="Consolas" w:eastAsia="Consolas" w:hAnsi="Consolas"/>
                <w:sz w:val="18"/>
                <w:szCs w:val="18"/>
              </w:rPr>
              <w:t xml:space="preserve">            .build();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@Bean</w:t>
            </w:r>
          </w:p>
          <w:p>
            <w:pPr>
              <w:spacing w:after="0"/>
            </w:pPr>
            <w:r>
              <w:rPr>
                <w:rFonts w:ascii="Consolas" w:cs="Consolas" w:eastAsia="Consolas" w:hAnsi="Consolas"/>
                <w:sz w:val="18"/>
                <w:szCs w:val="18"/>
              </w:rPr>
              <w:t xml:space="preserve">    public PasswordEncoder passwordEncoder() { return new BCryptPasswordEncoder(12); }</w:t>
            </w:r>
          </w:p>
          <w:p>
            <w:pPr>
              <w:spacing w:after="0"/>
            </w:pPr>
            <w:r>
              <w:rPr>
                <w:rFonts w:ascii="Consolas" w:cs="Consolas" w:eastAsia="Consolas" w:hAnsi="Consolas"/>
                <w:sz w:val="18"/>
                <w:szCs w:val="18"/>
              </w:rPr>
              <w:t xml:space="preserve">}</w:t>
            </w:r>
          </w:p>
        </w:tc>
      </w:tr>
    </w:tbl>
    <w:p>
      <w:pPr>
        <w:pStyle w:val="ListParagraph"/>
        <w:numPr>
          <w:ilvl w:val="0"/>
          <w:numId w:val="2"/>
        </w:numPr>
        <w:spacing w:after="60"/>
      </w:pPr>
      <w:r>
        <w:t xml:space="preserve">JwtAuthFilter reads the Authorization: Bearer header, validates the signature/expiry, and populates the SecurityContext with a UserPrincipal — every downstream controller can inject @AuthenticationPrincipal UserPrincipal to get the current user's id with zero extra lookups.</w:t>
      </w:r>
    </w:p>
    <w:p>
      <w:pPr>
        <w:pStyle w:val="ListParagraph"/>
        <w:numPr>
          <w:ilvl w:val="0"/>
          <w:numId w:val="2"/>
        </w:numPr>
        <w:spacing w:after="60"/>
      </w:pPr>
      <w:r>
        <w:t xml:space="preserve">Google OAuth2 success handler checks for an existing users row by verified email; if none exists, it auto-creates one with auth_provider=GOOGLE and no password_hash, then issues tokens identically to the local-login path.</w:t>
      </w:r>
    </w:p>
    <w:p>
      <w:pPr>
        <w:spacing w:after="120"/>
      </w:pPr>
    </w:p>
    <w:p>
      <w:pPr>
        <w:pStyle w:val="Heading1"/>
        <w:pageBreakBefore/>
        <w:spacing w:after="200" w:before="200"/>
      </w:pPr>
      <w:r>
        <w:t xml:space="preserve">4. Module 2 — Student Profile System</w:t>
      </w:r>
    </w:p>
    <w:p>
      <w:pPr>
        <w:pStyle w:val="Heading2"/>
        <w:spacing w:after="120" w:before="240"/>
      </w:pPr>
      <w:r>
        <w:t xml:space="preserve">4.1 Database</w:t>
      </w:r>
    </w:p>
    <w:p>
      <w:pPr>
        <w:spacing w:after="120"/>
      </w:pPr>
      <w:r>
        <w:t xml:space="preserve">Tables: student_profile, skills, student_skills (schema per Phase 1, Section 6). student_profile.user_id is a UNIQUE FK to users(id), enforcing the 1:1 relationship.</w:t>
      </w:r>
    </w:p>
    <w:p>
      <w:pPr>
        <w:pStyle w:val="Heading2"/>
        <w:spacing w:after="120" w:before="240"/>
      </w:pPr>
      <w:r>
        <w:t xml:space="preserve">4.2 Backend Implementation</w:t>
      </w:r>
    </w:p>
    <w:p>
      <w:pPr>
        <w:pStyle w:val="ListParagraph"/>
        <w:numPr>
          <w:ilvl w:val="0"/>
          <w:numId w:val="2"/>
        </w:numPr>
        <w:spacing w:after="60"/>
      </w:pPr>
      <w:r>
        <w:t xml:space="preserve">Entity: StudentProfile (user_id FK, fullName, universityId FK, degreeId FK, careerGoal) with a @OneToMany to StudentSkill</w:t>
      </w:r>
    </w:p>
    <w:p>
      <w:pPr>
        <w:pStyle w:val="ListParagraph"/>
        <w:numPr>
          <w:ilvl w:val="0"/>
          <w:numId w:val="2"/>
        </w:numPr>
        <w:spacing w:after="60"/>
      </w:pPr>
      <w:r>
        <w:t xml:space="preserve">Service: ProfileService.getProfile(userId), updateProfile(userId, dto), addSkill(userId, skillDto) — addSkill upserts into student_skills rather than allowing duplicates per (student_profile_id, skill_id)</w:t>
      </w:r>
    </w:p>
    <w:p>
      <w:pPr>
        <w:pStyle w:val="ListParagraph"/>
        <w:numPr>
          <w:ilvl w:val="0"/>
          <w:numId w:val="2"/>
        </w:numPr>
        <w:spacing w:after="60"/>
      </w:pPr>
      <w:r>
        <w:t xml:space="preserve">On career_goal change, ProfileService publishes a CareerGoalChangedEvent so the Career Guidance module (Module 8) can invalidate its cached gap analysis rather than serving stale data</w:t>
      </w:r>
    </w:p>
    <w:p>
      <w:pPr>
        <w:pStyle w:val="Heading2"/>
        <w:spacing w:after="120" w:before="240"/>
      </w:pPr>
      <w:r>
        <w:t xml:space="preserve">4.3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/api/student/profile</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 (JWT identifies user)</w:t>
            </w:r>
          </w:p>
        </w:tc>
        <w:tc>
          <w:tcPr>
            <w:tcW w:type="dxa" w:w="3000"/>
            <w:shd w:fill="FFFFFF" w:val="clear"/>
            <w:tcMar>
              <w:top w:type="dxa" w:w="80"/>
              <w:left w:type="dxa" w:w="100"/>
              <w:bottom w:type="dxa" w:w="80"/>
              <w:right w:type="dxa" w:w="100"/>
            </w:tcMar>
          </w:tcPr>
          <w:p>
            <w:r>
              <w:rPr>
                <w:sz w:val="19"/>
                <w:szCs w:val="19"/>
              </w:rPr>
              <w:t xml:space="preserve">200: full profile + skills + interests. 404 if profile not yet created</w:t>
            </w:r>
          </w:p>
        </w:tc>
      </w:tr>
      <w:tr>
        <w:tc>
          <w:tcPr>
            <w:tcW w:type="dxa" w:w="2600"/>
            <w:shd w:fill="F7F9FC" w:val="clear"/>
            <w:tcMar>
              <w:top w:type="dxa" w:w="80"/>
              <w:left w:type="dxa" w:w="100"/>
              <w:bottom w:type="dxa" w:w="80"/>
              <w:right w:type="dxa" w:w="100"/>
            </w:tcMar>
          </w:tcPr>
          <w:p>
            <w:r>
              <w:rPr>
                <w:sz w:val="19"/>
                <w:szCs w:val="19"/>
              </w:rPr>
              <w:t xml:space="preserve">/api/student/profile</w:t>
            </w:r>
          </w:p>
        </w:tc>
        <w:tc>
          <w:tcPr>
            <w:tcW w:type="dxa" w:w="900"/>
            <w:shd w:fill="F7F9FC" w:val="clear"/>
            <w:tcMar>
              <w:top w:type="dxa" w:w="80"/>
              <w:left w:type="dxa" w:w="100"/>
              <w:bottom w:type="dxa" w:w="80"/>
              <w:right w:type="dxa" w:w="100"/>
            </w:tcMar>
          </w:tcPr>
          <w:p>
            <w:r>
              <w:rPr>
                <w:sz w:val="19"/>
                <w:szCs w:val="19"/>
              </w:rPr>
              <w:t xml:space="preserve">PUT/POST</w:t>
            </w:r>
          </w:p>
        </w:tc>
        <w:tc>
          <w:tcPr>
            <w:tcW w:type="dxa" w:w="2900"/>
            <w:shd w:fill="F7F9FC" w:val="clear"/>
            <w:tcMar>
              <w:top w:type="dxa" w:w="80"/>
              <w:left w:type="dxa" w:w="100"/>
              <w:bottom w:type="dxa" w:w="80"/>
              <w:right w:type="dxa" w:w="100"/>
            </w:tcMar>
          </w:tcPr>
          <w:p>
            <w:r>
              <w:rPr>
                <w:sz w:val="19"/>
                <w:szCs w:val="19"/>
              </w:rPr>
              <w:t xml:space="preserve">{fullName, universityId, degreeId, careerGoal}</w:t>
            </w:r>
          </w:p>
        </w:tc>
        <w:tc>
          <w:tcPr>
            <w:tcW w:type="dxa" w:w="3000"/>
            <w:shd w:fill="F7F9FC" w:val="clear"/>
            <w:tcMar>
              <w:top w:type="dxa" w:w="80"/>
              <w:left w:type="dxa" w:w="100"/>
              <w:bottom w:type="dxa" w:w="80"/>
              <w:right w:type="dxa" w:w="100"/>
            </w:tcMar>
          </w:tcPr>
          <w:p>
            <w:r>
              <w:rPr>
                <w:sz w:val="19"/>
                <w:szCs w:val="19"/>
              </w:rPr>
              <w:t xml:space="preserve">200: updated profile. 400 on invalid FK references</w:t>
            </w:r>
          </w:p>
        </w:tc>
      </w:tr>
      <w:tr>
        <w:tc>
          <w:tcPr>
            <w:tcW w:type="dxa" w:w="2600"/>
            <w:shd w:fill="FFFFFF" w:val="clear"/>
            <w:tcMar>
              <w:top w:type="dxa" w:w="80"/>
              <w:left w:type="dxa" w:w="100"/>
              <w:bottom w:type="dxa" w:w="80"/>
              <w:right w:type="dxa" w:w="100"/>
            </w:tcMar>
          </w:tcPr>
          <w:p>
            <w:r>
              <w:rPr>
                <w:sz w:val="19"/>
                <w:szCs w:val="19"/>
              </w:rPr>
              <w:t xml:space="preserve">/api/student/skills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{skillName, proficiencyLevel}</w:t>
            </w:r>
          </w:p>
        </w:tc>
        <w:tc>
          <w:tcPr>
            <w:tcW w:type="dxa" w:w="3000"/>
            <w:shd w:fill="FFFFFF" w:val="clear"/>
            <w:tcMar>
              <w:top w:type="dxa" w:w="80"/>
              <w:left w:type="dxa" w:w="100"/>
              <w:bottom w:type="dxa" w:w="80"/>
              <w:right w:type="dxa" w:w="100"/>
            </w:tcMar>
          </w:tcPr>
          <w:p>
            <w:r>
              <w:rPr>
                <w:sz w:val="19"/>
                <w:szCs w:val="19"/>
              </w:rPr>
              <w:t xml:space="preserve">200: updated skills list. Validates proficiencyLevel 1-5</w:t>
            </w:r>
          </w:p>
        </w:tc>
      </w:tr>
      <w:tr>
        <w:tc>
          <w:tcPr>
            <w:tcW w:type="dxa" w:w="2600"/>
            <w:shd w:fill="F7F9FC" w:val="clear"/>
            <w:tcMar>
              <w:top w:type="dxa" w:w="80"/>
              <w:left w:type="dxa" w:w="100"/>
              <w:bottom w:type="dxa" w:w="80"/>
              <w:right w:type="dxa" w:w="100"/>
            </w:tcMar>
          </w:tcPr>
          <w:p>
            <w:r>
              <w:rPr>
                <w:sz w:val="19"/>
                <w:szCs w:val="19"/>
              </w:rPr>
              <w:t xml:space="preserve">/api/student/skills/{id}</w:t>
            </w:r>
          </w:p>
        </w:tc>
        <w:tc>
          <w:tcPr>
            <w:tcW w:type="dxa" w:w="900"/>
            <w:shd w:fill="F7F9FC" w:val="clear"/>
            <w:tcMar>
              <w:top w:type="dxa" w:w="80"/>
              <w:left w:type="dxa" w:w="100"/>
              <w:bottom w:type="dxa" w:w="80"/>
              <w:right w:type="dxa" w:w="100"/>
            </w:tcMar>
          </w:tcPr>
          <w:p>
            <w:r>
              <w:rPr>
                <w:sz w:val="19"/>
                <w:szCs w:val="19"/>
              </w:rPr>
              <w:t xml:space="preserve">DELETE</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204 No Content</w:t>
            </w:r>
          </w:p>
        </w:tc>
      </w:tr>
    </w:tbl>
    <w:p>
      <w:pPr>
        <w:pStyle w:val="Heading2"/>
        <w:spacing w:after="120" w:before="240"/>
      </w:pPr>
      <w:r>
        <w:t xml:space="preserve">4.4 Frontend Screens</w:t>
      </w:r>
    </w:p>
    <w:p>
      <w:pPr>
        <w:pStyle w:val="ListParagraph"/>
        <w:numPr>
          <w:ilvl w:val="0"/>
          <w:numId w:val="2"/>
        </w:numPr>
        <w:spacing w:after="60"/>
      </w:pPr>
      <w:r>
        <w:t xml:space="preserve">ProfilePage — view/edit form for name, university, degree, career goal (dropdown sourced from a static career-path list)</w:t>
      </w:r>
    </w:p>
    <w:p>
      <w:pPr>
        <w:pStyle w:val="ListParagraph"/>
        <w:numPr>
          <w:ilvl w:val="0"/>
          <w:numId w:val="2"/>
        </w:numPr>
        <w:spacing w:after="60"/>
      </w:pPr>
      <w:r>
        <w:t xml:space="preserve">SkillsEditor component — add/remove skill chips with a proficiency slider, embedded in ProfilePage</w:t>
      </w:r>
    </w:p>
    <w:p>
      <w:pPr>
        <w:pStyle w:val="ListParagraph"/>
        <w:numPr>
          <w:ilvl w:val="0"/>
          <w:numId w:val="2"/>
        </w:numPr>
        <w:spacing w:after="60"/>
      </w:pPr>
      <w:r>
        <w:t xml:space="preserve">Example rendered state: Kasun Perera / SLTC / Software Engineering / Career Goal: Backend Engineer</w:t>
      </w:r>
    </w:p>
    <w:p>
      <w:pPr>
        <w:spacing w:after="120"/>
      </w:pPr>
    </w:p>
    <w:p>
      <w:pPr>
        <w:pStyle w:val="Heading1"/>
        <w:pageBreakBefore/>
        <w:spacing w:after="200" w:before="200"/>
      </w:pPr>
      <w:r>
        <w:t xml:space="preserve">5. Module 3 — Academic Intelligence System</w:t>
      </w:r>
    </w:p>
    <w:p>
      <w:pPr>
        <w:pStyle w:val="Heading2"/>
        <w:spacing w:after="120" w:before="240"/>
      </w:pPr>
      <w:r>
        <w:t xml:space="preserve">5.1 Entity Relationships</w:t>
      </w:r>
    </w:p>
    <w:p>
      <w:pPr>
        <w:pStyle w:val="Heading3"/>
        <w:spacing w:after="100" w:before="180"/>
      </w:pPr>
      <w:r>
        <w:t xml:space="preserve">Academic Module Entities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erDiagram</w:t>
            </w:r>
          </w:p>
          <w:p>
            <w:pPr>
              <w:spacing w:after="0"/>
            </w:pPr>
            <w:r>
              <w:rPr>
                <w:rFonts w:ascii="Consolas" w:cs="Consolas" w:eastAsia="Consolas" w:hAnsi="Consolas"/>
                <w:sz w:val="18"/>
                <w:szCs w:val="18"/>
              </w:rPr>
              <w:t xml:space="preserve">  USERS ||--o{ SEMESTERS : owns</w:t>
            </w:r>
          </w:p>
          <w:p>
            <w:pPr>
              <w:spacing w:after="0"/>
            </w:pPr>
            <w:r>
              <w:rPr>
                <w:rFonts w:ascii="Consolas" w:cs="Consolas" w:eastAsia="Consolas" w:hAnsi="Consolas"/>
                <w:sz w:val="18"/>
                <w:szCs w:val="18"/>
              </w:rPr>
              <w:t xml:space="preserve">  SEMESTERS ||--o{ SUBJECTS : contains</w:t>
            </w:r>
          </w:p>
          <w:p>
            <w:pPr>
              <w:spacing w:after="0"/>
            </w:pPr>
            <w:r>
              <w:rPr>
                <w:rFonts w:ascii="Consolas" w:cs="Consolas" w:eastAsia="Consolas" w:hAnsi="Consolas"/>
                <w:sz w:val="18"/>
                <w:szCs w:val="18"/>
              </w:rPr>
              <w:t xml:space="preserve">  SUBJECTS ||--o{ GRADES : has</w:t>
            </w:r>
          </w:p>
        </w:tc>
      </w:tr>
    </w:tbl>
    <w:p>
      <w:pPr>
        <w:spacing w:after="120"/>
      </w:pPr>
    </w:p>
    <w:p>
      <w:pPr>
        <w:pStyle w:val="Heading2"/>
        <w:spacing w:after="120" w:before="240"/>
      </w:pPr>
      <w:r>
        <w:t xml:space="preserve">5.2 API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/api/semesters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{name, startDate, endDate}</w:t>
            </w:r>
          </w:p>
        </w:tc>
        <w:tc>
          <w:tcPr>
            <w:tcW w:type="dxa" w:w="3000"/>
            <w:shd w:fill="FFFFFF" w:val="clear"/>
            <w:tcMar>
              <w:top w:type="dxa" w:w="80"/>
              <w:left w:type="dxa" w:w="100"/>
              <w:bottom w:type="dxa" w:w="80"/>
              <w:right w:type="dxa" w:w="100"/>
            </w:tcMar>
          </w:tcPr>
          <w:p>
            <w:r>
              <w:rPr>
                <w:sz w:val="19"/>
                <w:szCs w:val="19"/>
              </w:rPr>
              <w:t xml:space="preserve">201: created semester</w:t>
            </w:r>
          </w:p>
        </w:tc>
      </w:tr>
      <w:tr>
        <w:tc>
          <w:tcPr>
            <w:tcW w:type="dxa" w:w="2600"/>
            <w:shd w:fill="F7F9FC" w:val="clear"/>
            <w:tcMar>
              <w:top w:type="dxa" w:w="80"/>
              <w:left w:type="dxa" w:w="100"/>
              <w:bottom w:type="dxa" w:w="80"/>
              <w:right w:type="dxa" w:w="100"/>
            </w:tcMar>
          </w:tcPr>
          <w:p>
            <w:r>
              <w:rPr>
                <w:sz w:val="19"/>
                <w:szCs w:val="19"/>
              </w:rPr>
              <w:t xml:space="preserve">/api/subjects</w:t>
            </w:r>
          </w:p>
        </w:tc>
        <w:tc>
          <w:tcPr>
            <w:tcW w:type="dxa" w:w="900"/>
            <w:shd w:fill="F7F9FC" w:val="clear"/>
            <w:tcMar>
              <w:top w:type="dxa" w:w="80"/>
              <w:left w:type="dxa" w:w="100"/>
              <w:bottom w:type="dxa" w:w="80"/>
              <w:right w:type="dxa" w:w="100"/>
            </w:tcMar>
          </w:tcPr>
          <w:p>
            <w:r>
              <w:rPr>
                <w:sz w:val="19"/>
                <w:szCs w:val="19"/>
              </w:rPr>
              <w:t xml:space="preserve">POST</w:t>
            </w:r>
          </w:p>
        </w:tc>
        <w:tc>
          <w:tcPr>
            <w:tcW w:type="dxa" w:w="2900"/>
            <w:shd w:fill="F7F9FC" w:val="clear"/>
            <w:tcMar>
              <w:top w:type="dxa" w:w="80"/>
              <w:left w:type="dxa" w:w="100"/>
              <w:bottom w:type="dxa" w:w="80"/>
              <w:right w:type="dxa" w:w="100"/>
            </w:tcMar>
          </w:tcPr>
          <w:p>
            <w:r>
              <w:rPr>
                <w:sz w:val="19"/>
                <w:szCs w:val="19"/>
              </w:rPr>
              <w:t xml:space="preserve">{semesterId, name, creditHours}</w:t>
            </w:r>
          </w:p>
        </w:tc>
        <w:tc>
          <w:tcPr>
            <w:tcW w:type="dxa" w:w="3000"/>
            <w:shd w:fill="F7F9FC" w:val="clear"/>
            <w:tcMar>
              <w:top w:type="dxa" w:w="80"/>
              <w:left w:type="dxa" w:w="100"/>
              <w:bottom w:type="dxa" w:w="80"/>
              <w:right w:type="dxa" w:w="100"/>
            </w:tcMar>
          </w:tcPr>
          <w:p>
            <w:r>
              <w:rPr>
                <w:sz w:val="19"/>
                <w:szCs w:val="19"/>
              </w:rPr>
              <w:t xml:space="preserve">201: created subject. 400 if duplicate subject name in semester</w:t>
            </w:r>
          </w:p>
        </w:tc>
      </w:tr>
      <w:tr>
        <w:tc>
          <w:tcPr>
            <w:tcW w:type="dxa" w:w="2600"/>
            <w:shd w:fill="FFFFFF" w:val="clear"/>
            <w:tcMar>
              <w:top w:type="dxa" w:w="80"/>
              <w:left w:type="dxa" w:w="100"/>
              <w:bottom w:type="dxa" w:w="80"/>
              <w:right w:type="dxa" w:w="100"/>
            </w:tcMar>
          </w:tcPr>
          <w:p>
            <w:r>
              <w:rPr>
                <w:sz w:val="19"/>
                <w:szCs w:val="19"/>
              </w:rPr>
              <w:t xml:space="preserve">/api/subjects/{id}/grades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{assessmentType, marks}</w:t>
            </w:r>
          </w:p>
        </w:tc>
        <w:tc>
          <w:tcPr>
            <w:tcW w:type="dxa" w:w="3000"/>
            <w:shd w:fill="FFFFFF" w:val="clear"/>
            <w:tcMar>
              <w:top w:type="dxa" w:w="80"/>
              <w:left w:type="dxa" w:w="100"/>
              <w:bottom w:type="dxa" w:w="80"/>
              <w:right w:type="dxa" w:w="100"/>
            </w:tcMar>
          </w:tcPr>
          <w:p>
            <w:r>
              <w:rPr>
                <w:sz w:val="19"/>
                <w:szCs w:val="19"/>
              </w:rPr>
              <w:t xml:space="preserve">200: computed grade + gpaPoints. 400 if marks outside 0-100</w:t>
            </w:r>
          </w:p>
        </w:tc>
      </w:tr>
      <w:tr>
        <w:tc>
          <w:tcPr>
            <w:tcW w:type="dxa" w:w="2600"/>
            <w:shd w:fill="F7F9FC" w:val="clear"/>
            <w:tcMar>
              <w:top w:type="dxa" w:w="80"/>
              <w:left w:type="dxa" w:w="100"/>
              <w:bottom w:type="dxa" w:w="80"/>
              <w:right w:type="dxa" w:w="100"/>
            </w:tcMar>
          </w:tcPr>
          <w:p>
            <w:r>
              <w:rPr>
                <w:sz w:val="19"/>
                <w:szCs w:val="19"/>
              </w:rPr>
              <w:t xml:space="preserve">/api/gpa</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{cumulativeGpa, perSemesterGpa[], trend}</w:t>
            </w:r>
          </w:p>
        </w:tc>
      </w:tr>
      <w:tr>
        <w:tc>
          <w:tcPr>
            <w:tcW w:type="dxa" w:w="2600"/>
            <w:shd w:fill="FFFFFF" w:val="clear"/>
            <w:tcMar>
              <w:top w:type="dxa" w:w="80"/>
              <w:left w:type="dxa" w:w="100"/>
              <w:bottom w:type="dxa" w:w="80"/>
              <w:right w:type="dxa" w:w="100"/>
            </w:tcMar>
          </w:tcPr>
          <w:p>
            <w:r>
              <w:rPr>
                <w:sz w:val="19"/>
                <w:szCs w:val="19"/>
              </w:rPr>
              <w:t xml:space="preserve">/api/academic/analytics</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w:t>
            </w:r>
          </w:p>
        </w:tc>
        <w:tc>
          <w:tcPr>
            <w:tcW w:type="dxa" w:w="3000"/>
            <w:shd w:fill="FFFFFF" w:val="clear"/>
            <w:tcMar>
              <w:top w:type="dxa" w:w="80"/>
              <w:left w:type="dxa" w:w="100"/>
              <w:bottom w:type="dxa" w:w="80"/>
              <w:right w:type="dxa" w:w="100"/>
            </w:tcMar>
          </w:tcPr>
          <w:p>
            <w:r>
              <w:rPr>
                <w:sz w:val="19"/>
                <w:szCs w:val="19"/>
              </w:rPr>
              <w:t xml:space="preserve">200: per-subject performance + weakest-subject flags</w:t>
            </w:r>
          </w:p>
        </w:tc>
      </w:tr>
    </w:tbl>
    <w:p>
      <w:pPr>
        <w:pStyle w:val="Heading2"/>
        <w:spacing w:after="120" w:before="240"/>
      </w:pPr>
      <w:r>
        <w:t xml:space="preserve">5.3 GPA Calculation Service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@Service</w:t>
            </w:r>
          </w:p>
          <w:p>
            <w:pPr>
              <w:spacing w:after="0"/>
            </w:pPr>
            <w:r>
              <w:rPr>
                <w:rFonts w:ascii="Consolas" w:cs="Consolas" w:eastAsia="Consolas" w:hAnsi="Consolas"/>
                <w:sz w:val="18"/>
                <w:szCs w:val="18"/>
              </w:rPr>
              <w:t xml:space="preserve">public class GpaCalculationService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BigDecimal calculateSemesterGpa(UUID semesterId) {</w:t>
            </w:r>
          </w:p>
          <w:p>
            <w:pPr>
              <w:spacing w:after="0"/>
            </w:pPr>
            <w:r>
              <w:rPr>
                <w:rFonts w:ascii="Consolas" w:cs="Consolas" w:eastAsia="Consolas" w:hAnsi="Consolas"/>
                <w:sz w:val="18"/>
                <w:szCs w:val="18"/>
              </w:rPr>
              <w:t xml:space="preserve">        List&lt;Subject&gt; subjects = subjectRepository.findBySemesterId(semesterId);</w:t>
            </w:r>
          </w:p>
          <w:p>
            <w:pPr>
              <w:spacing w:after="0"/>
            </w:pPr>
            <w:r>
              <w:rPr>
                <w:rFonts w:ascii="Consolas" w:cs="Consolas" w:eastAsia="Consolas" w:hAnsi="Consolas"/>
                <w:sz w:val="18"/>
                <w:szCs w:val="18"/>
              </w:rPr>
              <w:t xml:space="preserve">        BigDecimal totalPoints = BigDecimal.ZERO;</w:t>
            </w:r>
          </w:p>
          <w:p>
            <w:pPr>
              <w:spacing w:after="0"/>
            </w:pPr>
            <w:r>
              <w:rPr>
                <w:rFonts w:ascii="Consolas" w:cs="Consolas" w:eastAsia="Consolas" w:hAnsi="Consolas"/>
                <w:sz w:val="18"/>
                <w:szCs w:val="18"/>
              </w:rPr>
              <w:t xml:space="preserve">        int totalCredits = 0;</w:t>
            </w:r>
          </w:p>
          <w:p>
            <w:pPr>
              <w:spacing w:after="0"/>
            </w:pPr>
            <w:r>
              <w:rPr>
                <w:rFonts w:ascii="Consolas" w:cs="Consolas" w:eastAsia="Consolas" w:hAnsi="Consolas"/>
                <w:sz w:val="18"/>
                <w:szCs w:val="18"/>
              </w:rPr>
              <w:t xml:space="preserve">        for (Subject s : subjects) {</w:t>
            </w:r>
          </w:p>
          <w:p>
            <w:pPr>
              <w:spacing w:after="0"/>
            </w:pPr>
            <w:r>
              <w:rPr>
                <w:rFonts w:ascii="Consolas" w:cs="Consolas" w:eastAsia="Consolas" w:hAnsi="Consolas"/>
                <w:sz w:val="18"/>
                <w:szCs w:val="18"/>
              </w:rPr>
              <w:t xml:space="preserve">            Grade g = gradeRepository.findLatestBySubjectId(s.getId());</w:t>
            </w:r>
          </w:p>
          <w:p>
            <w:pPr>
              <w:spacing w:after="0"/>
            </w:pPr>
            <w:r>
              <w:rPr>
                <w:rFonts w:ascii="Consolas" w:cs="Consolas" w:eastAsia="Consolas" w:hAnsi="Consolas"/>
                <w:sz w:val="18"/>
                <w:szCs w:val="18"/>
              </w:rPr>
              <w:t xml:space="preserve">            if (g == null) continue;</w:t>
            </w:r>
          </w:p>
          <w:p>
            <w:pPr>
              <w:spacing w:after="0"/>
            </w:pPr>
            <w:r>
              <w:rPr>
                <w:rFonts w:ascii="Consolas" w:cs="Consolas" w:eastAsia="Consolas" w:hAnsi="Consolas"/>
                <w:sz w:val="18"/>
                <w:szCs w:val="18"/>
              </w:rPr>
              <w:t xml:space="preserve">            totalPoints = totalPoints.add(g.getGpaPoints().multiply(BigDecimal.valueOf(s.getCreditHours())));</w:t>
            </w:r>
          </w:p>
          <w:p>
            <w:pPr>
              <w:spacing w:after="0"/>
            </w:pPr>
            <w:r>
              <w:rPr>
                <w:rFonts w:ascii="Consolas" w:cs="Consolas" w:eastAsia="Consolas" w:hAnsi="Consolas"/>
                <w:sz w:val="18"/>
                <w:szCs w:val="18"/>
              </w:rPr>
              <w:t xml:space="preserve">            totalCredits += s.getCreditHours();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totalCredits == 0 ? BigDecimal.ZERO</w:t>
            </w:r>
          </w:p>
          <w:p>
            <w:pPr>
              <w:spacing w:after="0"/>
            </w:pPr>
            <w:r>
              <w:rPr>
                <w:rFonts w:ascii="Consolas" w:cs="Consolas" w:eastAsia="Consolas" w:hAnsi="Consolas"/>
                <w:sz w:val="18"/>
                <w:szCs w:val="18"/>
              </w:rPr>
              <w:t xml:space="preserve">            : totalPoints.divide(BigDecimal.valueOf(totalCredits), 2, RoundingMode.HALF_UP);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GradeResult recordGrade(UUID subjectId, double marks) {</w:t>
            </w:r>
          </w:p>
          <w:p>
            <w:pPr>
              <w:spacing w:after="0"/>
            </w:pPr>
            <w:r>
              <w:rPr>
                <w:rFonts w:ascii="Consolas" w:cs="Consolas" w:eastAsia="Consolas" w:hAnsi="Consolas"/>
                <w:sz w:val="18"/>
                <w:szCs w:val="18"/>
              </w:rPr>
              <w:t xml:space="preserve">        String letterGrade = gradeScale.toLetter(marks);      // e.g. 65% -&gt; "B"</w:t>
            </w:r>
          </w:p>
          <w:p>
            <w:pPr>
              <w:spacing w:after="0"/>
            </w:pPr>
            <w:r>
              <w:rPr>
                <w:rFonts w:ascii="Consolas" w:cs="Consolas" w:eastAsia="Consolas" w:hAnsi="Consolas"/>
                <w:sz w:val="18"/>
                <w:szCs w:val="18"/>
              </w:rPr>
              <w:t xml:space="preserve">        BigDecimal gpaPoints = gradeScale.toGpaPoints(letterGrade); // "B" -&gt; 3.1</w:t>
            </w:r>
          </w:p>
          <w:p>
            <w:pPr>
              <w:spacing w:after="0"/>
            </w:pPr>
            <w:r>
              <w:rPr>
                <w:rFonts w:ascii="Consolas" w:cs="Consolas" w:eastAsia="Consolas" w:hAnsi="Consolas"/>
                <w:sz w:val="18"/>
                <w:szCs w:val="18"/>
              </w:rPr>
              <w:t xml:space="preserve">        // persist Grade, then trigger cumulative GPA recalculation</w:t>
            </w:r>
          </w:p>
          <w:p>
            <w:pPr>
              <w:spacing w:after="0"/>
            </w:pPr>
            <w:r>
              <w:rPr>
                <w:rFonts w:ascii="Consolas" w:cs="Consolas" w:eastAsia="Consolas" w:hAnsi="Consolas"/>
                <w:sz w:val="18"/>
                <w:szCs w:val="18"/>
              </w:rPr>
              <w:t xml:space="preserve">        return new GradeResult(letterGrade, gpaPoints);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pPr>
      <w:r>
        <w:t xml:space="preserve">Example: Database Systems, Marks 65% -&gt; Grade B -&gt; GPA points 3.1 -&gt; current cumulative GPA 3.1. Recording this grade also triggers AcademicAdvisorService (Module 7) to flag Database Systems as a candidate weak subject if 3.1 falls below the student's own running average.</w:t>
      </w:r>
    </w:p>
    <w:p>
      <w:pPr>
        <w:pStyle w:val="Heading2"/>
        <w:spacing w:after="120" w:before="240"/>
      </w:pPr>
      <w:r>
        <w:t xml:space="preserve">5.4 Dashboard Analytics</w:t>
      </w:r>
    </w:p>
    <w:p>
      <w:pPr>
        <w:pStyle w:val="ListParagraph"/>
        <w:numPr>
          <w:ilvl w:val="0"/>
          <w:numId w:val="2"/>
        </w:numPr>
        <w:spacing w:after="60"/>
      </w:pPr>
      <w:r>
        <w:t xml:space="preserve">GPA trend line (per-semester GPA over time) — sourced directly from /api/gpa</w:t>
      </w:r>
    </w:p>
    <w:p>
      <w:pPr>
        <w:pStyle w:val="ListParagraph"/>
        <w:numPr>
          <w:ilvl w:val="0"/>
          <w:numId w:val="2"/>
        </w:numPr>
        <w:spacing w:after="60"/>
      </w:pPr>
      <w:r>
        <w:t xml:space="preserve">Weakest-subject badge — subjects whose latest grade is more than 0.5 GPA points below the student's cumulative average</w:t>
      </w:r>
    </w:p>
    <w:p>
      <w:pPr>
        <w:pStyle w:val="ListParagraph"/>
        <w:numPr>
          <w:ilvl w:val="0"/>
          <w:numId w:val="2"/>
        </w:numPr>
        <w:spacing w:after="60"/>
      </w:pPr>
      <w:r>
        <w:t xml:space="preserve">These two outputs are exactly the "AI recommendation input data" consumed by Module 7 — the Academic Advisor never queries raw grades itself, only this pre-aggregated analytics payload</w:t>
      </w:r>
    </w:p>
    <w:p>
      <w:pPr>
        <w:spacing w:after="120"/>
      </w:pPr>
    </w:p>
    <w:p>
      <w:pPr>
        <w:pStyle w:val="Heading1"/>
        <w:pageBreakBefore/>
        <w:spacing w:after="200" w:before="200"/>
      </w:pPr>
      <w:r>
        <w:t xml:space="preserve">6. Module 4 — Assignment Management</w:t>
      </w:r>
    </w:p>
    <w:p>
      <w:pPr>
        <w:pStyle w:val="Heading2"/>
        <w:spacing w:after="120" w:before="240"/>
      </w:pPr>
      <w:r>
        <w:t xml:space="preserve">6.1 Table: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4E78" w:val="clear"/>
            <w:tcMar>
              <w:top w:type="dxa" w:w="80"/>
              <w:left w:type="dxa" w:w="100"/>
              <w:bottom w:type="dxa" w:w="80"/>
              <w:right w:type="dxa" w:w="100"/>
            </w:tcMar>
          </w:tcPr>
          <w:p>
            <w:r>
              <w:rPr>
                <w:b/>
                <w:bCs/>
                <w:color w:val="FFFFFF"/>
                <w:sz w:val="19"/>
                <w:szCs w:val="19"/>
              </w:rPr>
              <w:t xml:space="preserve">Column</w:t>
            </w:r>
          </w:p>
        </w:tc>
        <w:tc>
          <w:tcPr>
            <w:tcW w:type="dxa" w:w="2400"/>
            <w:shd w:fill="1F4E78" w:val="clear"/>
            <w:tcMar>
              <w:top w:type="dxa" w:w="80"/>
              <w:left w:type="dxa" w:w="100"/>
              <w:bottom w:type="dxa" w:w="80"/>
              <w:right w:type="dxa" w:w="100"/>
            </w:tcMar>
          </w:tcPr>
          <w:p>
            <w:r>
              <w:rPr>
                <w:b/>
                <w:bCs/>
                <w:color w:val="FFFFFF"/>
                <w:sz w:val="19"/>
                <w:szCs w:val="19"/>
              </w:rPr>
              <w:t xml:space="preserve">Type</w:t>
            </w:r>
          </w:p>
        </w:tc>
        <w:tc>
          <w:tcPr>
            <w:tcW w:type="dxa" w:w="4400"/>
            <w:shd w:fill="1F4E78" w:val="clear"/>
            <w:tcMar>
              <w:top w:type="dxa" w:w="80"/>
              <w:left w:type="dxa" w:w="100"/>
              <w:bottom w:type="dxa" w:w="80"/>
              <w:right w:type="dxa" w:w="100"/>
            </w:tcMar>
          </w:tcPr>
          <w:p>
            <w:r>
              <w:rPr>
                <w:b/>
                <w:bCs/>
                <w:color w:val="FFFFFF"/>
                <w:sz w:val="19"/>
                <w:szCs w:val="19"/>
              </w:rPr>
              <w:t xml:space="preserve">Constraints</w:t>
            </w:r>
          </w:p>
        </w:tc>
      </w:tr>
      <w:tr>
        <w:tc>
          <w:tcPr>
            <w:tcW w:type="dxa" w:w="2200"/>
            <w:shd w:fill="FFFFFF" w:val="clear"/>
            <w:tcMar>
              <w:top w:type="dxa" w:w="80"/>
              <w:left w:type="dxa" w:w="100"/>
              <w:bottom w:type="dxa" w:w="80"/>
              <w:right w:type="dxa" w:w="100"/>
            </w:tcMar>
          </w:tcPr>
          <w:p>
            <w:r>
              <w:rPr>
                <w:sz w:val="19"/>
                <w:szCs w:val="19"/>
              </w:rPr>
              <w:t xml:space="preserve">id</w:t>
            </w:r>
          </w:p>
        </w:tc>
        <w:tc>
          <w:tcPr>
            <w:tcW w:type="dxa" w:w="2400"/>
            <w:shd w:fill="FFFFFF" w:val="clear"/>
            <w:tcMar>
              <w:top w:type="dxa" w:w="80"/>
              <w:left w:type="dxa" w:w="100"/>
              <w:bottom w:type="dxa" w:w="80"/>
              <w:right w:type="dxa" w:w="100"/>
            </w:tcMar>
          </w:tcPr>
          <w:p>
            <w:r>
              <w:rPr>
                <w:sz w:val="19"/>
                <w:szCs w:val="19"/>
              </w:rPr>
              <w:t xml:space="preserve">UUID</w:t>
            </w:r>
          </w:p>
        </w:tc>
        <w:tc>
          <w:tcPr>
            <w:tcW w:type="dxa" w:w="4400"/>
            <w:shd w:fill="FFFFFF" w:val="clear"/>
            <w:tcMar>
              <w:top w:type="dxa" w:w="80"/>
              <w:left w:type="dxa" w:w="100"/>
              <w:bottom w:type="dxa" w:w="80"/>
              <w:right w:type="dxa" w:w="100"/>
            </w:tcMar>
          </w:tcPr>
          <w:p>
            <w:r>
              <w:rPr>
                <w:sz w:val="19"/>
                <w:szCs w:val="19"/>
              </w:rPr>
              <w:t xml:space="preserve">PK</w:t>
            </w:r>
          </w:p>
        </w:tc>
      </w:tr>
      <w:tr>
        <w:tc>
          <w:tcPr>
            <w:tcW w:type="dxa" w:w="2200"/>
            <w:shd w:fill="F7F9FC" w:val="clear"/>
            <w:tcMar>
              <w:top w:type="dxa" w:w="80"/>
              <w:left w:type="dxa" w:w="100"/>
              <w:bottom w:type="dxa" w:w="80"/>
              <w:right w:type="dxa" w:w="100"/>
            </w:tcMar>
          </w:tcPr>
          <w:p>
            <w:r>
              <w:rPr>
                <w:sz w:val="19"/>
                <w:szCs w:val="19"/>
              </w:rPr>
              <w:t xml:space="preserve">user_id</w:t>
            </w:r>
          </w:p>
        </w:tc>
        <w:tc>
          <w:tcPr>
            <w:tcW w:type="dxa" w:w="2400"/>
            <w:shd w:fill="F7F9FC" w:val="clear"/>
            <w:tcMar>
              <w:top w:type="dxa" w:w="80"/>
              <w:left w:type="dxa" w:w="100"/>
              <w:bottom w:type="dxa" w:w="80"/>
              <w:right w:type="dxa" w:w="100"/>
            </w:tcMar>
          </w:tcPr>
          <w:p>
            <w:r>
              <w:rPr>
                <w:sz w:val="19"/>
                <w:szCs w:val="19"/>
              </w:rPr>
              <w:t xml:space="preserve">UUID</w:t>
            </w:r>
          </w:p>
        </w:tc>
        <w:tc>
          <w:tcPr>
            <w:tcW w:type="dxa" w:w="4400"/>
            <w:shd w:fill="F7F9FC" w:val="clear"/>
            <w:tcMar>
              <w:top w:type="dxa" w:w="80"/>
              <w:left w:type="dxa" w:w="100"/>
              <w:bottom w:type="dxa" w:w="80"/>
              <w:right w:type="dxa" w:w="100"/>
            </w:tcMar>
          </w:tcPr>
          <w:p>
            <w:r>
              <w:rPr>
                <w:sz w:val="19"/>
                <w:szCs w:val="19"/>
              </w:rPr>
              <w:t xml:space="preserve">FK -&gt; users(id), NOT NULL</w:t>
            </w:r>
          </w:p>
        </w:tc>
      </w:tr>
      <w:tr>
        <w:tc>
          <w:tcPr>
            <w:tcW w:type="dxa" w:w="2200"/>
            <w:shd w:fill="FFFFFF" w:val="clear"/>
            <w:tcMar>
              <w:top w:type="dxa" w:w="80"/>
              <w:left w:type="dxa" w:w="100"/>
              <w:bottom w:type="dxa" w:w="80"/>
              <w:right w:type="dxa" w:w="100"/>
            </w:tcMar>
          </w:tcPr>
          <w:p>
            <w:r>
              <w:rPr>
                <w:sz w:val="19"/>
                <w:szCs w:val="19"/>
              </w:rPr>
              <w:t xml:space="preserve">subject_id</w:t>
            </w:r>
          </w:p>
        </w:tc>
        <w:tc>
          <w:tcPr>
            <w:tcW w:type="dxa" w:w="2400"/>
            <w:shd w:fill="FFFFFF" w:val="clear"/>
            <w:tcMar>
              <w:top w:type="dxa" w:w="80"/>
              <w:left w:type="dxa" w:w="100"/>
              <w:bottom w:type="dxa" w:w="80"/>
              <w:right w:type="dxa" w:w="100"/>
            </w:tcMar>
          </w:tcPr>
          <w:p>
            <w:r>
              <w:rPr>
                <w:sz w:val="19"/>
                <w:szCs w:val="19"/>
              </w:rPr>
              <w:t xml:space="preserve">UUID</w:t>
            </w:r>
          </w:p>
        </w:tc>
        <w:tc>
          <w:tcPr>
            <w:tcW w:type="dxa" w:w="4400"/>
            <w:shd w:fill="FFFFFF" w:val="clear"/>
            <w:tcMar>
              <w:top w:type="dxa" w:w="80"/>
              <w:left w:type="dxa" w:w="100"/>
              <w:bottom w:type="dxa" w:w="80"/>
              <w:right w:type="dxa" w:w="100"/>
            </w:tcMar>
          </w:tcPr>
          <w:p>
            <w:r>
              <w:rPr>
                <w:sz w:val="19"/>
                <w:szCs w:val="19"/>
              </w:rPr>
              <w:t xml:space="preserve">FK -&gt; subjects(id), NULLABLE</w:t>
            </w:r>
          </w:p>
        </w:tc>
      </w:tr>
      <w:tr>
        <w:tc>
          <w:tcPr>
            <w:tcW w:type="dxa" w:w="2200"/>
            <w:shd w:fill="F7F9FC" w:val="clear"/>
            <w:tcMar>
              <w:top w:type="dxa" w:w="80"/>
              <w:left w:type="dxa" w:w="100"/>
              <w:bottom w:type="dxa" w:w="80"/>
              <w:right w:type="dxa" w:w="100"/>
            </w:tcMar>
          </w:tcPr>
          <w:p>
            <w:r>
              <w:rPr>
                <w:sz w:val="19"/>
                <w:szCs w:val="19"/>
              </w:rPr>
              <w:t xml:space="preserve">title</w:t>
            </w:r>
          </w:p>
        </w:tc>
        <w:tc>
          <w:tcPr>
            <w:tcW w:type="dxa" w:w="2400"/>
            <w:shd w:fill="F7F9FC" w:val="clear"/>
            <w:tcMar>
              <w:top w:type="dxa" w:w="80"/>
              <w:left w:type="dxa" w:w="100"/>
              <w:bottom w:type="dxa" w:w="80"/>
              <w:right w:type="dxa" w:w="100"/>
            </w:tcMar>
          </w:tcPr>
          <w:p>
            <w:r>
              <w:rPr>
                <w:sz w:val="19"/>
                <w:szCs w:val="19"/>
              </w:rPr>
              <w:t xml:space="preserve">VARCHAR(200)</w:t>
            </w:r>
          </w:p>
        </w:tc>
        <w:tc>
          <w:tcPr>
            <w:tcW w:type="dxa" w:w="4400"/>
            <w:shd w:fill="F7F9FC" w:val="clear"/>
            <w:tcMar>
              <w:top w:type="dxa" w:w="80"/>
              <w:left w:type="dxa" w:w="100"/>
              <w:bottom w:type="dxa" w:w="80"/>
              <w:right w:type="dxa" w:w="100"/>
            </w:tcMar>
          </w:tcPr>
          <w:p>
            <w:r>
              <w:rPr>
                <w:sz w:val="19"/>
                <w:szCs w:val="19"/>
              </w:rPr>
              <w:t xml:space="preserve">NOT NULL</w:t>
            </w:r>
          </w:p>
        </w:tc>
      </w:tr>
      <w:tr>
        <w:tc>
          <w:tcPr>
            <w:tcW w:type="dxa" w:w="2200"/>
            <w:shd w:fill="FFFFFF" w:val="clear"/>
            <w:tcMar>
              <w:top w:type="dxa" w:w="80"/>
              <w:left w:type="dxa" w:w="100"/>
              <w:bottom w:type="dxa" w:w="80"/>
              <w:right w:type="dxa" w:w="100"/>
            </w:tcMar>
          </w:tcPr>
          <w:p>
            <w:r>
              <w:rPr>
                <w:sz w:val="19"/>
                <w:szCs w:val="19"/>
              </w:rPr>
              <w:t xml:space="preserve">deadline</w:t>
            </w:r>
          </w:p>
        </w:tc>
        <w:tc>
          <w:tcPr>
            <w:tcW w:type="dxa" w:w="2400"/>
            <w:shd w:fill="FFFFFF" w:val="clear"/>
            <w:tcMar>
              <w:top w:type="dxa" w:w="80"/>
              <w:left w:type="dxa" w:w="100"/>
              <w:bottom w:type="dxa" w:w="80"/>
              <w:right w:type="dxa" w:w="100"/>
            </w:tcMar>
          </w:tcPr>
          <w:p>
            <w:r>
              <w:rPr>
                <w:sz w:val="19"/>
                <w:szCs w:val="19"/>
              </w:rPr>
              <w:t xml:space="preserve">TIMESTAMP</w:t>
            </w:r>
          </w:p>
        </w:tc>
        <w:tc>
          <w:tcPr>
            <w:tcW w:type="dxa" w:w="4400"/>
            <w:shd w:fill="FFFFFF" w:val="clear"/>
            <w:tcMar>
              <w:top w:type="dxa" w:w="80"/>
              <w:left w:type="dxa" w:w="100"/>
              <w:bottom w:type="dxa" w:w="80"/>
              <w:right w:type="dxa" w:w="100"/>
            </w:tcMar>
          </w:tcPr>
          <w:p>
            <w:r>
              <w:rPr>
                <w:sz w:val="19"/>
                <w:szCs w:val="19"/>
              </w:rPr>
              <w:t xml:space="preserve">NOT NULL</w:t>
            </w:r>
          </w:p>
        </w:tc>
      </w:tr>
      <w:tr>
        <w:tc>
          <w:tcPr>
            <w:tcW w:type="dxa" w:w="2200"/>
            <w:shd w:fill="F7F9FC" w:val="clear"/>
            <w:tcMar>
              <w:top w:type="dxa" w:w="80"/>
              <w:left w:type="dxa" w:w="100"/>
              <w:bottom w:type="dxa" w:w="80"/>
              <w:right w:type="dxa" w:w="100"/>
            </w:tcMar>
          </w:tcPr>
          <w:p>
            <w:r>
              <w:rPr>
                <w:sz w:val="19"/>
                <w:szCs w:val="19"/>
              </w:rPr>
              <w:t xml:space="preserve">priority</w:t>
            </w:r>
          </w:p>
        </w:tc>
        <w:tc>
          <w:tcPr>
            <w:tcW w:type="dxa" w:w="2400"/>
            <w:shd w:fill="F7F9FC" w:val="clear"/>
            <w:tcMar>
              <w:top w:type="dxa" w:w="80"/>
              <w:left w:type="dxa" w:w="100"/>
              <w:bottom w:type="dxa" w:w="80"/>
              <w:right w:type="dxa" w:w="100"/>
            </w:tcMar>
          </w:tcPr>
          <w:p>
            <w:r>
              <w:rPr>
                <w:sz w:val="19"/>
                <w:szCs w:val="19"/>
              </w:rPr>
              <w:t xml:space="preserve">VARCHAR(10)</w:t>
            </w:r>
          </w:p>
        </w:tc>
        <w:tc>
          <w:tcPr>
            <w:tcW w:type="dxa" w:w="4400"/>
            <w:shd w:fill="F7F9FC" w:val="clear"/>
            <w:tcMar>
              <w:top w:type="dxa" w:w="80"/>
              <w:left w:type="dxa" w:w="100"/>
              <w:bottom w:type="dxa" w:w="80"/>
              <w:right w:type="dxa" w:w="100"/>
            </w:tcMar>
          </w:tcPr>
          <w:p>
            <w:r>
              <w:rPr>
                <w:sz w:val="19"/>
                <w:szCs w:val="19"/>
              </w:rPr>
              <w:t xml:space="preserve">CHECK IN ('LOW','MEDIUM','HIGH')</w:t>
            </w:r>
          </w:p>
        </w:tc>
      </w:tr>
      <w:tr>
        <w:tc>
          <w:tcPr>
            <w:tcW w:type="dxa" w:w="2200"/>
            <w:shd w:fill="FFFFFF" w:val="clear"/>
            <w:tcMar>
              <w:top w:type="dxa" w:w="80"/>
              <w:left w:type="dxa" w:w="100"/>
              <w:bottom w:type="dxa" w:w="80"/>
              <w:right w:type="dxa" w:w="100"/>
            </w:tcMar>
          </w:tcPr>
          <w:p>
            <w:r>
              <w:rPr>
                <w:sz w:val="19"/>
                <w:szCs w:val="19"/>
              </w:rPr>
              <w:t xml:space="preserve">difficulty</w:t>
            </w:r>
          </w:p>
        </w:tc>
        <w:tc>
          <w:tcPr>
            <w:tcW w:type="dxa" w:w="2400"/>
            <w:shd w:fill="FFFFFF" w:val="clear"/>
            <w:tcMar>
              <w:top w:type="dxa" w:w="80"/>
              <w:left w:type="dxa" w:w="100"/>
              <w:bottom w:type="dxa" w:w="80"/>
              <w:right w:type="dxa" w:w="100"/>
            </w:tcMar>
          </w:tcPr>
          <w:p>
            <w:r>
              <w:rPr>
                <w:sz w:val="19"/>
                <w:szCs w:val="19"/>
              </w:rPr>
              <w:t xml:space="preserve">SMALLINT</w:t>
            </w:r>
          </w:p>
        </w:tc>
        <w:tc>
          <w:tcPr>
            <w:tcW w:type="dxa" w:w="4400"/>
            <w:shd w:fill="FFFFFF" w:val="clear"/>
            <w:tcMar>
              <w:top w:type="dxa" w:w="80"/>
              <w:left w:type="dxa" w:w="100"/>
              <w:bottom w:type="dxa" w:w="80"/>
              <w:right w:type="dxa" w:w="100"/>
            </w:tcMar>
          </w:tcPr>
          <w:p>
            <w:r>
              <w:rPr>
                <w:sz w:val="19"/>
                <w:szCs w:val="19"/>
              </w:rPr>
              <w:t xml:space="preserve">CHECK BETWEEN 1 AND 5</w:t>
            </w:r>
          </w:p>
        </w:tc>
      </w:tr>
      <w:tr>
        <w:tc>
          <w:tcPr>
            <w:tcW w:type="dxa" w:w="2200"/>
            <w:shd w:fill="F7F9FC" w:val="clear"/>
            <w:tcMar>
              <w:top w:type="dxa" w:w="80"/>
              <w:left w:type="dxa" w:w="100"/>
              <w:bottom w:type="dxa" w:w="80"/>
              <w:right w:type="dxa" w:w="100"/>
            </w:tcMar>
          </w:tcPr>
          <w:p>
            <w:r>
              <w:rPr>
                <w:sz w:val="19"/>
                <w:szCs w:val="19"/>
              </w:rPr>
              <w:t xml:space="preserve">status</w:t>
            </w:r>
          </w:p>
        </w:tc>
        <w:tc>
          <w:tcPr>
            <w:tcW w:type="dxa" w:w="2400"/>
            <w:shd w:fill="F7F9FC" w:val="clear"/>
            <w:tcMar>
              <w:top w:type="dxa" w:w="80"/>
              <w:left w:type="dxa" w:w="100"/>
              <w:bottom w:type="dxa" w:w="80"/>
              <w:right w:type="dxa" w:w="100"/>
            </w:tcMar>
          </w:tcPr>
          <w:p>
            <w:r>
              <w:rPr>
                <w:sz w:val="19"/>
                <w:szCs w:val="19"/>
              </w:rPr>
              <w:t xml:space="preserve">VARCHAR(20)</w:t>
            </w:r>
          </w:p>
        </w:tc>
        <w:tc>
          <w:tcPr>
            <w:tcW w:type="dxa" w:w="4400"/>
            <w:shd w:fill="F7F9FC" w:val="clear"/>
            <w:tcMar>
              <w:top w:type="dxa" w:w="80"/>
              <w:left w:type="dxa" w:w="100"/>
              <w:bottom w:type="dxa" w:w="80"/>
              <w:right w:type="dxa" w:w="100"/>
            </w:tcMar>
          </w:tcPr>
          <w:p>
            <w:r>
              <w:rPr>
                <w:sz w:val="19"/>
                <w:szCs w:val="19"/>
              </w:rPr>
              <w:t xml:space="preserve">CHECK IN ('NOT_STARTED','IN_PROGRESS','SUBMITTED')</w:t>
            </w:r>
          </w:p>
        </w:tc>
      </w:tr>
    </w:tbl>
    <w:p>
      <w:pPr>
        <w:pStyle w:val="Heading2"/>
        <w:spacing w:after="120" w:before="240"/>
      </w:pPr>
      <w:r>
        <w:t xml:space="preserve">6.2 CRUD APIs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/api/assignments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{title, subjectId, deadline, priority, difficulty}</w:t>
            </w:r>
          </w:p>
        </w:tc>
        <w:tc>
          <w:tcPr>
            <w:tcW w:type="dxa" w:w="3000"/>
            <w:shd w:fill="FFFFFF" w:val="clear"/>
            <w:tcMar>
              <w:top w:type="dxa" w:w="80"/>
              <w:left w:type="dxa" w:w="100"/>
              <w:bottom w:type="dxa" w:w="80"/>
              <w:right w:type="dxa" w:w="100"/>
            </w:tcMar>
          </w:tcPr>
          <w:p>
            <w:r>
              <w:rPr>
                <w:sz w:val="19"/>
                <w:szCs w:val="19"/>
              </w:rPr>
              <w:t xml:space="preserve">201: created assignment. deadline must be in the future</w:t>
            </w:r>
          </w:p>
        </w:tc>
      </w:tr>
      <w:tr>
        <w:tc>
          <w:tcPr>
            <w:tcW w:type="dxa" w:w="2600"/>
            <w:shd w:fill="F7F9FC" w:val="clear"/>
            <w:tcMar>
              <w:top w:type="dxa" w:w="80"/>
              <w:left w:type="dxa" w:w="100"/>
              <w:bottom w:type="dxa" w:w="80"/>
              <w:right w:type="dxa" w:w="100"/>
            </w:tcMar>
          </w:tcPr>
          <w:p>
            <w:r>
              <w:rPr>
                <w:sz w:val="19"/>
                <w:szCs w:val="19"/>
              </w:rPr>
              <w:t xml:space="preserve">/api/assignments</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?status=&amp;subjectId= (query filters)</w:t>
            </w:r>
          </w:p>
        </w:tc>
        <w:tc>
          <w:tcPr>
            <w:tcW w:type="dxa" w:w="3000"/>
            <w:shd w:fill="F7F9FC" w:val="clear"/>
            <w:tcMar>
              <w:top w:type="dxa" w:w="80"/>
              <w:left w:type="dxa" w:w="100"/>
              <w:bottom w:type="dxa" w:w="80"/>
              <w:right w:type="dxa" w:w="100"/>
            </w:tcMar>
          </w:tcPr>
          <w:p>
            <w:r>
              <w:rPr>
                <w:sz w:val="19"/>
                <w:szCs w:val="19"/>
              </w:rPr>
              <w:t xml:space="preserve">200: filtered list, sorted by deadline ascending</w:t>
            </w:r>
          </w:p>
        </w:tc>
      </w:tr>
      <w:tr>
        <w:tc>
          <w:tcPr>
            <w:tcW w:type="dxa" w:w="2600"/>
            <w:shd w:fill="FFFFFF" w:val="clear"/>
            <w:tcMar>
              <w:top w:type="dxa" w:w="80"/>
              <w:left w:type="dxa" w:w="100"/>
              <w:bottom w:type="dxa" w:w="80"/>
              <w:right w:type="dxa" w:w="100"/>
            </w:tcMar>
          </w:tcPr>
          <w:p>
            <w:r>
              <w:rPr>
                <w:sz w:val="19"/>
                <w:szCs w:val="19"/>
              </w:rPr>
              <w:t xml:space="preserve">/api/assignments/{id}</w:t>
            </w:r>
          </w:p>
        </w:tc>
        <w:tc>
          <w:tcPr>
            <w:tcW w:type="dxa" w:w="900"/>
            <w:shd w:fill="FFFFFF" w:val="clear"/>
            <w:tcMar>
              <w:top w:type="dxa" w:w="80"/>
              <w:left w:type="dxa" w:w="100"/>
              <w:bottom w:type="dxa" w:w="80"/>
              <w:right w:type="dxa" w:w="100"/>
            </w:tcMar>
          </w:tcPr>
          <w:p>
            <w:r>
              <w:rPr>
                <w:sz w:val="19"/>
                <w:szCs w:val="19"/>
              </w:rPr>
              <w:t xml:space="preserve">PUT</w:t>
            </w:r>
          </w:p>
        </w:tc>
        <w:tc>
          <w:tcPr>
            <w:tcW w:type="dxa" w:w="2900"/>
            <w:shd w:fill="FFFFFF" w:val="clear"/>
            <w:tcMar>
              <w:top w:type="dxa" w:w="80"/>
              <w:left w:type="dxa" w:w="100"/>
              <w:bottom w:type="dxa" w:w="80"/>
              <w:right w:type="dxa" w:w="100"/>
            </w:tcMar>
          </w:tcPr>
          <w:p>
            <w:r>
              <w:rPr>
                <w:sz w:val="19"/>
                <w:szCs w:val="19"/>
              </w:rPr>
              <w:t xml:space="preserve">{title?, deadline?, priority?, status?}</w:t>
            </w:r>
          </w:p>
        </w:tc>
        <w:tc>
          <w:tcPr>
            <w:tcW w:type="dxa" w:w="3000"/>
            <w:shd w:fill="FFFFFF" w:val="clear"/>
            <w:tcMar>
              <w:top w:type="dxa" w:w="80"/>
              <w:left w:type="dxa" w:w="100"/>
              <w:bottom w:type="dxa" w:w="80"/>
              <w:right w:type="dxa" w:w="100"/>
            </w:tcMar>
          </w:tcPr>
          <w:p>
            <w:r>
              <w:rPr>
                <w:sz w:val="19"/>
                <w:szCs w:val="19"/>
              </w:rPr>
              <w:t xml:space="preserve">200: updated record. 404 if not owned by current user</w:t>
            </w:r>
          </w:p>
        </w:tc>
      </w:tr>
      <w:tr>
        <w:tc>
          <w:tcPr>
            <w:tcW w:type="dxa" w:w="2600"/>
            <w:shd w:fill="F7F9FC" w:val="clear"/>
            <w:tcMar>
              <w:top w:type="dxa" w:w="80"/>
              <w:left w:type="dxa" w:w="100"/>
              <w:bottom w:type="dxa" w:w="80"/>
              <w:right w:type="dxa" w:w="100"/>
            </w:tcMar>
          </w:tcPr>
          <w:p>
            <w:r>
              <w:rPr>
                <w:sz w:val="19"/>
                <w:szCs w:val="19"/>
              </w:rPr>
              <w:t xml:space="preserve">/api/assignments/{id}</w:t>
            </w:r>
          </w:p>
        </w:tc>
        <w:tc>
          <w:tcPr>
            <w:tcW w:type="dxa" w:w="900"/>
            <w:shd w:fill="F7F9FC" w:val="clear"/>
            <w:tcMar>
              <w:top w:type="dxa" w:w="80"/>
              <w:left w:type="dxa" w:w="100"/>
              <w:bottom w:type="dxa" w:w="80"/>
              <w:right w:type="dxa" w:w="100"/>
            </w:tcMar>
          </w:tcPr>
          <w:p>
            <w:r>
              <w:rPr>
                <w:sz w:val="19"/>
                <w:szCs w:val="19"/>
              </w:rPr>
              <w:t xml:space="preserve">DELETE</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204 No Content</w:t>
            </w:r>
          </w:p>
        </w:tc>
      </w:tr>
    </w:tbl>
    <w:p>
      <w:pPr>
        <w:pStyle w:val="Heading2"/>
        <w:spacing w:after="120" w:before="240"/>
      </w:pPr>
      <w:r>
        <w:t xml:space="preserve">6.3 Validation Rules</w:t>
      </w:r>
    </w:p>
    <w:p>
      <w:pPr>
        <w:pStyle w:val="ListParagraph"/>
        <w:numPr>
          <w:ilvl w:val="0"/>
          <w:numId w:val="2"/>
        </w:numPr>
        <w:spacing w:after="60"/>
      </w:pPr>
      <w:r>
        <w:t xml:space="preserve">deadline must be @Future at creation time (past deadlines rejected)</w:t>
      </w:r>
    </w:p>
    <w:p>
      <w:pPr>
        <w:pStyle w:val="ListParagraph"/>
        <w:numPr>
          <w:ilvl w:val="0"/>
          <w:numId w:val="2"/>
        </w:numPr>
        <w:spacing w:after="60"/>
      </w:pPr>
      <w:r>
        <w:t xml:space="preserve">priority auto-suggested (but overridable) as HIGH if deadline is within 48 hours, MEDIUM within 7 days, else LOW</w:t>
      </w:r>
    </w:p>
    <w:p>
      <w:pPr>
        <w:pStyle w:val="ListParagraph"/>
        <w:numPr>
          <w:ilvl w:val="0"/>
          <w:numId w:val="2"/>
        </w:numPr>
        <w:spacing w:after="60"/>
      </w:pPr>
      <w:r>
        <w:t xml:space="preserve">status transitions are enforced server-side: NOT_STARTED -&gt; IN_PROGRESS -&gt; SUBMITTED only, no skipping or reversing without an explicit admin override (not present in this single-role system, so reversal is simply disallowed)</w:t>
      </w:r>
    </w:p>
    <w:p>
      <w:pPr>
        <w:pStyle w:val="Heading2"/>
        <w:spacing w:after="120" w:before="240"/>
      </w:pPr>
      <w:r>
        <w:t xml:space="preserve">6.4 Frontend &amp; Dashboard Integration</w:t>
      </w:r>
    </w:p>
    <w:p>
      <w:pPr>
        <w:pStyle w:val="ListParagraph"/>
        <w:numPr>
          <w:ilvl w:val="0"/>
          <w:numId w:val="2"/>
        </w:numPr>
        <w:spacing w:after="60"/>
      </w:pPr>
      <w:r>
        <w:t xml:space="preserve">AssignmentsPage — Kanban board grouped by status, drag-to-update-status</w:t>
      </w:r>
    </w:p>
    <w:p>
      <w:pPr>
        <w:pStyle w:val="ListParagraph"/>
        <w:numPr>
          <w:ilvl w:val="0"/>
          <w:numId w:val="2"/>
        </w:numPr>
        <w:spacing w:after="60"/>
      </w:pPr>
      <w:r>
        <w:t xml:space="preserve">Dashboard widget — top 3 upcoming assignments by deadline, reusing the same API with a client-side limit</w:t>
      </w:r>
    </w:p>
    <w:p>
      <w:pPr>
        <w:pStyle w:val="ListParagraph"/>
        <w:numPr>
          <w:ilvl w:val="0"/>
          <w:numId w:val="2"/>
        </w:numPr>
        <w:spacing w:after="60"/>
      </w:pPr>
      <w:r>
        <w:t xml:space="preserve">Example: Microservices Project, Deadline 25 August, Priority: High — rendered with a red deadline badge inside 48 hours</w:t>
      </w:r>
    </w:p>
    <w:p>
      <w:pPr>
        <w:spacing w:after="120"/>
      </w:pPr>
    </w:p>
    <w:p>
      <w:pPr>
        <w:pStyle w:val="Heading1"/>
        <w:pageBreakBefore/>
        <w:spacing w:after="200" w:before="200"/>
      </w:pPr>
      <w:r>
        <w:t xml:space="preserve">7. Module 5 — Exam Planner</w:t>
      </w:r>
    </w:p>
    <w:p>
      <w:pPr>
        <w:pStyle w:val="Heading2"/>
        <w:spacing w:after="120" w:before="240"/>
      </w:pPr>
      <w:r>
        <w:t xml:space="preserve">7.1 Table: exams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shd w:fill="1F4E78" w:val="clear"/>
            <w:tcMar>
              <w:top w:type="dxa" w:w="80"/>
              <w:left w:type="dxa" w:w="100"/>
              <w:bottom w:type="dxa" w:w="80"/>
              <w:right w:type="dxa" w:w="100"/>
            </w:tcMar>
          </w:tcPr>
          <w:p>
            <w:r>
              <w:rPr>
                <w:b/>
                <w:bCs/>
                <w:color w:val="FFFFFF"/>
                <w:sz w:val="19"/>
                <w:szCs w:val="19"/>
              </w:rPr>
              <w:t xml:space="preserve">Column</w:t>
            </w:r>
          </w:p>
        </w:tc>
        <w:tc>
          <w:tcPr>
            <w:tcW w:type="dxa" w:w="2400"/>
            <w:shd w:fill="1F4E78" w:val="clear"/>
            <w:tcMar>
              <w:top w:type="dxa" w:w="80"/>
              <w:left w:type="dxa" w:w="100"/>
              <w:bottom w:type="dxa" w:w="80"/>
              <w:right w:type="dxa" w:w="100"/>
            </w:tcMar>
          </w:tcPr>
          <w:p>
            <w:r>
              <w:rPr>
                <w:b/>
                <w:bCs/>
                <w:color w:val="FFFFFF"/>
                <w:sz w:val="19"/>
                <w:szCs w:val="19"/>
              </w:rPr>
              <w:t xml:space="preserve">Type</w:t>
            </w:r>
          </w:p>
        </w:tc>
        <w:tc>
          <w:tcPr>
            <w:tcW w:type="dxa" w:w="4400"/>
            <w:shd w:fill="1F4E78" w:val="clear"/>
            <w:tcMar>
              <w:top w:type="dxa" w:w="80"/>
              <w:left w:type="dxa" w:w="100"/>
              <w:bottom w:type="dxa" w:w="80"/>
              <w:right w:type="dxa" w:w="100"/>
            </w:tcMar>
          </w:tcPr>
          <w:p>
            <w:r>
              <w:rPr>
                <w:b/>
                <w:bCs/>
                <w:color w:val="FFFFFF"/>
                <w:sz w:val="19"/>
                <w:szCs w:val="19"/>
              </w:rPr>
              <w:t xml:space="preserve">Constraints</w:t>
            </w:r>
          </w:p>
        </w:tc>
      </w:tr>
      <w:tr>
        <w:tc>
          <w:tcPr>
            <w:tcW w:type="dxa" w:w="2200"/>
            <w:shd w:fill="FFFFFF" w:val="clear"/>
            <w:tcMar>
              <w:top w:type="dxa" w:w="80"/>
              <w:left w:type="dxa" w:w="100"/>
              <w:bottom w:type="dxa" w:w="80"/>
              <w:right w:type="dxa" w:w="100"/>
            </w:tcMar>
          </w:tcPr>
          <w:p>
            <w:r>
              <w:rPr>
                <w:sz w:val="19"/>
                <w:szCs w:val="19"/>
              </w:rPr>
              <w:t xml:space="preserve">id</w:t>
            </w:r>
          </w:p>
        </w:tc>
        <w:tc>
          <w:tcPr>
            <w:tcW w:type="dxa" w:w="2400"/>
            <w:shd w:fill="FFFFFF" w:val="clear"/>
            <w:tcMar>
              <w:top w:type="dxa" w:w="80"/>
              <w:left w:type="dxa" w:w="100"/>
              <w:bottom w:type="dxa" w:w="80"/>
              <w:right w:type="dxa" w:w="100"/>
            </w:tcMar>
          </w:tcPr>
          <w:p>
            <w:r>
              <w:rPr>
                <w:sz w:val="19"/>
                <w:szCs w:val="19"/>
              </w:rPr>
              <w:t xml:space="preserve">UUID</w:t>
            </w:r>
          </w:p>
        </w:tc>
        <w:tc>
          <w:tcPr>
            <w:tcW w:type="dxa" w:w="4400"/>
            <w:shd w:fill="FFFFFF" w:val="clear"/>
            <w:tcMar>
              <w:top w:type="dxa" w:w="80"/>
              <w:left w:type="dxa" w:w="100"/>
              <w:bottom w:type="dxa" w:w="80"/>
              <w:right w:type="dxa" w:w="100"/>
            </w:tcMar>
          </w:tcPr>
          <w:p>
            <w:r>
              <w:rPr>
                <w:sz w:val="19"/>
                <w:szCs w:val="19"/>
              </w:rPr>
              <w:t xml:space="preserve">PK</w:t>
            </w:r>
          </w:p>
        </w:tc>
      </w:tr>
      <w:tr>
        <w:tc>
          <w:tcPr>
            <w:tcW w:type="dxa" w:w="2200"/>
            <w:shd w:fill="F7F9FC" w:val="clear"/>
            <w:tcMar>
              <w:top w:type="dxa" w:w="80"/>
              <w:left w:type="dxa" w:w="100"/>
              <w:bottom w:type="dxa" w:w="80"/>
              <w:right w:type="dxa" w:w="100"/>
            </w:tcMar>
          </w:tcPr>
          <w:p>
            <w:r>
              <w:rPr>
                <w:sz w:val="19"/>
                <w:szCs w:val="19"/>
              </w:rPr>
              <w:t xml:space="preserve">user_id</w:t>
            </w:r>
          </w:p>
        </w:tc>
        <w:tc>
          <w:tcPr>
            <w:tcW w:type="dxa" w:w="2400"/>
            <w:shd w:fill="F7F9FC" w:val="clear"/>
            <w:tcMar>
              <w:top w:type="dxa" w:w="80"/>
              <w:left w:type="dxa" w:w="100"/>
              <w:bottom w:type="dxa" w:w="80"/>
              <w:right w:type="dxa" w:w="100"/>
            </w:tcMar>
          </w:tcPr>
          <w:p>
            <w:r>
              <w:rPr>
                <w:sz w:val="19"/>
                <w:szCs w:val="19"/>
              </w:rPr>
              <w:t xml:space="preserve">UUID</w:t>
            </w:r>
          </w:p>
        </w:tc>
        <w:tc>
          <w:tcPr>
            <w:tcW w:type="dxa" w:w="4400"/>
            <w:shd w:fill="F7F9FC" w:val="clear"/>
            <w:tcMar>
              <w:top w:type="dxa" w:w="80"/>
              <w:left w:type="dxa" w:w="100"/>
              <w:bottom w:type="dxa" w:w="80"/>
              <w:right w:type="dxa" w:w="100"/>
            </w:tcMar>
          </w:tcPr>
          <w:p>
            <w:r>
              <w:rPr>
                <w:sz w:val="19"/>
                <w:szCs w:val="19"/>
              </w:rPr>
              <w:t xml:space="preserve">FK -&gt; users(id), NOT NULL</w:t>
            </w:r>
          </w:p>
        </w:tc>
      </w:tr>
      <w:tr>
        <w:tc>
          <w:tcPr>
            <w:tcW w:type="dxa" w:w="2200"/>
            <w:shd w:fill="FFFFFF" w:val="clear"/>
            <w:tcMar>
              <w:top w:type="dxa" w:w="80"/>
              <w:left w:type="dxa" w:w="100"/>
              <w:bottom w:type="dxa" w:w="80"/>
              <w:right w:type="dxa" w:w="100"/>
            </w:tcMar>
          </w:tcPr>
          <w:p>
            <w:r>
              <w:rPr>
                <w:sz w:val="19"/>
                <w:szCs w:val="19"/>
              </w:rPr>
              <w:t xml:space="preserve">subject_id</w:t>
            </w:r>
          </w:p>
        </w:tc>
        <w:tc>
          <w:tcPr>
            <w:tcW w:type="dxa" w:w="2400"/>
            <w:shd w:fill="FFFFFF" w:val="clear"/>
            <w:tcMar>
              <w:top w:type="dxa" w:w="80"/>
              <w:left w:type="dxa" w:w="100"/>
              <w:bottom w:type="dxa" w:w="80"/>
              <w:right w:type="dxa" w:w="100"/>
            </w:tcMar>
          </w:tcPr>
          <w:p>
            <w:r>
              <w:rPr>
                <w:sz w:val="19"/>
                <w:szCs w:val="19"/>
              </w:rPr>
              <w:t xml:space="preserve">UUID</w:t>
            </w:r>
          </w:p>
        </w:tc>
        <w:tc>
          <w:tcPr>
            <w:tcW w:type="dxa" w:w="4400"/>
            <w:shd w:fill="FFFFFF" w:val="clear"/>
            <w:tcMar>
              <w:top w:type="dxa" w:w="80"/>
              <w:left w:type="dxa" w:w="100"/>
              <w:bottom w:type="dxa" w:w="80"/>
              <w:right w:type="dxa" w:w="100"/>
            </w:tcMar>
          </w:tcPr>
          <w:p>
            <w:r>
              <w:rPr>
                <w:sz w:val="19"/>
                <w:szCs w:val="19"/>
              </w:rPr>
              <w:t xml:space="preserve">FK -&gt; subjects(id), NOT NULL</w:t>
            </w:r>
          </w:p>
        </w:tc>
      </w:tr>
      <w:tr>
        <w:tc>
          <w:tcPr>
            <w:tcW w:type="dxa" w:w="2200"/>
            <w:shd w:fill="F7F9FC" w:val="clear"/>
            <w:tcMar>
              <w:top w:type="dxa" w:w="80"/>
              <w:left w:type="dxa" w:w="100"/>
              <w:bottom w:type="dxa" w:w="80"/>
              <w:right w:type="dxa" w:w="100"/>
            </w:tcMar>
          </w:tcPr>
          <w:p>
            <w:r>
              <w:rPr>
                <w:sz w:val="19"/>
                <w:szCs w:val="19"/>
              </w:rPr>
              <w:t xml:space="preserve">exam_date</w:t>
            </w:r>
          </w:p>
        </w:tc>
        <w:tc>
          <w:tcPr>
            <w:tcW w:type="dxa" w:w="2400"/>
            <w:shd w:fill="F7F9FC" w:val="clear"/>
            <w:tcMar>
              <w:top w:type="dxa" w:w="80"/>
              <w:left w:type="dxa" w:w="100"/>
              <w:bottom w:type="dxa" w:w="80"/>
              <w:right w:type="dxa" w:w="100"/>
            </w:tcMar>
          </w:tcPr>
          <w:p>
            <w:r>
              <w:rPr>
                <w:sz w:val="19"/>
                <w:szCs w:val="19"/>
              </w:rPr>
              <w:t xml:space="preserve">DATE</w:t>
            </w:r>
          </w:p>
        </w:tc>
        <w:tc>
          <w:tcPr>
            <w:tcW w:type="dxa" w:w="4400"/>
            <w:shd w:fill="F7F9FC" w:val="clear"/>
            <w:tcMar>
              <w:top w:type="dxa" w:w="80"/>
              <w:left w:type="dxa" w:w="100"/>
              <w:bottom w:type="dxa" w:w="80"/>
              <w:right w:type="dxa" w:w="100"/>
            </w:tcMar>
          </w:tcPr>
          <w:p>
            <w:r>
              <w:rPr>
                <w:sz w:val="19"/>
                <w:szCs w:val="19"/>
              </w:rPr>
              <w:t xml:space="preserve">NOT NULL</w:t>
            </w:r>
          </w:p>
        </w:tc>
      </w:tr>
      <w:tr>
        <w:tc>
          <w:tcPr>
            <w:tcW w:type="dxa" w:w="2200"/>
            <w:shd w:fill="FFFFFF" w:val="clear"/>
            <w:tcMar>
              <w:top w:type="dxa" w:w="80"/>
              <w:left w:type="dxa" w:w="100"/>
              <w:bottom w:type="dxa" w:w="80"/>
              <w:right w:type="dxa" w:w="100"/>
            </w:tcMar>
          </w:tcPr>
          <w:p>
            <w:r>
              <w:rPr>
                <w:sz w:val="19"/>
                <w:szCs w:val="19"/>
              </w:rPr>
              <w:t xml:space="preserve">exam_type</w:t>
            </w:r>
          </w:p>
        </w:tc>
        <w:tc>
          <w:tcPr>
            <w:tcW w:type="dxa" w:w="2400"/>
            <w:shd w:fill="FFFFFF" w:val="clear"/>
            <w:tcMar>
              <w:top w:type="dxa" w:w="80"/>
              <w:left w:type="dxa" w:w="100"/>
              <w:bottom w:type="dxa" w:w="80"/>
              <w:right w:type="dxa" w:w="100"/>
            </w:tcMar>
          </w:tcPr>
          <w:p>
            <w:r>
              <w:rPr>
                <w:sz w:val="19"/>
                <w:szCs w:val="19"/>
              </w:rPr>
              <w:t xml:space="preserve">VARCHAR(10)</w:t>
            </w:r>
          </w:p>
        </w:tc>
        <w:tc>
          <w:tcPr>
            <w:tcW w:type="dxa" w:w="4400"/>
            <w:shd w:fill="FFFFFF" w:val="clear"/>
            <w:tcMar>
              <w:top w:type="dxa" w:w="80"/>
              <w:left w:type="dxa" w:w="100"/>
              <w:bottom w:type="dxa" w:w="80"/>
              <w:right w:type="dxa" w:w="100"/>
            </w:tcMar>
          </w:tcPr>
          <w:p>
            <w:r>
              <w:rPr>
                <w:sz w:val="19"/>
                <w:szCs w:val="19"/>
              </w:rPr>
              <w:t xml:space="preserve">CHECK IN ('MIDTERM','FINAL','QUIZ')</w:t>
            </w:r>
          </w:p>
        </w:tc>
      </w:tr>
      <w:tr>
        <w:tc>
          <w:tcPr>
            <w:tcW w:type="dxa" w:w="2200"/>
            <w:shd w:fill="F7F9FC" w:val="clear"/>
            <w:tcMar>
              <w:top w:type="dxa" w:w="80"/>
              <w:left w:type="dxa" w:w="100"/>
              <w:bottom w:type="dxa" w:w="80"/>
              <w:right w:type="dxa" w:w="100"/>
            </w:tcMar>
          </w:tcPr>
          <w:p>
            <w:r>
              <w:rPr>
                <w:sz w:val="19"/>
                <w:szCs w:val="19"/>
              </w:rPr>
              <w:t xml:space="preserve">preparation_status</w:t>
            </w:r>
          </w:p>
        </w:tc>
        <w:tc>
          <w:tcPr>
            <w:tcW w:type="dxa" w:w="2400"/>
            <w:shd w:fill="F7F9FC" w:val="clear"/>
            <w:tcMar>
              <w:top w:type="dxa" w:w="80"/>
              <w:left w:type="dxa" w:w="100"/>
              <w:bottom w:type="dxa" w:w="80"/>
              <w:right w:type="dxa" w:w="100"/>
            </w:tcMar>
          </w:tcPr>
          <w:p>
            <w:r>
              <w:rPr>
                <w:sz w:val="19"/>
                <w:szCs w:val="19"/>
              </w:rPr>
              <w:t xml:space="preserve">VARCHAR(20)</w:t>
            </w:r>
          </w:p>
        </w:tc>
        <w:tc>
          <w:tcPr>
            <w:tcW w:type="dxa" w:w="4400"/>
            <w:shd w:fill="F7F9FC" w:val="clear"/>
            <w:tcMar>
              <w:top w:type="dxa" w:w="80"/>
              <w:left w:type="dxa" w:w="100"/>
              <w:bottom w:type="dxa" w:w="80"/>
              <w:right w:type="dxa" w:w="100"/>
            </w:tcMar>
          </w:tcPr>
          <w:p>
            <w:r>
              <w:rPr>
                <w:sz w:val="19"/>
                <w:szCs w:val="19"/>
              </w:rPr>
              <w:t xml:space="preserve">CHECK IN ('NOT_STARTED','IN_PROGRESS','READY')</w:t>
            </w:r>
          </w:p>
        </w:tc>
      </w:tr>
    </w:tbl>
    <w:p>
      <w:pPr>
        <w:pStyle w:val="Heading2"/>
        <w:spacing w:after="120" w:before="240"/>
      </w:pPr>
      <w:r>
        <w:t xml:space="preserve">7.2 APIs &amp; Services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/api/exams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{subjectId, examDate, examType}</w:t>
            </w:r>
          </w:p>
        </w:tc>
        <w:tc>
          <w:tcPr>
            <w:tcW w:type="dxa" w:w="3000"/>
            <w:shd w:fill="FFFFFF" w:val="clear"/>
            <w:tcMar>
              <w:top w:type="dxa" w:w="80"/>
              <w:left w:type="dxa" w:w="100"/>
              <w:bottom w:type="dxa" w:w="80"/>
              <w:right w:type="dxa" w:w="100"/>
            </w:tcMar>
          </w:tcPr>
          <w:p>
            <w:r>
              <w:rPr>
                <w:sz w:val="19"/>
                <w:szCs w:val="19"/>
              </w:rPr>
              <w:t xml:space="preserve">201: created exam. examDate must be in the future</w:t>
            </w:r>
          </w:p>
        </w:tc>
      </w:tr>
      <w:tr>
        <w:tc>
          <w:tcPr>
            <w:tcW w:type="dxa" w:w="2600"/>
            <w:shd w:fill="F7F9FC" w:val="clear"/>
            <w:tcMar>
              <w:top w:type="dxa" w:w="80"/>
              <w:left w:type="dxa" w:w="100"/>
              <w:bottom w:type="dxa" w:w="80"/>
              <w:right w:type="dxa" w:w="100"/>
            </w:tcMar>
          </w:tcPr>
          <w:p>
            <w:r>
              <w:rPr>
                <w:sz w:val="19"/>
                <w:szCs w:val="19"/>
              </w:rPr>
              <w:t xml:space="preserve">/api/exams</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list sorted by examDate ascending, each with daysRemaining computed server-side</w:t>
            </w:r>
          </w:p>
        </w:tc>
      </w:tr>
      <w:tr>
        <w:tc>
          <w:tcPr>
            <w:tcW w:type="dxa" w:w="2600"/>
            <w:shd w:fill="FFFFFF" w:val="clear"/>
            <w:tcMar>
              <w:top w:type="dxa" w:w="80"/>
              <w:left w:type="dxa" w:w="100"/>
              <w:bottom w:type="dxa" w:w="80"/>
              <w:right w:type="dxa" w:w="100"/>
            </w:tcMar>
          </w:tcPr>
          <w:p>
            <w:r>
              <w:rPr>
                <w:sz w:val="19"/>
                <w:szCs w:val="19"/>
              </w:rPr>
              <w:t xml:space="preserve">/api/exams/{id}</w:t>
            </w:r>
          </w:p>
        </w:tc>
        <w:tc>
          <w:tcPr>
            <w:tcW w:type="dxa" w:w="900"/>
            <w:shd w:fill="FFFFFF" w:val="clear"/>
            <w:tcMar>
              <w:top w:type="dxa" w:w="80"/>
              <w:left w:type="dxa" w:w="100"/>
              <w:bottom w:type="dxa" w:w="80"/>
              <w:right w:type="dxa" w:w="100"/>
            </w:tcMar>
          </w:tcPr>
          <w:p>
            <w:r>
              <w:rPr>
                <w:sz w:val="19"/>
                <w:szCs w:val="19"/>
              </w:rPr>
              <w:t xml:space="preserve">PUT</w:t>
            </w:r>
          </w:p>
        </w:tc>
        <w:tc>
          <w:tcPr>
            <w:tcW w:type="dxa" w:w="2900"/>
            <w:shd w:fill="FFFFFF" w:val="clear"/>
            <w:tcMar>
              <w:top w:type="dxa" w:w="80"/>
              <w:left w:type="dxa" w:w="100"/>
              <w:bottom w:type="dxa" w:w="80"/>
              <w:right w:type="dxa" w:w="100"/>
            </w:tcMar>
          </w:tcPr>
          <w:p>
            <w:r>
              <w:rPr>
                <w:sz w:val="19"/>
                <w:szCs w:val="19"/>
              </w:rPr>
              <w:t xml:space="preserve">{preparationStatus?, examDate?}</w:t>
            </w:r>
          </w:p>
        </w:tc>
        <w:tc>
          <w:tcPr>
            <w:tcW w:type="dxa" w:w="3000"/>
            <w:shd w:fill="FFFFFF" w:val="clear"/>
            <w:tcMar>
              <w:top w:type="dxa" w:w="80"/>
              <w:left w:type="dxa" w:w="100"/>
              <w:bottom w:type="dxa" w:w="80"/>
              <w:right w:type="dxa" w:w="100"/>
            </w:tcMar>
          </w:tcPr>
          <w:p>
            <w:r>
              <w:rPr>
                <w:sz w:val="19"/>
                <w:szCs w:val="19"/>
              </w:rPr>
              <w:t xml:space="preserve">200: updated record</w:t>
            </w:r>
          </w:p>
        </w:tc>
      </w:tr>
      <w:tr>
        <w:tc>
          <w:tcPr>
            <w:tcW w:type="dxa" w:w="2600"/>
            <w:shd w:fill="F7F9FC" w:val="clear"/>
            <w:tcMar>
              <w:top w:type="dxa" w:w="80"/>
              <w:left w:type="dxa" w:w="100"/>
              <w:bottom w:type="dxa" w:w="80"/>
              <w:right w:type="dxa" w:w="100"/>
            </w:tcMar>
          </w:tcPr>
          <w:p>
            <w:r>
              <w:rPr>
                <w:sz w:val="19"/>
                <w:szCs w:val="19"/>
              </w:rPr>
              <w:t xml:space="preserve">/api/exams/{id}</w:t>
            </w:r>
          </w:p>
        </w:tc>
        <w:tc>
          <w:tcPr>
            <w:tcW w:type="dxa" w:w="900"/>
            <w:shd w:fill="F7F9FC" w:val="clear"/>
            <w:tcMar>
              <w:top w:type="dxa" w:w="80"/>
              <w:left w:type="dxa" w:w="100"/>
              <w:bottom w:type="dxa" w:w="80"/>
              <w:right w:type="dxa" w:w="100"/>
            </w:tcMar>
          </w:tcPr>
          <w:p>
            <w:r>
              <w:rPr>
                <w:sz w:val="19"/>
                <w:szCs w:val="19"/>
              </w:rPr>
              <w:t xml:space="preserve">DELETE</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204 No Content</w:t>
            </w:r>
          </w:p>
        </w:tc>
      </w:tr>
    </w:tbl>
    <w:p>
      <w:pPr>
        <w:pStyle w:val="Heading2"/>
        <w:spacing w:after="120" w:before="240"/>
      </w:pPr>
      <w:r>
        <w:t xml:space="preserve">7.3 Dashboard Widgets</w:t>
      </w:r>
    </w:p>
    <w:p>
      <w:pPr>
        <w:pStyle w:val="ListParagraph"/>
        <w:numPr>
          <w:ilvl w:val="0"/>
          <w:numId w:val="2"/>
        </w:numPr>
        <w:spacing w:after="60"/>
      </w:pPr>
      <w:r>
        <w:t xml:space="preserve">Exam countdown card per upcoming exam (daysRemaining computed in ExamService.toResponse(), not stored, so it's always accurate without a background job)</w:t>
      </w:r>
    </w:p>
    <w:p>
      <w:pPr>
        <w:pStyle w:val="ListParagraph"/>
        <w:numPr>
          <w:ilvl w:val="0"/>
          <w:numId w:val="2"/>
        </w:numPr>
        <w:spacing w:after="60"/>
      </w:pPr>
      <w:r>
        <w:t xml:space="preserve">Revision tracking: preparation_status feeds directly into Module 9's timetable urgency weighting — an exam still NOT_STARTED gets more allocated study time than one marked READY</w:t>
      </w:r>
    </w:p>
    <w:p>
      <w:pPr>
        <w:pStyle w:val="ListParagraph"/>
        <w:numPr>
          <w:ilvl w:val="0"/>
          <w:numId w:val="2"/>
        </w:numPr>
        <w:spacing w:after="60"/>
      </w:pPr>
      <w:r>
        <w:t xml:space="preserve">Example: Artificial Intelligence, Date 10 September — rendered with a live countdown ("32 days remaining")</w:t>
      </w:r>
    </w:p>
    <w:p>
      <w:pPr>
        <w:spacing w:after="120"/>
      </w:pPr>
    </w:p>
    <w:p>
      <w:pPr>
        <w:pStyle w:val="Heading1"/>
        <w:pageBreakBefore/>
        <w:spacing w:after="200" w:before="200"/>
      </w:pPr>
      <w:r>
        <w:t xml:space="preserve">8. Module 6 — AI Learning Assistant (Primary AI Feature)</w:t>
      </w:r>
    </w:p>
    <w:p>
      <w:pPr>
        <w:pStyle w:val="Heading2"/>
        <w:spacing w:after="120" w:before="240"/>
      </w:pPr>
      <w:r>
        <w:t xml:space="preserve">8.1 Processing Pipeline</w:t>
      </w:r>
    </w:p>
    <w:p>
      <w:pPr>
        <w:pStyle w:val="Heading3"/>
        <w:spacing w:after="100" w:before="180"/>
      </w:pPr>
      <w:r>
        <w:t xml:space="preserve">AI Learning Assistant Pipeline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TD</w:t>
            </w:r>
          </w:p>
          <w:p>
            <w:pPr>
              <w:spacing w:after="0"/>
            </w:pPr>
            <w:r>
              <w:rPr>
                <w:rFonts w:ascii="Consolas" w:cs="Consolas" w:eastAsia="Consolas" w:hAnsi="Consolas"/>
                <w:sz w:val="18"/>
                <w:szCs w:val="18"/>
              </w:rPr>
              <w:t xml:space="preserve">  A[PDF Upload] --&gt; B[Text Extraction]</w:t>
            </w:r>
          </w:p>
          <w:p>
            <w:pPr>
              <w:spacing w:after="0"/>
            </w:pPr>
            <w:r>
              <w:rPr>
                <w:rFonts w:ascii="Consolas" w:cs="Consolas" w:eastAsia="Consolas" w:hAnsi="Consolas"/>
                <w:sz w:val="18"/>
                <w:szCs w:val="18"/>
              </w:rPr>
              <w:t xml:space="preserve">  B --&gt; C[Chunking]</w:t>
            </w:r>
          </w:p>
          <w:p>
            <w:pPr>
              <w:spacing w:after="0"/>
            </w:pPr>
            <w:r>
              <w:rPr>
                <w:rFonts w:ascii="Consolas" w:cs="Consolas" w:eastAsia="Consolas" w:hAnsi="Consolas"/>
                <w:sz w:val="18"/>
                <w:szCs w:val="18"/>
              </w:rPr>
              <w:t xml:space="preserve">  C --&gt; D[Embedding Generation]</w:t>
            </w:r>
          </w:p>
          <w:p>
            <w:pPr>
              <w:spacing w:after="0"/>
            </w:pPr>
            <w:r>
              <w:rPr>
                <w:rFonts w:ascii="Consolas" w:cs="Consolas" w:eastAsia="Consolas" w:hAnsi="Consolas"/>
                <w:sz w:val="18"/>
                <w:szCs w:val="18"/>
              </w:rPr>
              <w:t xml:space="preserve">  D --&gt; E[(Vector Database)]</w:t>
            </w:r>
          </w:p>
          <w:p>
            <w:pPr>
              <w:spacing w:after="0"/>
            </w:pPr>
            <w:r>
              <w:rPr>
                <w:rFonts w:ascii="Consolas" w:cs="Consolas" w:eastAsia="Consolas" w:hAnsi="Consolas"/>
                <w:sz w:val="18"/>
                <w:szCs w:val="18"/>
              </w:rPr>
              <w:t xml:space="preserve">  E --&gt; F[RAG Retrieval]</w:t>
            </w:r>
          </w:p>
          <w:p>
            <w:pPr>
              <w:spacing w:after="0"/>
            </w:pPr>
            <w:r>
              <w:rPr>
                <w:rFonts w:ascii="Consolas" w:cs="Consolas" w:eastAsia="Consolas" w:hAnsi="Consolas"/>
                <w:sz w:val="18"/>
                <w:szCs w:val="18"/>
              </w:rPr>
              <w:t xml:space="preserve">  F --&gt; G[Gemini Response]</w:t>
            </w:r>
          </w:p>
          <w:p>
            <w:pPr>
              <w:spacing w:after="0"/>
            </w:pPr>
            <w:r>
              <w:rPr>
                <w:rFonts w:ascii="Consolas" w:cs="Consolas" w:eastAsia="Consolas" w:hAnsi="Consolas"/>
                <w:sz w:val="18"/>
                <w:szCs w:val="18"/>
              </w:rPr>
              <w:t xml:space="preserve">  G --&gt; H[Summary]</w:t>
            </w:r>
          </w:p>
          <w:p>
            <w:pPr>
              <w:spacing w:after="0"/>
            </w:pPr>
            <w:r>
              <w:rPr>
                <w:rFonts w:ascii="Consolas" w:cs="Consolas" w:eastAsia="Consolas" w:hAnsi="Consolas"/>
                <w:sz w:val="18"/>
                <w:szCs w:val="18"/>
              </w:rPr>
              <w:t xml:space="preserve">  G --&gt; I[Flashcards]</w:t>
            </w:r>
          </w:p>
          <w:p>
            <w:pPr>
              <w:spacing w:after="0"/>
            </w:pPr>
            <w:r>
              <w:rPr>
                <w:rFonts w:ascii="Consolas" w:cs="Consolas" w:eastAsia="Consolas" w:hAnsi="Consolas"/>
                <w:sz w:val="18"/>
                <w:szCs w:val="18"/>
              </w:rPr>
              <w:t xml:space="preserve">  G --&gt; J[MCQs]</w:t>
            </w:r>
          </w:p>
          <w:p>
            <w:pPr>
              <w:spacing w:after="0"/>
            </w:pPr>
            <w:r>
              <w:rPr>
                <w:rFonts w:ascii="Consolas" w:cs="Consolas" w:eastAsia="Consolas" w:hAnsi="Consolas"/>
                <w:sz w:val="18"/>
                <w:szCs w:val="18"/>
              </w:rPr>
              <w:t xml:space="preserve">  G --&gt; K[Fill in Blanks]</w:t>
            </w:r>
          </w:p>
          <w:p>
            <w:pPr>
              <w:spacing w:after="0"/>
            </w:pPr>
            <w:r>
              <w:rPr>
                <w:rFonts w:ascii="Consolas" w:cs="Consolas" w:eastAsia="Consolas" w:hAnsi="Consolas"/>
                <w:sz w:val="18"/>
                <w:szCs w:val="18"/>
              </w:rPr>
              <w:t xml:space="preserve">  G --&gt; L[Predicted Questions]</w:t>
            </w:r>
          </w:p>
        </w:tc>
      </w:tr>
    </w:tbl>
    <w:p>
      <w:pPr>
        <w:spacing w:after="120"/>
      </w:pPr>
    </w:p>
    <w:p>
      <w:pPr>
        <w:pStyle w:val="Heading2"/>
        <w:spacing w:after="120" w:before="240"/>
      </w:pPr>
      <w:r>
        <w:t xml:space="preserve">8.2 Backend (Spring Boot) — Upload Handling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/api/documents/upload</w:t>
            </w:r>
          </w:p>
        </w:tc>
        <w:tc>
          <w:tcPr>
            <w:tcW w:type="dxa" w:w="900"/>
            <w:shd w:fill="FFFFFF" w:val="clear"/>
            <w:tcMar>
              <w:top w:type="dxa" w:w="80"/>
              <w:left w:type="dxa" w:w="100"/>
              <w:bottom w:type="dxa" w:w="80"/>
              <w:right w:type="dxa" w:w="100"/>
            </w:tcMar>
          </w:tcPr>
          <w:p>
            <w:r>
              <w:rPr>
                <w:sz w:val="19"/>
                <w:szCs w:val="19"/>
              </w:rPr>
              <w:t xml:space="preserve">POST (multipart)</w:t>
            </w:r>
          </w:p>
        </w:tc>
        <w:tc>
          <w:tcPr>
            <w:tcW w:type="dxa" w:w="2900"/>
            <w:shd w:fill="FFFFFF" w:val="clear"/>
            <w:tcMar>
              <w:top w:type="dxa" w:w="80"/>
              <w:left w:type="dxa" w:w="100"/>
              <w:bottom w:type="dxa" w:w="80"/>
              <w:right w:type="dxa" w:w="100"/>
            </w:tcMar>
          </w:tcPr>
          <w:p>
            <w:r>
              <w:rPr>
                <w:sz w:val="19"/>
                <w:szCs w:val="19"/>
              </w:rPr>
              <w:t xml:space="preserve">file (PDF), title</w:t>
            </w:r>
          </w:p>
        </w:tc>
        <w:tc>
          <w:tcPr>
            <w:tcW w:type="dxa" w:w="3000"/>
            <w:shd w:fill="FFFFFF" w:val="clear"/>
            <w:tcMar>
              <w:top w:type="dxa" w:w="80"/>
              <w:left w:type="dxa" w:w="100"/>
              <w:bottom w:type="dxa" w:w="80"/>
              <w:right w:type="dxa" w:w="100"/>
            </w:tcMar>
          </w:tcPr>
          <w:p>
            <w:r>
              <w:rPr>
                <w:sz w:val="19"/>
                <w:szCs w:val="19"/>
              </w:rPr>
              <w:t xml:space="preserve">202 Accepted: {documentId, status: PROCESSING}. Rejects non-PDF, &gt;20MB</w:t>
            </w:r>
          </w:p>
        </w:tc>
      </w:tr>
      <w:tr>
        <w:tc>
          <w:tcPr>
            <w:tcW w:type="dxa" w:w="2600"/>
            <w:shd w:fill="F7F9FC" w:val="clear"/>
            <w:tcMar>
              <w:top w:type="dxa" w:w="80"/>
              <w:left w:type="dxa" w:w="100"/>
              <w:bottom w:type="dxa" w:w="80"/>
              <w:right w:type="dxa" w:w="100"/>
            </w:tcMar>
          </w:tcPr>
          <w:p>
            <w:r>
              <w:rPr>
                <w:sz w:val="19"/>
                <w:szCs w:val="19"/>
              </w:rPr>
              <w:t xml:space="preserve">/api/documents/{id}</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{status, notes?} — frontend polls until status=COMPLETE</w:t>
            </w:r>
          </w:p>
        </w:tc>
      </w:tr>
      <w:tr>
        <w:tc>
          <w:tcPr>
            <w:tcW w:type="dxa" w:w="2600"/>
            <w:shd w:fill="FFFFFF" w:val="clear"/>
            <w:tcMar>
              <w:top w:type="dxa" w:w="80"/>
              <w:left w:type="dxa" w:w="100"/>
              <w:bottom w:type="dxa" w:w="80"/>
              <w:right w:type="dxa" w:w="100"/>
            </w:tcMar>
          </w:tcPr>
          <w:p>
            <w:r>
              <w:rPr>
                <w:sz w:val="19"/>
                <w:szCs w:val="19"/>
              </w:rPr>
              <w:t xml:space="preserve">/api/documents/{id}/notes</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w:t>
            </w:r>
          </w:p>
        </w:tc>
        <w:tc>
          <w:tcPr>
            <w:tcW w:type="dxa" w:w="3000"/>
            <w:shd w:fill="FFFFFF" w:val="clear"/>
            <w:tcMar>
              <w:top w:type="dxa" w:w="80"/>
              <w:left w:type="dxa" w:w="100"/>
              <w:bottom w:type="dxa" w:w="80"/>
              <w:right w:type="dxa" w:w="100"/>
            </w:tcMar>
          </w:tcPr>
          <w:p>
            <w:r>
              <w:rPr>
                <w:sz w:val="19"/>
                <w:szCs w:val="19"/>
              </w:rPr>
              <w:t xml:space="preserve">200: {summary, flashcards[], mcqs[], fillBlanks[], predictedQuestions[]}</w:t>
            </w:r>
          </w:p>
        </w:tc>
      </w:tr>
    </w:tbl>
    <w:p>
      <w:pPr>
        <w:pStyle w:val="ListParagraph"/>
        <w:numPr>
          <w:ilvl w:val="0"/>
          <w:numId w:val="2"/>
        </w:numPr>
        <w:spacing w:after="60"/>
      </w:pPr>
      <w:r>
        <w:t xml:space="preserve">Backend stores the raw file in Supabase Storage, creates a documents row (status=PROCESSING), then makes an internal call to the AI Service with the storage URL and documentId.</w:t>
      </w:r>
    </w:p>
    <w:p>
      <w:pPr>
        <w:pStyle w:val="ListParagraph"/>
        <w:numPr>
          <w:ilvl w:val="0"/>
          <w:numId w:val="2"/>
        </w:numPr>
        <w:spacing w:after="60"/>
      </w:pPr>
      <w:r>
        <w:t xml:space="preserve">The AI Service processes asynchronously and calls back a Backend webhook endpoint (/api/internal/documents/{id}/complete) when done — the Backend then updates status=COMPLETE and persists the returned notes into ai_notes.</w:t>
      </w:r>
    </w:p>
    <w:p>
      <w:pPr>
        <w:pStyle w:val="Heading2"/>
        <w:spacing w:after="120" w:before="240"/>
      </w:pPr>
      <w:r>
        <w:t xml:space="preserve">8.3 FastAPI Endpoints (AI Service)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/ai/documents/process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{documentId, storageUrl}</w:t>
            </w:r>
          </w:p>
        </w:tc>
        <w:tc>
          <w:tcPr>
            <w:tcW w:type="dxa" w:w="3000"/>
            <w:shd w:fill="FFFFFF" w:val="clear"/>
            <w:tcMar>
              <w:top w:type="dxa" w:w="80"/>
              <w:left w:type="dxa" w:w="100"/>
              <w:bottom w:type="dxa" w:w="80"/>
              <w:right w:type="dxa" w:w="100"/>
            </w:tcMar>
          </w:tcPr>
          <w:p>
            <w:r>
              <w:rPr>
                <w:sz w:val="19"/>
                <w:szCs w:val="19"/>
              </w:rPr>
              <w:t xml:space="preserve">202: processing started. Runs the pipeline below asynchronously (BackgroundTasks)</w:t>
            </w:r>
          </w:p>
        </w:tc>
      </w:tr>
    </w:tbl>
    <w:p>
      <w:pPr>
        <w:pStyle w:val="Heading2"/>
        <w:spacing w:after="120" w:before="240"/>
      </w:pPr>
      <w:r>
        <w:t xml:space="preserve">8.4 LangChain Integration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services/notes_service.py</w:t>
            </w:r>
          </w:p>
          <w:p>
            <w:pPr>
              <w:spacing w:after="0"/>
            </w:pPr>
            <w:r>
              <w:rPr>
                <w:rFonts w:ascii="Consolas" w:cs="Consolas" w:eastAsia="Consolas" w:hAnsi="Consolas"/>
                <w:sz w:val="18"/>
                <w:szCs w:val="18"/>
              </w:rPr>
              <w:t xml:space="preserve">from langchain.text_splitter import RecursiveCharacterTextSplitter</w:t>
            </w:r>
          </w:p>
          <w:p>
            <w:pPr>
              <w:spacing w:after="0"/>
            </w:pPr>
            <w:r>
              <w:rPr>
                <w:rFonts w:ascii="Consolas" w:cs="Consolas" w:eastAsia="Consolas" w:hAnsi="Consolas"/>
                <w:sz w:val="18"/>
                <w:szCs w:val="18"/>
              </w:rPr>
              <w:t xml:space="preserve">from langchain_google_genai import GoogleGenerativeAIEmbeddings, ChatGoogleGenerativeAI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splitter = RecursiveCharacterTextSplitter(chunk_size=500, chunk_overlap=50)</w:t>
            </w:r>
          </w:p>
          <w:p>
            <w:pPr>
              <w:spacing w:after="0"/>
            </w:pPr>
            <w:r>
              <w:rPr>
                <w:rFonts w:ascii="Consolas" w:cs="Consolas" w:eastAsia="Consolas" w:hAnsi="Consolas"/>
                <w:sz w:val="18"/>
                <w:szCs w:val="18"/>
              </w:rPr>
              <w:t xml:space="preserve">embeddings = GoogleGenerativeAIEmbeddings(model="models/embedding-001")</w:t>
            </w:r>
          </w:p>
          <w:p>
            <w:pPr>
              <w:spacing w:after="0"/>
            </w:pPr>
            <w:r>
              <w:rPr>
                <w:rFonts w:ascii="Consolas" w:cs="Consolas" w:eastAsia="Consolas" w:hAnsi="Consolas"/>
                <w:sz w:val="18"/>
                <w:szCs w:val="18"/>
              </w:rPr>
              <w:t xml:space="preserve">llm = ChatGoogleGenerativeAI(model="gemini-1.5-flash", temperature=0.3)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async def process_document(document_id: str, storage_url: str):</w:t>
            </w:r>
          </w:p>
          <w:p>
            <w:pPr>
              <w:spacing w:after="0"/>
            </w:pPr>
            <w:r>
              <w:rPr>
                <w:rFonts w:ascii="Consolas" w:cs="Consolas" w:eastAsia="Consolas" w:hAnsi="Consolas"/>
                <w:sz w:val="18"/>
                <w:szCs w:val="18"/>
              </w:rPr>
              <w:t xml:space="preserve">    text = extract_text(storage_url)                 # utils/pdf_extractor.py</w:t>
            </w:r>
          </w:p>
          <w:p>
            <w:pPr>
              <w:spacing w:after="0"/>
            </w:pPr>
            <w:r>
              <w:rPr>
                <w:rFonts w:ascii="Consolas" w:cs="Consolas" w:eastAsia="Consolas" w:hAnsi="Consolas"/>
                <w:sz w:val="18"/>
                <w:szCs w:val="18"/>
              </w:rPr>
              <w:t xml:space="preserve">    chunks = splitter.split_text(text)</w:t>
            </w:r>
          </w:p>
          <w:p>
            <w:pPr>
              <w:spacing w:after="0"/>
            </w:pPr>
            <w:r>
              <w:rPr>
                <w:rFonts w:ascii="Consolas" w:cs="Consolas" w:eastAsia="Consolas" w:hAnsi="Consolas"/>
                <w:sz w:val="18"/>
                <w:szCs w:val="18"/>
              </w:rPr>
              <w:t xml:space="preserve">    vectors = embeddings.embed_documents(chunks)</w:t>
            </w:r>
          </w:p>
          <w:p>
            <w:pPr>
              <w:spacing w:after="0"/>
            </w:pPr>
            <w:r>
              <w:rPr>
                <w:rFonts w:ascii="Consolas" w:cs="Consolas" w:eastAsia="Consolas" w:hAnsi="Consolas"/>
                <w:sz w:val="18"/>
                <w:szCs w:val="18"/>
              </w:rPr>
              <w:t xml:space="preserve">    vectorstore.upsert(document_id, chunks, vectors)   # vectorstore/pgvector_client.py</w:t>
            </w:r>
          </w:p>
          <w:p>
            <w:pPr>
              <w:spacing w:after="0"/>
            </w:pPr>
            <w:r>
              <w:rPr>
                <w:rFonts w:ascii="Consolas" w:cs="Consolas" w:eastAsia="Consolas" w:hAnsi="Consolas"/>
                <w:sz w:val="18"/>
                <w:szCs w:val="18"/>
              </w:rPr>
              <w:t xml:space="preserve">    context = vectorstore.retrieve_top_k(document_id, query="key concepts", k=8)</w:t>
            </w:r>
          </w:p>
          <w:p>
            <w:pPr>
              <w:spacing w:after="0"/>
            </w:pPr>
            <w:r>
              <w:rPr>
                <w:rFonts w:ascii="Consolas" w:cs="Consolas" w:eastAsia="Consolas" w:hAnsi="Consolas"/>
                <w:sz w:val="18"/>
                <w:szCs w:val="18"/>
              </w:rPr>
              <w:t xml:space="preserve">    result = generate_study_assets(context)             # prompts/notes_prompt.py + llm.invoke</w:t>
            </w:r>
          </w:p>
          <w:p>
            <w:pPr>
              <w:spacing w:after="0"/>
            </w:pPr>
            <w:r>
              <w:rPr>
                <w:rFonts w:ascii="Consolas" w:cs="Consolas" w:eastAsia="Consolas" w:hAnsi="Consolas"/>
                <w:sz w:val="18"/>
                <w:szCs w:val="18"/>
              </w:rPr>
              <w:t xml:space="preserve">    await notify_backend_complete(document_id, result)</w:t>
            </w:r>
          </w:p>
        </w:tc>
      </w:tr>
    </w:tbl>
    <w:p>
      <w:pPr>
        <w:pStyle w:val="Heading2"/>
        <w:spacing w:after="120" w:before="240"/>
      </w:pPr>
      <w:r>
        <w:t xml:space="preserve">8.5 Embedding &amp; Vector Storage Strategy</w:t>
      </w:r>
    </w:p>
    <w:p>
      <w:pPr>
        <w:pStyle w:val="ListParagraph"/>
        <w:numPr>
          <w:ilvl w:val="0"/>
          <w:numId w:val="2"/>
        </w:numPr>
        <w:spacing w:after="60"/>
      </w:pPr>
      <w:r>
        <w:t xml:space="preserve">One embedding model (Gemini embedding-001) used consistently for both ingestion and retrieval so vectors stay comparable.</w:t>
      </w:r>
    </w:p>
    <w:p>
      <w:pPr>
        <w:pStyle w:val="ListParagraph"/>
        <w:numPr>
          <w:ilvl w:val="0"/>
          <w:numId w:val="2"/>
        </w:numPr>
        <w:spacing w:after="60"/>
      </w:pPr>
      <w:r>
        <w:t xml:space="preserve">pgvector (PostgreSQL extension) used as the vector store for the MVP — reuses the existing Supabase Postgres instance rather than standing up a separate vector DB service.</w:t>
      </w:r>
    </w:p>
    <w:p>
      <w:pPr>
        <w:pStyle w:val="ListParagraph"/>
        <w:numPr>
          <w:ilvl w:val="0"/>
          <w:numId w:val="2"/>
        </w:numPr>
        <w:spacing w:after="60"/>
      </w:pPr>
      <w:r>
        <w:t xml:space="preserve">Chunks are embedded and stored with metadata (document_id, chunk_index) so retrieval can be scoped to a single document per request.</w:t>
      </w:r>
    </w:p>
    <w:p>
      <w:pPr>
        <w:pStyle w:val="ListParagraph"/>
        <w:numPr>
          <w:ilvl w:val="0"/>
          <w:numId w:val="2"/>
        </w:numPr>
        <w:spacing w:after="60"/>
      </w:pPr>
      <w:r>
        <w:t xml:space="preserve">Embeddings are cached by content hash — re-uploading an identical file skips re-embedding.</w:t>
      </w:r>
    </w:p>
    <w:p>
      <w:pPr>
        <w:pStyle w:val="Heading2"/>
        <w:spacing w:after="120" w:before="240"/>
      </w:pPr>
      <w:r>
        <w:t xml:space="preserve">8.6 Prompt Design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prompts/notes_prompt.py</w:t>
            </w:r>
          </w:p>
          <w:p>
            <w:pPr>
              <w:spacing w:after="0"/>
            </w:pPr>
            <w:r>
              <w:rPr>
                <w:rFonts w:ascii="Consolas" w:cs="Consolas" w:eastAsia="Consolas" w:hAnsi="Consolas"/>
                <w:sz w:val="18"/>
                <w:szCs w:val="18"/>
              </w:rPr>
              <w:t xml:space="preserve">NOTES_PROMPT = """</w:t>
            </w:r>
          </w:p>
          <w:p>
            <w:pPr>
              <w:spacing w:after="0"/>
            </w:pPr>
            <w:r>
              <w:rPr>
                <w:rFonts w:ascii="Consolas" w:cs="Consolas" w:eastAsia="Consolas" w:hAnsi="Consolas"/>
                <w:sz w:val="18"/>
                <w:szCs w:val="18"/>
              </w:rPr>
              <w:t xml:space="preserve">You are an academic study-assistant. Using ONLY the context below, generate:</w:t>
            </w:r>
          </w:p>
          <w:p>
            <w:pPr>
              <w:spacing w:after="0"/>
            </w:pPr>
            <w:r>
              <w:rPr>
                <w:rFonts w:ascii="Consolas" w:cs="Consolas" w:eastAsia="Consolas" w:hAnsi="Consolas"/>
                <w:sz w:val="18"/>
                <w:szCs w:val="18"/>
              </w:rPr>
              <w:t xml:space="preserve">1. A concise summary (150-250 words)</w:t>
            </w:r>
          </w:p>
          <w:p>
            <w:pPr>
              <w:spacing w:after="0"/>
            </w:pPr>
            <w:r>
              <w:rPr>
                <w:rFonts w:ascii="Consolas" w:cs="Consolas" w:eastAsia="Consolas" w:hAnsi="Consolas"/>
                <w:sz w:val="18"/>
                <w:szCs w:val="18"/>
              </w:rPr>
              <w:t xml:space="preserve">2. 8 flashcards (question/answer pairs)</w:t>
            </w:r>
          </w:p>
          <w:p>
            <w:pPr>
              <w:spacing w:after="0"/>
            </w:pPr>
            <w:r>
              <w:rPr>
                <w:rFonts w:ascii="Consolas" w:cs="Consolas" w:eastAsia="Consolas" w:hAnsi="Consolas"/>
                <w:sz w:val="18"/>
                <w:szCs w:val="18"/>
              </w:rPr>
              <w:t xml:space="preserve">3. 5 multiple-choice questions with 4 options and the correct answer marked</w:t>
            </w:r>
          </w:p>
          <w:p>
            <w:pPr>
              <w:spacing w:after="0"/>
            </w:pPr>
            <w:r>
              <w:rPr>
                <w:rFonts w:ascii="Consolas" w:cs="Consolas" w:eastAsia="Consolas" w:hAnsi="Consolas"/>
                <w:sz w:val="18"/>
                <w:szCs w:val="18"/>
              </w:rPr>
              <w:t xml:space="preserve">4. 5 fill-in-the-blank statements</w:t>
            </w:r>
          </w:p>
          <w:p>
            <w:pPr>
              <w:spacing w:after="0"/>
            </w:pPr>
            <w:r>
              <w:rPr>
                <w:rFonts w:ascii="Consolas" w:cs="Consolas" w:eastAsia="Consolas" w:hAnsi="Consolas"/>
                <w:sz w:val="18"/>
                <w:szCs w:val="18"/>
              </w:rPr>
              <w:t xml:space="preserve">5. 3 predicted exam questions based on emphasis in the material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Respond ONLY in valid JSON matching this schema: {schema}</w:t>
            </w:r>
          </w:p>
          <w:p>
            <w:pPr>
              <w:spacing w:after="0"/>
            </w:pPr>
            <w:r>
              <w:rPr>
                <w:rFonts w:ascii="Consolas" w:cs="Consolas" w:eastAsia="Consolas" w:hAnsi="Consolas"/>
                <w:sz w:val="18"/>
                <w:szCs w:val="18"/>
              </w:rPr>
              <w:t xml:space="preserve">Do not include any information not present in the context.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Context:</w:t>
            </w:r>
          </w:p>
          <w:p>
            <w:pPr>
              <w:spacing w:after="0"/>
            </w:pPr>
            <w:r>
              <w:rPr>
                <w:rFonts w:ascii="Consolas" w:cs="Consolas" w:eastAsia="Consolas" w:hAnsi="Consolas"/>
                <w:sz w:val="18"/>
                <w:szCs w:val="18"/>
              </w:rPr>
              <w:t xml:space="preserve">{context}</w:t>
            </w:r>
          </w:p>
          <w:p>
            <w:pPr>
              <w:spacing w:after="0"/>
            </w:pPr>
            <w:r>
              <w:rPr>
                <w:rFonts w:ascii="Consolas" w:cs="Consolas" w:eastAsia="Consolas" w:hAnsi="Consolas"/>
                <w:sz w:val="18"/>
                <w:szCs w:val="18"/>
              </w:rPr>
              <w:t xml:space="preserve">"""</w:t>
            </w:r>
          </w:p>
        </w:tc>
      </w:tr>
    </w:tbl>
    <w:p>
      <w:pPr>
        <w:spacing w:after="120"/>
      </w:pPr>
      <w:r>
        <w:t xml:space="preserve">The response is parsed against a Pydantic schema (schemas/notes_schema.py); a malformed response triggers one retry with an added "your last response was invalid JSON, return ONLY JSON" instruction before falling back to a partial-result error state.</w:t>
      </w:r>
    </w:p>
    <w:p>
      <w:pPr>
        <w:spacing w:after="120"/>
      </w:pPr>
    </w:p>
    <w:p>
      <w:pPr>
        <w:pStyle w:val="Heading1"/>
        <w:pageBreakBefore/>
        <w:spacing w:after="200" w:before="200"/>
      </w:pPr>
      <w:r>
        <w:t xml:space="preserve">9. Module 7 — AI Academic Advisor</w:t>
      </w:r>
    </w:p>
    <w:p>
      <w:pPr>
        <w:pStyle w:val="Heading2"/>
        <w:spacing w:after="120" w:before="240"/>
      </w:pPr>
      <w:r>
        <w:t xml:space="preserve">9.1 Implementation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/api/ai/academic-advice</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 (backend assembles context server-side)</w:t>
            </w:r>
          </w:p>
        </w:tc>
        <w:tc>
          <w:tcPr>
            <w:tcW w:type="dxa" w:w="3000"/>
            <w:shd w:fill="FFFFFF" w:val="clear"/>
            <w:tcMar>
              <w:top w:type="dxa" w:w="80"/>
              <w:left w:type="dxa" w:w="100"/>
              <w:bottom w:type="dxa" w:w="80"/>
              <w:right w:type="dxa" w:w="100"/>
            </w:tcMar>
          </w:tcPr>
          <w:p>
            <w:r>
              <w:rPr>
                <w:sz w:val="19"/>
                <w:szCs w:val="19"/>
              </w:rPr>
              <w:t xml:space="preserve">200: {analysis, strengths[], weaknesses[], recommendations[], studyPlan}</w:t>
            </w:r>
          </w:p>
        </w:tc>
      </w:tr>
    </w:tbl>
    <w:p>
      <w:pPr>
        <w:pStyle w:val="Heading3"/>
        <w:spacing w:after="100" w:before="180"/>
      </w:pPr>
      <w:r>
        <w:t xml:space="preserve">Academic Advisor Data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sequenceDiagram</w:t>
            </w:r>
          </w:p>
          <w:p>
            <w:pPr>
              <w:spacing w:after="0"/>
            </w:pPr>
            <w:r>
              <w:rPr>
                <w:rFonts w:ascii="Consolas" w:cs="Consolas" w:eastAsia="Consolas" w:hAnsi="Consolas"/>
                <w:sz w:val="18"/>
                <w:szCs w:val="18"/>
              </w:rPr>
              <w:t xml:space="preserve">  participant FE as Frontend</w:t>
            </w:r>
          </w:p>
          <w:p>
            <w:pPr>
              <w:spacing w:after="0"/>
            </w:pPr>
            <w:r>
              <w:rPr>
                <w:rFonts w:ascii="Consolas" w:cs="Consolas" w:eastAsia="Consolas" w:hAnsi="Consolas"/>
                <w:sz w:val="18"/>
                <w:szCs w:val="18"/>
              </w:rPr>
              <w:t xml:space="preserve">  participant BE as Backend</w:t>
            </w:r>
          </w:p>
          <w:p>
            <w:pPr>
              <w:spacing w:after="0"/>
            </w:pPr>
            <w:r>
              <w:rPr>
                <w:rFonts w:ascii="Consolas" w:cs="Consolas" w:eastAsia="Consolas" w:hAnsi="Consolas"/>
                <w:sz w:val="18"/>
                <w:szCs w:val="18"/>
              </w:rPr>
              <w:t xml:space="preserve">  participant AI as AI Service</w:t>
            </w:r>
          </w:p>
          <w:p>
            <w:pPr>
              <w:spacing w:after="0"/>
            </w:pPr>
            <w:r>
              <w:rPr>
                <w:rFonts w:ascii="Consolas" w:cs="Consolas" w:eastAsia="Consolas" w:hAnsi="Consolas"/>
                <w:sz w:val="18"/>
                <w:szCs w:val="18"/>
              </w:rPr>
              <w:t xml:space="preserve">  participant DB as PostgreSQL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FE-&gt;&gt;BE: GET /api/ai/academic-advice</w:t>
            </w:r>
          </w:p>
          <w:p>
            <w:pPr>
              <w:spacing w:after="0"/>
            </w:pPr>
            <w:r>
              <w:rPr>
                <w:rFonts w:ascii="Consolas" w:cs="Consolas" w:eastAsia="Consolas" w:hAnsi="Consolas"/>
                <w:sz w:val="18"/>
                <w:szCs w:val="18"/>
              </w:rPr>
              <w:t xml:space="preserve">  BE-&gt;&gt;DB: fetch GPA history, marks, assignment completion rate</w:t>
            </w:r>
          </w:p>
          <w:p>
            <w:pPr>
              <w:spacing w:after="0"/>
            </w:pPr>
            <w:r>
              <w:rPr>
                <w:rFonts w:ascii="Consolas" w:cs="Consolas" w:eastAsia="Consolas" w:hAnsi="Consolas"/>
                <w:sz w:val="18"/>
                <w:szCs w:val="18"/>
              </w:rPr>
              <w:t xml:space="preserve">  BE-&gt;&gt;BE: compute weak-subject flags (Module 3 logic)</w:t>
            </w:r>
          </w:p>
          <w:p>
            <w:pPr>
              <w:spacing w:after="0"/>
            </w:pPr>
            <w:r>
              <w:rPr>
                <w:rFonts w:ascii="Consolas" w:cs="Consolas" w:eastAsia="Consolas" w:hAnsi="Consolas"/>
                <w:sz w:val="18"/>
                <w:szCs w:val="18"/>
              </w:rPr>
              <w:t xml:space="preserve">  BE-&gt;&gt;AI: POST /ai/academic-advisor {gpaHistory, weakSubjects, completionRate}</w:t>
            </w:r>
          </w:p>
          <w:p>
            <w:pPr>
              <w:spacing w:after="0"/>
            </w:pPr>
            <w:r>
              <w:rPr>
                <w:rFonts w:ascii="Consolas" w:cs="Consolas" w:eastAsia="Consolas" w:hAnsi="Consolas"/>
                <w:sz w:val="18"/>
                <w:szCs w:val="18"/>
              </w:rPr>
              <w:t xml:space="preserve">  AI-&gt;&gt;AI: build prompt from structured context, call Gemini</w:t>
            </w:r>
          </w:p>
          <w:p>
            <w:pPr>
              <w:spacing w:after="0"/>
            </w:pPr>
            <w:r>
              <w:rPr>
                <w:rFonts w:ascii="Consolas" w:cs="Consolas" w:eastAsia="Consolas" w:hAnsi="Consolas"/>
                <w:sz w:val="18"/>
                <w:szCs w:val="18"/>
              </w:rPr>
              <w:t xml:space="preserve">  AI--&gt;&gt;BE: {analysis, strengths, weaknesses, recommendations, studyPlan}</w:t>
            </w:r>
          </w:p>
          <w:p>
            <w:pPr>
              <w:spacing w:after="0"/>
            </w:pPr>
            <w:r>
              <w:rPr>
                <w:rFonts w:ascii="Consolas" w:cs="Consolas" w:eastAsia="Consolas" w:hAnsi="Consolas"/>
                <w:sz w:val="18"/>
                <w:szCs w:val="18"/>
              </w:rPr>
              <w:t xml:space="preserve">  BE--&gt;&gt;FE: 200 OK</w:t>
            </w:r>
          </w:p>
        </w:tc>
      </w:tr>
    </w:tbl>
    <w:p>
      <w:pPr>
        <w:spacing w:after="120"/>
      </w:pPr>
    </w:p>
    <w:p>
      <w:pPr>
        <w:spacing w:after="120"/>
      </w:pPr>
      <w:r>
        <w:t xml:space="preserve">Example: student asks "How can I increase my GPA from 3.1 to 3.5?" — the frontend doesn't send this as free text to the LLM directly; instead it triggers the same /api/ai/academic-advice endpoint, which already has the full structured picture (current GPA 3.1, weak subject: Database Systems) and generates a recommendation grounded in that data (e.g. "Improve database concepts. Practice SQL daily.") rather than answering a vague open-ended question.</w:t>
      </w:r>
    </w:p>
    <w:p>
      <w:pPr>
        <w:pStyle w:val="ListParagraph"/>
        <w:numPr>
          <w:ilvl w:val="0"/>
          <w:numId w:val="2"/>
        </w:numPr>
        <w:spacing w:after="60"/>
      </w:pPr>
      <w:r>
        <w:t xml:space="preserve">Backend never lets raw marks go to the LLM without the weak-subject computation applied first — this keeps recommendations traceable to a specific, explainable data point rather than free-floating LLM guesses.</w:t>
      </w:r>
    </w:p>
    <w:p>
      <w:pPr>
        <w:pStyle w:val="ListParagraph"/>
        <w:numPr>
          <w:ilvl w:val="0"/>
          <w:numId w:val="2"/>
        </w:numPr>
        <w:spacing w:after="60"/>
      </w:pPr>
      <w:r>
        <w:t xml:space="preserve">Response cached per student for 24h (or invalidated on new grade entry) to avoid redundant Gemini calls for an unchanged academic picture.</w:t>
      </w:r>
    </w:p>
    <w:p>
      <w:pPr>
        <w:spacing w:after="120"/>
      </w:pPr>
    </w:p>
    <w:p>
      <w:pPr>
        <w:pStyle w:val="Heading1"/>
        <w:pageBreakBefore/>
        <w:spacing w:after="200" w:before="200"/>
      </w:pPr>
      <w:r>
        <w:t xml:space="preserve">10. Module 8 — AI Career Guidance</w:t>
      </w:r>
    </w:p>
    <w:p>
      <w:pPr>
        <w:pStyle w:val="Heading2"/>
        <w:spacing w:after="120" w:before="240"/>
      </w:pPr>
      <w:r>
        <w:t xml:space="preserve">10.1 Backend &amp; Frontend Integration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/api/career/gap-analysis</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 (uses profile's careerGoal + student_skills)</w:t>
            </w:r>
          </w:p>
        </w:tc>
        <w:tc>
          <w:tcPr>
            <w:tcW w:type="dxa" w:w="3000"/>
            <w:shd w:fill="FFFFFF" w:val="clear"/>
            <w:tcMar>
              <w:top w:type="dxa" w:w="80"/>
              <w:left w:type="dxa" w:w="100"/>
              <w:bottom w:type="dxa" w:w="80"/>
              <w:right w:type="dxa" w:w="100"/>
            </w:tcMar>
          </w:tcPr>
          <w:p>
            <w:r>
              <w:rPr>
                <w:sz w:val="19"/>
                <w:szCs w:val="19"/>
              </w:rPr>
              <w:t xml:space="preserve">200: {missingSkills[], matchedSkills[]}</w:t>
            </w:r>
          </w:p>
        </w:tc>
      </w:tr>
      <w:tr>
        <w:tc>
          <w:tcPr>
            <w:tcW w:type="dxa" w:w="2600"/>
            <w:shd w:fill="F7F9FC" w:val="clear"/>
            <w:tcMar>
              <w:top w:type="dxa" w:w="80"/>
              <w:left w:type="dxa" w:w="100"/>
              <w:bottom w:type="dxa" w:w="80"/>
              <w:right w:type="dxa" w:w="100"/>
            </w:tcMar>
          </w:tcPr>
          <w:p>
            <w:r>
              <w:rPr>
                <w:sz w:val="19"/>
                <w:szCs w:val="19"/>
              </w:rPr>
              <w:t xml:space="preserve">/api/career/roadmap</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{roadmap: [{phase, skills[], resources[], projects[]}], certifications[]}</w:t>
            </w:r>
          </w:p>
        </w:tc>
      </w:tr>
    </w:tbl>
    <w:p>
      <w:pPr>
        <w:pStyle w:val="ListParagraph"/>
        <w:numPr>
          <w:ilvl w:val="0"/>
          <w:numId w:val="2"/>
        </w:numPr>
        <w:spacing w:after="60"/>
      </w:pPr>
      <w:r>
        <w:t xml:space="preserve">Gap analysis is computed deterministically in the Backend: a required-skills matrix per career path (career_skills table, reference data) minus the student's student_skills — this is a plain set difference, not an LLM call, so it's fast, free, and always correct.</w:t>
      </w:r>
    </w:p>
    <w:p>
      <w:pPr>
        <w:pStyle w:val="ListParagraph"/>
        <w:numPr>
          <w:ilvl w:val="0"/>
          <w:numId w:val="2"/>
        </w:numPr>
        <w:spacing w:after="60"/>
      </w:pPr>
      <w:r>
        <w:t xml:space="preserve">Only the roadmap sequencing/explanation step calls the AI Service — it receives the already-computed missing-skills list and turns it into an ordered, explained learning plan with recommended projects and certifications.</w:t>
      </w:r>
    </w:p>
    <w:p>
      <w:pPr>
        <w:pStyle w:val="ListParagraph"/>
        <w:numPr>
          <w:ilvl w:val="0"/>
          <w:numId w:val="2"/>
        </w:numPr>
        <w:spacing w:after="60"/>
      </w:pPr>
      <w:r>
        <w:t xml:space="preserve">Example: skills Java, React, SQL, goal Backend Developer -&gt; missing: Spring Security, Docker, Cloud, Microservices, System Design -&gt; AI sequences these into phases (e.g. "Phase 1: Spring Security + Docker" before "Phase 2: Microservices + System Design") with 1-2 recommended project ideas per phase.</w:t>
      </w:r>
    </w:p>
    <w:p>
      <w:pPr>
        <w:pStyle w:val="Heading3"/>
        <w:spacing w:after="100" w:before="180"/>
      </w:pPr>
      <w:r>
        <w:t xml:space="preserve">Career Guidance 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LR</w:t>
            </w:r>
          </w:p>
          <w:p>
            <w:pPr>
              <w:spacing w:after="0"/>
            </w:pPr>
            <w:r>
              <w:rPr>
                <w:rFonts w:ascii="Consolas" w:cs="Consolas" w:eastAsia="Consolas" w:hAnsi="Consolas"/>
                <w:sz w:val="18"/>
                <w:szCs w:val="18"/>
              </w:rPr>
              <w:t xml:space="preserve">  A[Student Skills + Career Goal] --&gt; B[Backend: Set-Difference Gap Analysis]</w:t>
            </w:r>
          </w:p>
          <w:p>
            <w:pPr>
              <w:spacing w:after="0"/>
            </w:pPr>
            <w:r>
              <w:rPr>
                <w:rFonts w:ascii="Consolas" w:cs="Consolas" w:eastAsia="Consolas" w:hAnsi="Consolas"/>
                <w:sz w:val="18"/>
                <w:szCs w:val="18"/>
              </w:rPr>
              <w:t xml:space="preserve">  B --&gt; C{Missing Skills}</w:t>
            </w:r>
          </w:p>
          <w:p>
            <w:pPr>
              <w:spacing w:after="0"/>
            </w:pPr>
            <w:r>
              <w:rPr>
                <w:rFonts w:ascii="Consolas" w:cs="Consolas" w:eastAsia="Consolas" w:hAnsi="Consolas"/>
                <w:sz w:val="18"/>
                <w:szCs w:val="18"/>
              </w:rPr>
              <w:t xml:space="preserve">  C --&gt; D[AI Service: Roadmap Sequencing]</w:t>
            </w:r>
          </w:p>
          <w:p>
            <w:pPr>
              <w:spacing w:after="0"/>
            </w:pPr>
            <w:r>
              <w:rPr>
                <w:rFonts w:ascii="Consolas" w:cs="Consolas" w:eastAsia="Consolas" w:hAnsi="Consolas"/>
                <w:sz w:val="18"/>
                <w:szCs w:val="18"/>
              </w:rPr>
              <w:t xml:space="preserve">  D --&gt; E[Phased Learning Plan + Projects + Certifications]</w:t>
            </w:r>
          </w:p>
          <w:p>
            <w:pPr>
              <w:spacing w:after="0"/>
            </w:pPr>
            <w:r>
              <w:rPr>
                <w:rFonts w:ascii="Consolas" w:cs="Consolas" w:eastAsia="Consolas" w:hAnsi="Consolas"/>
                <w:sz w:val="18"/>
                <w:szCs w:val="18"/>
              </w:rPr>
              <w:t xml:space="preserve">  E --&gt; F[Career Page UI]</w:t>
            </w:r>
          </w:p>
        </w:tc>
      </w:tr>
    </w:tbl>
    <w:p>
      <w:pPr>
        <w:spacing w:after="120"/>
      </w:pPr>
    </w:p>
    <w:p>
      <w:pPr>
        <w:spacing w:after="120"/>
      </w:pPr>
    </w:p>
    <w:p>
      <w:pPr>
        <w:pStyle w:val="Heading1"/>
        <w:pageBreakBefore/>
        <w:spacing w:after="200" w:before="200"/>
      </w:pPr>
      <w:r>
        <w:t xml:space="preserve">11. Module 9 — AI Smart Timetable Generator</w:t>
      </w:r>
    </w:p>
    <w:p>
      <w:pPr>
        <w:pStyle w:val="Heading2"/>
        <w:spacing w:after="120" w:before="240"/>
      </w:pPr>
      <w:r>
        <w:t xml:space="preserve">11.1 Scheduling Logic</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TimetableGenerationService.java</w:t>
            </w:r>
          </w:p>
          <w:p>
            <w:pPr>
              <w:spacing w:after="0"/>
            </w:pPr>
            <w:r>
              <w:rPr>
                <w:rFonts w:ascii="Consolas" w:cs="Consolas" w:eastAsia="Consolas" w:hAnsi="Consolas"/>
                <w:sz w:val="18"/>
                <w:szCs w:val="18"/>
              </w:rPr>
              <w:t xml:space="preserve">public class TimetableGenerationService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Timetable generate(UUID userId, int availableHoursPerDay) {</w:t>
            </w:r>
          </w:p>
          <w:p>
            <w:pPr>
              <w:spacing w:after="0"/>
            </w:pPr>
            <w:r>
              <w:rPr>
                <w:rFonts w:ascii="Consolas" w:cs="Consolas" w:eastAsia="Consolas" w:hAnsi="Consolas"/>
                <w:sz w:val="18"/>
                <w:szCs w:val="18"/>
              </w:rPr>
              <w:t xml:space="preserve">        List&lt;StudyTask&gt; tasks = collectTasks(userId); // from assignments + exams</w:t>
            </w:r>
          </w:p>
          <w:p>
            <w:pPr>
              <w:spacing w:after="0"/>
            </w:pPr>
            <w:r>
              <w:rPr>
                <w:rFonts w:ascii="Consolas" w:cs="Consolas" w:eastAsia="Consolas" w:hAnsi="Consolas"/>
                <w:sz w:val="18"/>
                <w:szCs w:val="18"/>
              </w:rPr>
              <w:t xml:space="preserve">        PriorityQueue&lt;StudyTask&gt; queue = new PriorityQueue&lt;&gt;(</w:t>
            </w:r>
          </w:p>
          <w:p>
            <w:pPr>
              <w:spacing w:after="0"/>
            </w:pPr>
            <w:r>
              <w:rPr>
                <w:rFonts w:ascii="Consolas" w:cs="Consolas" w:eastAsia="Consolas" w:hAnsi="Consolas"/>
                <w:sz w:val="18"/>
                <w:szCs w:val="18"/>
              </w:rPr>
              <w:t xml:space="preserve">            Comparator.comparing(StudyTask::urgencyScore).reversed());</w:t>
            </w:r>
          </w:p>
          <w:p>
            <w:pPr>
              <w:spacing w:after="0"/>
            </w:pPr>
            <w:r>
              <w:rPr>
                <w:rFonts w:ascii="Consolas" w:cs="Consolas" w:eastAsia="Consolas" w:hAnsi="Consolas"/>
                <w:sz w:val="18"/>
                <w:szCs w:val="18"/>
              </w:rPr>
              <w:t xml:space="preserve">        queue.addAll(tasks);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List&lt;TimeBlock&gt; blocks = new ArrayList&lt;&gt;();</w:t>
            </w:r>
          </w:p>
          <w:p>
            <w:pPr>
              <w:spacing w:after="0"/>
            </w:pPr>
            <w:r>
              <w:rPr>
                <w:rFonts w:ascii="Consolas" w:cs="Consolas" w:eastAsia="Consolas" w:hAnsi="Consolas"/>
                <w:sz w:val="18"/>
                <w:szCs w:val="18"/>
              </w:rPr>
              <w:t xml:space="preserve">        Map&lt;DayOfWeek, Integer&gt; hoursUsed = new HashMap&lt;&gt;();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(!queue.isEmpty()) {</w:t>
            </w:r>
          </w:p>
          <w:p>
            <w:pPr>
              <w:spacing w:after="0"/>
            </w:pPr>
            <w:r>
              <w:rPr>
                <w:rFonts w:ascii="Consolas" w:cs="Consolas" w:eastAsia="Consolas" w:hAnsi="Consolas"/>
                <w:sz w:val="18"/>
                <w:szCs w:val="18"/>
              </w:rPr>
              <w:t xml:space="preserve">            StudyTask task = queue.poll(); // greedy: always take the most urgent remaining task</w:t>
            </w:r>
          </w:p>
          <w:p>
            <w:pPr>
              <w:spacing w:after="0"/>
            </w:pPr>
            <w:r>
              <w:rPr>
                <w:rFonts w:ascii="Consolas" w:cs="Consolas" w:eastAsia="Consolas" w:hAnsi="Consolas"/>
                <w:sz w:val="18"/>
                <w:szCs w:val="18"/>
              </w:rPr>
              <w:t xml:space="preserve">            DayOfWeek day = nextAvailableDay(hoursUsed, availableHoursPerDay, task.getDeadline());</w:t>
            </w:r>
          </w:p>
          <w:p>
            <w:pPr>
              <w:spacing w:after="0"/>
            </w:pPr>
            <w:r>
              <w:rPr>
                <w:rFonts w:ascii="Consolas" w:cs="Consolas" w:eastAsia="Consolas" w:hAnsi="Consolas"/>
                <w:sz w:val="18"/>
                <w:szCs w:val="18"/>
              </w:rPr>
              <w:t xml:space="preserve">            if (day == null) continue; // no capacity left before deadline</w:t>
            </w:r>
          </w:p>
          <w:p>
            <w:pPr>
              <w:spacing w:after="0"/>
            </w:pPr>
            <w:r>
              <w:rPr>
                <w:rFonts w:ascii="Consolas" w:cs="Consolas" w:eastAsia="Consolas" w:hAnsi="Consolas"/>
                <w:sz w:val="18"/>
                <w:szCs w:val="18"/>
              </w:rPr>
              <w:t xml:space="preserve">            blocks.add(new TimeBlock(day, task));</w:t>
            </w:r>
          </w:p>
          <w:p>
            <w:pPr>
              <w:spacing w:after="0"/>
            </w:pPr>
            <w:r>
              <w:rPr>
                <w:rFonts w:ascii="Consolas" w:cs="Consolas" w:eastAsia="Consolas" w:hAnsi="Consolas"/>
                <w:sz w:val="18"/>
                <w:szCs w:val="18"/>
              </w:rPr>
              <w:t xml:space="preserve">            hoursUsed.merge(day, 1, Integer::sum);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new Timetable(blocks);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urgencyScore = difficulty (1-5) / daysUntilDeadline, higher = more urgent</w:t>
            </w:r>
          </w:p>
          <w:p>
            <w:pPr>
              <w:spacing w:after="0"/>
            </w:pPr>
            <w:r>
              <w:rPr>
                <w:rFonts w:ascii="Consolas" w:cs="Consolas" w:eastAsia="Consolas" w:hAnsi="Consolas"/>
                <w:sz w:val="18"/>
                <w:szCs w:val="18"/>
              </w:rPr>
              <w:t xml:space="preserve">}</w:t>
            </w:r>
          </w:p>
        </w:tc>
      </w:tr>
    </w:tbl>
    <w:p>
      <w:pPr>
        <w:pStyle w:val="ListParagraph"/>
        <w:numPr>
          <w:ilvl w:val="0"/>
          <w:numId w:val="2"/>
        </w:numPr>
        <w:spacing w:after="60"/>
      </w:pPr>
      <w:r>
        <w:t xml:space="preserve">Priority Queue orders StudyTask objects (one per assignment/exam) by urgencyScore = difficulty ÷ daysRemaining, always surfacing the most time-critical item next — O(log n) insert/extract.</w:t>
      </w:r>
    </w:p>
    <w:p>
      <w:pPr>
        <w:pStyle w:val="ListParagraph"/>
        <w:numPr>
          <w:ilvl w:val="0"/>
          <w:numId w:val="2"/>
        </w:numPr>
        <w:spacing w:after="60"/>
      </w:pPr>
      <w:r>
        <w:t xml:space="preserve">Greedy Scheduling then allocates that task to the next day with remaining capacity before its deadline, repeating until either all tasks are placed or capacity runs out — a standard greedy interval-allocation approach, O(n log n) overall.</w:t>
      </w:r>
    </w:p>
    <w:p>
      <w:pPr>
        <w:pStyle w:val="Heading2"/>
        <w:spacing w:after="120" w:before="240"/>
      </w:pPr>
      <w:r>
        <w:t xml:space="preserve">11.2 Backend Services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/api/timetable/generate</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{availableHoursPerDay, excludeSlots?}</w:t>
            </w:r>
          </w:p>
        </w:tc>
        <w:tc>
          <w:tcPr>
            <w:tcW w:type="dxa" w:w="3000"/>
            <w:shd w:fill="FFFFFF" w:val="clear"/>
            <w:tcMar>
              <w:top w:type="dxa" w:w="80"/>
              <w:left w:type="dxa" w:w="100"/>
              <w:bottom w:type="dxa" w:w="80"/>
              <w:right w:type="dxa" w:w="100"/>
            </w:tcMar>
          </w:tcPr>
          <w:p>
            <w:r>
              <w:rPr>
                <w:sz w:val="19"/>
                <w:szCs w:val="19"/>
              </w:rPr>
              <w:t xml:space="preserve">200: {blocks: [{day, startTime, endTime, subject, task, taskType}]}</w:t>
            </w:r>
          </w:p>
        </w:tc>
      </w:tr>
      <w:tr>
        <w:tc>
          <w:tcPr>
            <w:tcW w:type="dxa" w:w="2600"/>
            <w:shd w:fill="F7F9FC" w:val="clear"/>
            <w:tcMar>
              <w:top w:type="dxa" w:w="80"/>
              <w:left w:type="dxa" w:w="100"/>
              <w:bottom w:type="dxa" w:w="80"/>
              <w:right w:type="dxa" w:w="100"/>
            </w:tcMar>
          </w:tcPr>
          <w:p>
            <w:r>
              <w:rPr>
                <w:sz w:val="19"/>
                <w:szCs w:val="19"/>
              </w:rPr>
              <w:t xml:space="preserve">/api/timetable/current</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the most recently generated timetable</w:t>
            </w:r>
          </w:p>
        </w:tc>
      </w:tr>
    </w:tbl>
    <w:p>
      <w:pPr>
        <w:pStyle w:val="Heading2"/>
        <w:spacing w:after="120" w:before="240"/>
      </w:pPr>
      <w:r>
        <w:t xml:space="preserve">11.3 Frontend Timetable UI</w:t>
      </w:r>
    </w:p>
    <w:p>
      <w:pPr>
        <w:pStyle w:val="ListParagraph"/>
        <w:numPr>
          <w:ilvl w:val="0"/>
          <w:numId w:val="2"/>
        </w:numPr>
        <w:spacing w:after="60"/>
      </w:pPr>
      <w:r>
        <w:t xml:space="preserve">TimetablePage — a weekly grid (Mon-Sun × hour blocks), each block colored by subject and labeled with the task (assignment/exam prep)</w:t>
      </w:r>
    </w:p>
    <w:p>
      <w:pPr>
        <w:pStyle w:val="ListParagraph"/>
        <w:numPr>
          <w:ilvl w:val="0"/>
          <w:numId w:val="2"/>
        </w:numPr>
        <w:spacing w:after="60"/>
      </w:pPr>
      <w:r>
        <w:t xml:space="preserve">"Regenerate" button re-runs /api/timetable/generate whenever assignments/exams change materially</w:t>
      </w:r>
    </w:p>
    <w:p>
      <w:pPr>
        <w:pStyle w:val="ListParagraph"/>
        <w:numPr>
          <w:ilvl w:val="0"/>
          <w:numId w:val="2"/>
        </w:numPr>
        <w:spacing w:after="60"/>
      </w:pPr>
      <w:r>
        <w:t xml:space="preserve">Countdown badges from Module 5 (Exam Planner) are cross-referenced so exam-prep blocks visually stand out from assignment-work blocks</w:t>
      </w:r>
    </w:p>
    <w:p>
      <w:pPr>
        <w:spacing w:after="120"/>
      </w:pPr>
    </w:p>
    <w:p>
      <w:pPr>
        <w:pStyle w:val="Heading1"/>
        <w:pageBreakBefore/>
        <w:spacing w:after="200" w:before="200"/>
      </w:pPr>
      <w:r>
        <w:t xml:space="preserve">12. Module 10 — Wellness Tracking</w:t>
      </w:r>
    </w:p>
    <w:p>
      <w:pPr>
        <w:spacing w:after="120"/>
      </w:pPr>
      <w:r>
        <w:t xml:space="preserve">Important constraint carried through the implementation: this module only tracks and reports. There is no diagnostic logic, no clinical scoring, and no AI-generated psychological assessment anywhere in this module — if a student needs actual support, they're routed to Module 12's human professional booking, never to an AI response standing in for one.</w:t>
      </w:r>
    </w:p>
    <w:p>
      <w:pPr>
        <w:pStyle w:val="Heading2"/>
        <w:spacing w:after="120" w:before="240"/>
      </w:pPr>
      <w:r>
        <w:t xml:space="preserve">12.1 Database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1F4E78" w:val="clear"/>
            <w:tcMar>
              <w:top w:type="dxa" w:w="80"/>
              <w:left w:type="dxa" w:w="100"/>
              <w:bottom w:type="dxa" w:w="80"/>
              <w:right w:type="dxa" w:w="100"/>
            </w:tcMar>
          </w:tcPr>
          <w:p>
            <w:r>
              <w:rPr>
                <w:b/>
                <w:bCs/>
                <w:color w:val="FFFFFF"/>
                <w:sz w:val="19"/>
                <w:szCs w:val="19"/>
              </w:rPr>
              <w:t xml:space="preserve">Column</w:t>
            </w:r>
          </w:p>
        </w:tc>
        <w:tc>
          <w:tcPr>
            <w:tcW w:type="dxa" w:w="2200"/>
            <w:shd w:fill="1F4E78" w:val="clear"/>
            <w:tcMar>
              <w:top w:type="dxa" w:w="80"/>
              <w:left w:type="dxa" w:w="100"/>
              <w:bottom w:type="dxa" w:w="80"/>
              <w:right w:type="dxa" w:w="100"/>
            </w:tcMar>
          </w:tcPr>
          <w:p>
            <w:r>
              <w:rPr>
                <w:b/>
                <w:bCs/>
                <w:color w:val="FFFFFF"/>
                <w:sz w:val="19"/>
                <w:szCs w:val="19"/>
              </w:rPr>
              <w:t xml:space="preserve">Type</w:t>
            </w:r>
          </w:p>
        </w:tc>
        <w:tc>
          <w:tcPr>
            <w:tcW w:type="dxa" w:w="4400"/>
            <w:shd w:fill="1F4E78" w:val="clear"/>
            <w:tcMar>
              <w:top w:type="dxa" w:w="80"/>
              <w:left w:type="dxa" w:w="100"/>
              <w:bottom w:type="dxa" w:w="80"/>
              <w:right w:type="dxa" w:w="100"/>
            </w:tcMar>
          </w:tcPr>
          <w:p>
            <w:r>
              <w:rPr>
                <w:b/>
                <w:bCs/>
                <w:color w:val="FFFFFF"/>
                <w:sz w:val="19"/>
                <w:szCs w:val="19"/>
              </w:rPr>
              <w:t xml:space="preserve">Constraints</w:t>
            </w:r>
          </w:p>
        </w:tc>
      </w:tr>
      <w:tr>
        <w:tc>
          <w:tcPr>
            <w:tcW w:type="dxa" w:w="2400"/>
            <w:shd w:fill="FFFFFF" w:val="clear"/>
            <w:tcMar>
              <w:top w:type="dxa" w:w="80"/>
              <w:left w:type="dxa" w:w="100"/>
              <w:bottom w:type="dxa" w:w="80"/>
              <w:right w:type="dxa" w:w="100"/>
            </w:tcMar>
          </w:tcPr>
          <w:p>
            <w:r>
              <w:rPr>
                <w:sz w:val="19"/>
                <w:szCs w:val="19"/>
              </w:rPr>
              <w:t xml:space="preserve">id</w:t>
            </w:r>
          </w:p>
        </w:tc>
        <w:tc>
          <w:tcPr>
            <w:tcW w:type="dxa" w:w="2200"/>
            <w:shd w:fill="FFFFFF" w:val="clear"/>
            <w:tcMar>
              <w:top w:type="dxa" w:w="80"/>
              <w:left w:type="dxa" w:w="100"/>
              <w:bottom w:type="dxa" w:w="80"/>
              <w:right w:type="dxa" w:w="100"/>
            </w:tcMar>
          </w:tcPr>
          <w:p>
            <w:r>
              <w:rPr>
                <w:sz w:val="19"/>
                <w:szCs w:val="19"/>
              </w:rPr>
              <w:t xml:space="preserve">UUID</w:t>
            </w:r>
          </w:p>
        </w:tc>
        <w:tc>
          <w:tcPr>
            <w:tcW w:type="dxa" w:w="4400"/>
            <w:shd w:fill="FFFFFF" w:val="clear"/>
            <w:tcMar>
              <w:top w:type="dxa" w:w="80"/>
              <w:left w:type="dxa" w:w="100"/>
              <w:bottom w:type="dxa" w:w="80"/>
              <w:right w:type="dxa" w:w="100"/>
            </w:tcMar>
          </w:tcPr>
          <w:p>
            <w:r>
              <w:rPr>
                <w:sz w:val="19"/>
                <w:szCs w:val="19"/>
              </w:rPr>
              <w:t xml:space="preserve">PK</w:t>
            </w:r>
          </w:p>
        </w:tc>
      </w:tr>
      <w:tr>
        <w:tc>
          <w:tcPr>
            <w:tcW w:type="dxa" w:w="2400"/>
            <w:shd w:fill="F7F9FC" w:val="clear"/>
            <w:tcMar>
              <w:top w:type="dxa" w:w="80"/>
              <w:left w:type="dxa" w:w="100"/>
              <w:bottom w:type="dxa" w:w="80"/>
              <w:right w:type="dxa" w:w="100"/>
            </w:tcMar>
          </w:tcPr>
          <w:p>
            <w:r>
              <w:rPr>
                <w:sz w:val="19"/>
                <w:szCs w:val="19"/>
              </w:rPr>
              <w:t xml:space="preserve">user_id</w:t>
            </w:r>
          </w:p>
        </w:tc>
        <w:tc>
          <w:tcPr>
            <w:tcW w:type="dxa" w:w="2200"/>
            <w:shd w:fill="F7F9FC" w:val="clear"/>
            <w:tcMar>
              <w:top w:type="dxa" w:w="80"/>
              <w:left w:type="dxa" w:w="100"/>
              <w:bottom w:type="dxa" w:w="80"/>
              <w:right w:type="dxa" w:w="100"/>
            </w:tcMar>
          </w:tcPr>
          <w:p>
            <w:r>
              <w:rPr>
                <w:sz w:val="19"/>
                <w:szCs w:val="19"/>
              </w:rPr>
              <w:t xml:space="preserve">UUID</w:t>
            </w:r>
          </w:p>
        </w:tc>
        <w:tc>
          <w:tcPr>
            <w:tcW w:type="dxa" w:w="4400"/>
            <w:shd w:fill="F7F9FC" w:val="clear"/>
            <w:tcMar>
              <w:top w:type="dxa" w:w="80"/>
              <w:left w:type="dxa" w:w="100"/>
              <w:bottom w:type="dxa" w:w="80"/>
              <w:right w:type="dxa" w:w="100"/>
            </w:tcMar>
          </w:tcPr>
          <w:p>
            <w:r>
              <w:rPr>
                <w:sz w:val="19"/>
                <w:szCs w:val="19"/>
              </w:rPr>
              <w:t xml:space="preserve">FK -&gt; users(id)</w:t>
            </w:r>
          </w:p>
        </w:tc>
      </w:tr>
      <w:tr>
        <w:tc>
          <w:tcPr>
            <w:tcW w:type="dxa" w:w="2400"/>
            <w:shd w:fill="FFFFFF" w:val="clear"/>
            <w:tcMar>
              <w:top w:type="dxa" w:w="80"/>
              <w:left w:type="dxa" w:w="100"/>
              <w:bottom w:type="dxa" w:w="80"/>
              <w:right w:type="dxa" w:w="100"/>
            </w:tcMar>
          </w:tcPr>
          <w:p>
            <w:r>
              <w:rPr>
                <w:sz w:val="19"/>
                <w:szCs w:val="19"/>
              </w:rPr>
              <w:t xml:space="preserve">entry_date</w:t>
            </w:r>
          </w:p>
        </w:tc>
        <w:tc>
          <w:tcPr>
            <w:tcW w:type="dxa" w:w="2200"/>
            <w:shd w:fill="FFFFFF" w:val="clear"/>
            <w:tcMar>
              <w:top w:type="dxa" w:w="80"/>
              <w:left w:type="dxa" w:w="100"/>
              <w:bottom w:type="dxa" w:w="80"/>
              <w:right w:type="dxa" w:w="100"/>
            </w:tcMar>
          </w:tcPr>
          <w:p>
            <w:r>
              <w:rPr>
                <w:sz w:val="19"/>
                <w:szCs w:val="19"/>
              </w:rPr>
              <w:t xml:space="preserve">DATE</w:t>
            </w:r>
          </w:p>
        </w:tc>
        <w:tc>
          <w:tcPr>
            <w:tcW w:type="dxa" w:w="4400"/>
            <w:shd w:fill="FFFFFF" w:val="clear"/>
            <w:tcMar>
              <w:top w:type="dxa" w:w="80"/>
              <w:left w:type="dxa" w:w="100"/>
              <w:bottom w:type="dxa" w:w="80"/>
              <w:right w:type="dxa" w:w="100"/>
            </w:tcMar>
          </w:tcPr>
          <w:p>
            <w:r>
              <w:rPr>
                <w:sz w:val="19"/>
                <w:szCs w:val="19"/>
              </w:rPr>
              <w:t xml:space="preserve">NOT NULL, UNIQUE with user_id (one entry per day)</w:t>
            </w:r>
          </w:p>
        </w:tc>
      </w:tr>
      <w:tr>
        <w:tc>
          <w:tcPr>
            <w:tcW w:type="dxa" w:w="2400"/>
            <w:shd w:fill="F7F9FC" w:val="clear"/>
            <w:tcMar>
              <w:top w:type="dxa" w:w="80"/>
              <w:left w:type="dxa" w:w="100"/>
              <w:bottom w:type="dxa" w:w="80"/>
              <w:right w:type="dxa" w:w="100"/>
            </w:tcMar>
          </w:tcPr>
          <w:p>
            <w:r>
              <w:rPr>
                <w:sz w:val="19"/>
                <w:szCs w:val="19"/>
              </w:rPr>
              <w:t xml:space="preserve">sleep_hours</w:t>
            </w:r>
          </w:p>
        </w:tc>
        <w:tc>
          <w:tcPr>
            <w:tcW w:type="dxa" w:w="2200"/>
            <w:shd w:fill="F7F9FC" w:val="clear"/>
            <w:tcMar>
              <w:top w:type="dxa" w:w="80"/>
              <w:left w:type="dxa" w:w="100"/>
              <w:bottom w:type="dxa" w:w="80"/>
              <w:right w:type="dxa" w:w="100"/>
            </w:tcMar>
          </w:tcPr>
          <w:p>
            <w:r>
              <w:rPr>
                <w:sz w:val="19"/>
                <w:szCs w:val="19"/>
              </w:rPr>
              <w:t xml:space="preserve">DECIMAL(3,1)</w:t>
            </w:r>
          </w:p>
        </w:tc>
        <w:tc>
          <w:tcPr>
            <w:tcW w:type="dxa" w:w="4400"/>
            <w:shd w:fill="F7F9FC" w:val="clear"/>
            <w:tcMar>
              <w:top w:type="dxa" w:w="80"/>
              <w:left w:type="dxa" w:w="100"/>
              <w:bottom w:type="dxa" w:w="80"/>
              <w:right w:type="dxa" w:w="100"/>
            </w:tcMar>
          </w:tcPr>
          <w:p>
            <w:r>
              <w:rPr>
                <w:sz w:val="19"/>
                <w:szCs w:val="19"/>
              </w:rPr>
              <w:t xml:space="preserve">0-24</w:t>
            </w:r>
          </w:p>
        </w:tc>
      </w:tr>
      <w:tr>
        <w:tc>
          <w:tcPr>
            <w:tcW w:type="dxa" w:w="2400"/>
            <w:shd w:fill="FFFFFF" w:val="clear"/>
            <w:tcMar>
              <w:top w:type="dxa" w:w="80"/>
              <w:left w:type="dxa" w:w="100"/>
              <w:bottom w:type="dxa" w:w="80"/>
              <w:right w:type="dxa" w:w="100"/>
            </w:tcMar>
          </w:tcPr>
          <w:p>
            <w:r>
              <w:rPr>
                <w:sz w:val="19"/>
                <w:szCs w:val="19"/>
              </w:rPr>
              <w:t xml:space="preserve">water_intake_l</w:t>
            </w:r>
          </w:p>
        </w:tc>
        <w:tc>
          <w:tcPr>
            <w:tcW w:type="dxa" w:w="2200"/>
            <w:shd w:fill="FFFFFF" w:val="clear"/>
            <w:tcMar>
              <w:top w:type="dxa" w:w="80"/>
              <w:left w:type="dxa" w:w="100"/>
              <w:bottom w:type="dxa" w:w="80"/>
              <w:right w:type="dxa" w:w="100"/>
            </w:tcMar>
          </w:tcPr>
          <w:p>
            <w:r>
              <w:rPr>
                <w:sz w:val="19"/>
                <w:szCs w:val="19"/>
              </w:rPr>
              <w:t xml:space="preserve">DECIMAL(3,1)</w:t>
            </w:r>
          </w:p>
        </w:tc>
        <w:tc>
          <w:tcPr>
            <w:tcW w:type="dxa" w:w="4400"/>
            <w:shd w:fill="FFFFFF" w:val="clear"/>
            <w:tcMar>
              <w:top w:type="dxa" w:w="80"/>
              <w:left w:type="dxa" w:w="100"/>
              <w:bottom w:type="dxa" w:w="80"/>
              <w:right w:type="dxa" w:w="100"/>
            </w:tcMar>
          </w:tcPr>
          <w:p>
            <w:r>
              <w:rPr>
                <w:sz w:val="19"/>
                <w:szCs w:val="19"/>
              </w:rPr>
              <w:t xml:space="preserve">0-10</w:t>
            </w:r>
          </w:p>
        </w:tc>
      </w:tr>
      <w:tr>
        <w:tc>
          <w:tcPr>
            <w:tcW w:type="dxa" w:w="2400"/>
            <w:shd w:fill="F7F9FC" w:val="clear"/>
            <w:tcMar>
              <w:top w:type="dxa" w:w="80"/>
              <w:left w:type="dxa" w:w="100"/>
              <w:bottom w:type="dxa" w:w="80"/>
              <w:right w:type="dxa" w:w="100"/>
            </w:tcMar>
          </w:tcPr>
          <w:p>
            <w:r>
              <w:rPr>
                <w:sz w:val="19"/>
                <w:szCs w:val="19"/>
              </w:rPr>
              <w:t xml:space="preserve">exercise_minutes</w:t>
            </w:r>
          </w:p>
        </w:tc>
        <w:tc>
          <w:tcPr>
            <w:tcW w:type="dxa" w:w="2200"/>
            <w:shd w:fill="F7F9FC" w:val="clear"/>
            <w:tcMar>
              <w:top w:type="dxa" w:w="80"/>
              <w:left w:type="dxa" w:w="100"/>
              <w:bottom w:type="dxa" w:w="80"/>
              <w:right w:type="dxa" w:w="100"/>
            </w:tcMar>
          </w:tcPr>
          <w:p>
            <w:r>
              <w:rPr>
                <w:sz w:val="19"/>
                <w:szCs w:val="19"/>
              </w:rPr>
              <w:t xml:space="preserve">SMALLINT</w:t>
            </w:r>
          </w:p>
        </w:tc>
        <w:tc>
          <w:tcPr>
            <w:tcW w:type="dxa" w:w="4400"/>
            <w:shd w:fill="F7F9FC" w:val="clear"/>
            <w:tcMar>
              <w:top w:type="dxa" w:w="80"/>
              <w:left w:type="dxa" w:w="100"/>
              <w:bottom w:type="dxa" w:w="80"/>
              <w:right w:type="dxa" w:w="100"/>
            </w:tcMar>
          </w:tcPr>
          <w:p>
            <w:r>
              <w:rPr>
                <w:sz w:val="19"/>
                <w:szCs w:val="19"/>
              </w:rPr>
              <w:t xml:space="preserve">0-600</w:t>
            </w:r>
          </w:p>
        </w:tc>
      </w:tr>
      <w:tr>
        <w:tc>
          <w:tcPr>
            <w:tcW w:type="dxa" w:w="2400"/>
            <w:shd w:fill="FFFFFF" w:val="clear"/>
            <w:tcMar>
              <w:top w:type="dxa" w:w="80"/>
              <w:left w:type="dxa" w:w="100"/>
              <w:bottom w:type="dxa" w:w="80"/>
              <w:right w:type="dxa" w:w="100"/>
            </w:tcMar>
          </w:tcPr>
          <w:p>
            <w:r>
              <w:rPr>
                <w:sz w:val="19"/>
                <w:szCs w:val="19"/>
              </w:rPr>
              <w:t xml:space="preserve">mood_score</w:t>
            </w:r>
          </w:p>
        </w:tc>
        <w:tc>
          <w:tcPr>
            <w:tcW w:type="dxa" w:w="2200"/>
            <w:shd w:fill="FFFFFF" w:val="clear"/>
            <w:tcMar>
              <w:top w:type="dxa" w:w="80"/>
              <w:left w:type="dxa" w:w="100"/>
              <w:bottom w:type="dxa" w:w="80"/>
              <w:right w:type="dxa" w:w="100"/>
            </w:tcMar>
          </w:tcPr>
          <w:p>
            <w:r>
              <w:rPr>
                <w:sz w:val="19"/>
                <w:szCs w:val="19"/>
              </w:rPr>
              <w:t xml:space="preserve">SMALLINT</w:t>
            </w:r>
          </w:p>
        </w:tc>
        <w:tc>
          <w:tcPr>
            <w:tcW w:type="dxa" w:w="4400"/>
            <w:shd w:fill="FFFFFF" w:val="clear"/>
            <w:tcMar>
              <w:top w:type="dxa" w:w="80"/>
              <w:left w:type="dxa" w:w="100"/>
              <w:bottom w:type="dxa" w:w="80"/>
              <w:right w:type="dxa" w:w="100"/>
            </w:tcMar>
          </w:tcPr>
          <w:p>
            <w:r>
              <w:rPr>
                <w:sz w:val="19"/>
                <w:szCs w:val="19"/>
              </w:rPr>
              <w:t xml:space="preserve">1-10</w:t>
            </w:r>
          </w:p>
        </w:tc>
      </w:tr>
      <w:tr>
        <w:tc>
          <w:tcPr>
            <w:tcW w:type="dxa" w:w="2400"/>
            <w:shd w:fill="F7F9FC" w:val="clear"/>
            <w:tcMar>
              <w:top w:type="dxa" w:w="80"/>
              <w:left w:type="dxa" w:w="100"/>
              <w:bottom w:type="dxa" w:w="80"/>
              <w:right w:type="dxa" w:w="100"/>
            </w:tcMar>
          </w:tcPr>
          <w:p>
            <w:r>
              <w:rPr>
                <w:sz w:val="19"/>
                <w:szCs w:val="19"/>
              </w:rPr>
              <w:t xml:space="preserve">stress_score</w:t>
            </w:r>
          </w:p>
        </w:tc>
        <w:tc>
          <w:tcPr>
            <w:tcW w:type="dxa" w:w="2200"/>
            <w:shd w:fill="F7F9FC" w:val="clear"/>
            <w:tcMar>
              <w:top w:type="dxa" w:w="80"/>
              <w:left w:type="dxa" w:w="100"/>
              <w:bottom w:type="dxa" w:w="80"/>
              <w:right w:type="dxa" w:w="100"/>
            </w:tcMar>
          </w:tcPr>
          <w:p>
            <w:r>
              <w:rPr>
                <w:sz w:val="19"/>
                <w:szCs w:val="19"/>
              </w:rPr>
              <w:t xml:space="preserve">SMALLINT</w:t>
            </w:r>
          </w:p>
        </w:tc>
        <w:tc>
          <w:tcPr>
            <w:tcW w:type="dxa" w:w="4400"/>
            <w:shd w:fill="F7F9FC" w:val="clear"/>
            <w:tcMar>
              <w:top w:type="dxa" w:w="80"/>
              <w:left w:type="dxa" w:w="100"/>
              <w:bottom w:type="dxa" w:w="80"/>
              <w:right w:type="dxa" w:w="100"/>
            </w:tcMar>
          </w:tcPr>
          <w:p>
            <w:r>
              <w:rPr>
                <w:sz w:val="19"/>
                <w:szCs w:val="19"/>
              </w:rPr>
              <w:t xml:space="preserve">1-10</w:t>
            </w:r>
          </w:p>
        </w:tc>
      </w:tr>
    </w:tbl>
    <w:p>
      <w:pPr>
        <w:pStyle w:val="Heading2"/>
        <w:spacing w:after="120" w:before="240"/>
      </w:pPr>
      <w:r>
        <w:t xml:space="preserve">12.2 APIs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/api/wellness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{sleepHours, waterIntakeL, exerciseMinutes, moodScore, stressScore}</w:t>
            </w:r>
          </w:p>
        </w:tc>
        <w:tc>
          <w:tcPr>
            <w:tcW w:type="dxa" w:w="3000"/>
            <w:shd w:fill="FFFFFF" w:val="clear"/>
            <w:tcMar>
              <w:top w:type="dxa" w:w="80"/>
              <w:left w:type="dxa" w:w="100"/>
              <w:bottom w:type="dxa" w:w="80"/>
              <w:right w:type="dxa" w:w="100"/>
            </w:tcMar>
          </w:tcPr>
          <w:p>
            <w:r>
              <w:rPr>
                <w:sz w:val="19"/>
                <w:szCs w:val="19"/>
              </w:rPr>
              <w:t xml:space="preserve">200: upserted today's entry (one row per user per day)</w:t>
            </w:r>
          </w:p>
        </w:tc>
      </w:tr>
      <w:tr>
        <w:tc>
          <w:tcPr>
            <w:tcW w:type="dxa" w:w="2600"/>
            <w:shd w:fill="F7F9FC" w:val="clear"/>
            <w:tcMar>
              <w:top w:type="dxa" w:w="80"/>
              <w:left w:type="dxa" w:w="100"/>
              <w:bottom w:type="dxa" w:w="80"/>
              <w:right w:type="dxa" w:w="100"/>
            </w:tcMar>
          </w:tcPr>
          <w:p>
            <w:r>
              <w:rPr>
                <w:sz w:val="19"/>
                <w:szCs w:val="19"/>
              </w:rPr>
              <w:t xml:space="preserve">/api/wellness/weekly</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{entries[], averages: {sleep, water, exercise, mood, stress}}</w:t>
            </w:r>
          </w:p>
        </w:tc>
      </w:tr>
    </w:tbl>
    <w:p>
      <w:pPr>
        <w:pStyle w:val="Heading2"/>
        <w:spacing w:after="120" w:before="240"/>
      </w:pPr>
      <w:r>
        <w:t xml:space="preserve">12.3 Dashboard Analytics</w:t>
      </w:r>
    </w:p>
    <w:p>
      <w:pPr>
        <w:pStyle w:val="ListParagraph"/>
        <w:numPr>
          <w:ilvl w:val="0"/>
          <w:numId w:val="2"/>
        </w:numPr>
        <w:spacing w:after="60"/>
      </w:pPr>
      <w:r>
        <w:t xml:space="preserve">Simple trend charts per metric over the last 7/30 days — plain aggregation queries, no inference layer</w:t>
      </w:r>
    </w:p>
    <w:p>
      <w:pPr>
        <w:pStyle w:val="ListParagraph"/>
        <w:numPr>
          <w:ilvl w:val="0"/>
          <w:numId w:val="2"/>
        </w:numPr>
        <w:spacing w:after="60"/>
      </w:pPr>
      <w:r>
        <w:t xml:space="preserve">A purely threshold-based, non-diagnostic nudge (e.g. "stress logged high 3+ days running") that only ever links to Module 12's booking flow — it never generates advice text via an LLM about the student's mental state</w:t>
      </w:r>
    </w:p>
    <w:p>
      <w:pPr>
        <w:spacing w:after="120"/>
      </w:pPr>
    </w:p>
    <w:p>
      <w:pPr>
        <w:pStyle w:val="Heading1"/>
        <w:pageBreakBefore/>
        <w:spacing w:after="200" w:before="200"/>
      </w:pPr>
      <w:r>
        <w:t xml:space="preserve">13. Module 11 — Mentor Booking Platform</w:t>
      </w:r>
    </w:p>
    <w:p>
      <w:pPr>
        <w:pStyle w:val="Heading2"/>
        <w:spacing w:after="120" w:before="240"/>
      </w:pPr>
      <w:r>
        <w:t xml:space="preserve">13.1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78" w:val="clear"/>
            <w:tcMar>
              <w:top w:type="dxa" w:w="80"/>
              <w:left w:type="dxa" w:w="100"/>
              <w:bottom w:type="dxa" w:w="80"/>
              <w:right w:type="dxa" w:w="100"/>
            </w:tcMar>
          </w:tcPr>
          <w:p>
            <w:r>
              <w:rPr>
                <w:b/>
                <w:bCs/>
                <w:color w:val="FFFFFF"/>
                <w:sz w:val="19"/>
                <w:szCs w:val="19"/>
              </w:rPr>
              <w:t xml:space="preserve">Table</w:t>
            </w:r>
          </w:p>
        </w:tc>
        <w:tc>
          <w:tcPr>
            <w:tcW w:type="dxa" w:w="6800"/>
            <w:shd w:fill="1F4E78" w:val="clear"/>
            <w:tcMar>
              <w:top w:type="dxa" w:w="80"/>
              <w:left w:type="dxa" w:w="100"/>
              <w:bottom w:type="dxa" w:w="80"/>
              <w:right w:type="dxa" w:w="100"/>
            </w:tcMar>
          </w:tcPr>
          <w:p>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r>
              <w:rPr>
                <w:sz w:val="19"/>
                <w:szCs w:val="19"/>
              </w:rPr>
              <w:t xml:space="preserve">mentors</w:t>
            </w:r>
          </w:p>
        </w:tc>
        <w:tc>
          <w:tcPr>
            <w:tcW w:type="dxa" w:w="6800"/>
            <w:shd w:fill="FFFFFF" w:val="clear"/>
            <w:tcMar>
              <w:top w:type="dxa" w:w="80"/>
              <w:left w:type="dxa" w:w="100"/>
              <w:bottom w:type="dxa" w:w="80"/>
              <w:right w:type="dxa" w:w="100"/>
            </w:tcMar>
          </w:tcPr>
          <w:p>
            <w:r>
              <w:rPr>
                <w:sz w:val="19"/>
                <w:szCs w:val="19"/>
              </w:rPr>
              <w:t xml:space="preserve">id (PK), name, category (UNIVERSITY/INDUSTRY), role, bio, experience_years, avg_rating</w:t>
            </w:r>
          </w:p>
        </w:tc>
      </w:tr>
      <w:tr>
        <w:tc>
          <w:tcPr>
            <w:tcW w:type="dxa" w:w="2400"/>
            <w:shd w:fill="F7F9FC" w:val="clear"/>
            <w:tcMar>
              <w:top w:type="dxa" w:w="80"/>
              <w:left w:type="dxa" w:w="100"/>
              <w:bottom w:type="dxa" w:w="80"/>
              <w:right w:type="dxa" w:w="100"/>
            </w:tcMar>
          </w:tcPr>
          <w:p>
            <w:r>
              <w:rPr>
                <w:sz w:val="19"/>
                <w:szCs w:val="19"/>
              </w:rPr>
              <w:t xml:space="preserve">mentor_availability</w:t>
            </w:r>
          </w:p>
        </w:tc>
        <w:tc>
          <w:tcPr>
            <w:tcW w:type="dxa" w:w="6800"/>
            <w:shd w:fill="F7F9FC" w:val="clear"/>
            <w:tcMar>
              <w:top w:type="dxa" w:w="80"/>
              <w:left w:type="dxa" w:w="100"/>
              <w:bottom w:type="dxa" w:w="80"/>
              <w:right w:type="dxa" w:w="100"/>
            </w:tcMar>
          </w:tcPr>
          <w:p>
            <w:r>
              <w:rPr>
                <w:sz w:val="19"/>
                <w:szCs w:val="19"/>
              </w:rPr>
              <w:t xml:space="preserve">id (PK), mentor_id (FK), start_time, end_time, is_booked</w:t>
            </w:r>
          </w:p>
        </w:tc>
      </w:tr>
      <w:tr>
        <w:tc>
          <w:tcPr>
            <w:tcW w:type="dxa" w:w="2400"/>
            <w:shd w:fill="FFFFFF" w:val="clear"/>
            <w:tcMar>
              <w:top w:type="dxa" w:w="80"/>
              <w:left w:type="dxa" w:w="100"/>
              <w:bottom w:type="dxa" w:w="80"/>
              <w:right w:type="dxa" w:w="100"/>
            </w:tcMar>
          </w:tcPr>
          <w:p>
            <w:r>
              <w:rPr>
                <w:sz w:val="19"/>
                <w:szCs w:val="19"/>
              </w:rPr>
              <w:t xml:space="preserve">mentor_booking</w:t>
            </w:r>
          </w:p>
        </w:tc>
        <w:tc>
          <w:tcPr>
            <w:tcW w:type="dxa" w:w="6800"/>
            <w:shd w:fill="FFFFFF" w:val="clear"/>
            <w:tcMar>
              <w:top w:type="dxa" w:w="80"/>
              <w:left w:type="dxa" w:w="100"/>
              <w:bottom w:type="dxa" w:w="80"/>
              <w:right w:type="dxa" w:w="100"/>
            </w:tcMar>
          </w:tcPr>
          <w:p>
            <w:r>
              <w:rPr>
                <w:sz w:val="19"/>
                <w:szCs w:val="19"/>
              </w:rPr>
              <w:t xml:space="preserve">id (PK), user_id (FK), mentor_id (FK), availability_id (FK), topic, status, review_rating, review_comment</w:t>
            </w:r>
          </w:p>
        </w:tc>
      </w:tr>
    </w:tbl>
    <w:p>
      <w:pPr>
        <w:pStyle w:val="Heading2"/>
        <w:spacing w:after="120" w:before="240"/>
      </w:pPr>
      <w:r>
        <w:t xml:space="preserve">13.2 APIs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/api/mentors</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?category=&amp;role= (filters)</w:t>
            </w:r>
          </w:p>
        </w:tc>
        <w:tc>
          <w:tcPr>
            <w:tcW w:type="dxa" w:w="3000"/>
            <w:shd w:fill="FFFFFF" w:val="clear"/>
            <w:tcMar>
              <w:top w:type="dxa" w:w="80"/>
              <w:left w:type="dxa" w:w="100"/>
              <w:bottom w:type="dxa" w:w="80"/>
              <w:right w:type="dxa" w:w="100"/>
            </w:tcMar>
          </w:tcPr>
          <w:p>
            <w:r>
              <w:rPr>
                <w:sz w:val="19"/>
                <w:szCs w:val="19"/>
              </w:rPr>
              <w:t xml:space="preserve">200: mentor directory with ratings</w:t>
            </w:r>
          </w:p>
        </w:tc>
      </w:tr>
      <w:tr>
        <w:tc>
          <w:tcPr>
            <w:tcW w:type="dxa" w:w="2600"/>
            <w:shd w:fill="F7F9FC" w:val="clear"/>
            <w:tcMar>
              <w:top w:type="dxa" w:w="80"/>
              <w:left w:type="dxa" w:w="100"/>
              <w:bottom w:type="dxa" w:w="80"/>
              <w:right w:type="dxa" w:w="100"/>
            </w:tcMar>
          </w:tcPr>
          <w:p>
            <w:r>
              <w:rPr>
                <w:sz w:val="19"/>
                <w:szCs w:val="19"/>
              </w:rPr>
              <w:t xml:space="preserve">/api/mentors/{id}/availability</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open (is_booked=false) slots</w:t>
            </w:r>
          </w:p>
        </w:tc>
      </w:tr>
      <w:tr>
        <w:tc>
          <w:tcPr>
            <w:tcW w:type="dxa" w:w="2600"/>
            <w:shd w:fill="FFFFFF" w:val="clear"/>
            <w:tcMar>
              <w:top w:type="dxa" w:w="80"/>
              <w:left w:type="dxa" w:w="100"/>
              <w:bottom w:type="dxa" w:w="80"/>
              <w:right w:type="dxa" w:w="100"/>
            </w:tcMar>
          </w:tcPr>
          <w:p>
            <w:r>
              <w:rPr>
                <w:sz w:val="19"/>
                <w:szCs w:val="19"/>
              </w:rPr>
              <w:t xml:space="preserve">/api/bookings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{mentorId, availabilityId, topic}</w:t>
            </w:r>
          </w:p>
        </w:tc>
        <w:tc>
          <w:tcPr>
            <w:tcW w:type="dxa" w:w="3000"/>
            <w:shd w:fill="FFFFFF" w:val="clear"/>
            <w:tcMar>
              <w:top w:type="dxa" w:w="80"/>
              <w:left w:type="dxa" w:w="100"/>
              <w:bottom w:type="dxa" w:w="80"/>
              <w:right w:type="dxa" w:w="100"/>
            </w:tcMar>
          </w:tcPr>
          <w:p>
            <w:r>
              <w:rPr>
                <w:sz w:val="19"/>
                <w:szCs w:val="19"/>
              </w:rPr>
              <w:t xml:space="preserve">201: booking confirmed. 409 if slot already booked (race-condition check)</w:t>
            </w:r>
          </w:p>
        </w:tc>
      </w:tr>
      <w:tr>
        <w:tc>
          <w:tcPr>
            <w:tcW w:type="dxa" w:w="2600"/>
            <w:shd w:fill="F7F9FC" w:val="clear"/>
            <w:tcMar>
              <w:top w:type="dxa" w:w="80"/>
              <w:left w:type="dxa" w:w="100"/>
              <w:bottom w:type="dxa" w:w="80"/>
              <w:right w:type="dxa" w:w="100"/>
            </w:tcMar>
          </w:tcPr>
          <w:p>
            <w:r>
              <w:rPr>
                <w:sz w:val="19"/>
                <w:szCs w:val="19"/>
              </w:rPr>
              <w:t xml:space="preserve">/api/bookings/{id}/review</w:t>
            </w:r>
          </w:p>
        </w:tc>
        <w:tc>
          <w:tcPr>
            <w:tcW w:type="dxa" w:w="900"/>
            <w:shd w:fill="F7F9FC" w:val="clear"/>
            <w:tcMar>
              <w:top w:type="dxa" w:w="80"/>
              <w:left w:type="dxa" w:w="100"/>
              <w:bottom w:type="dxa" w:w="80"/>
              <w:right w:type="dxa" w:w="100"/>
            </w:tcMar>
          </w:tcPr>
          <w:p>
            <w:r>
              <w:rPr>
                <w:sz w:val="19"/>
                <w:szCs w:val="19"/>
              </w:rPr>
              <w:t xml:space="preserve">POST</w:t>
            </w:r>
          </w:p>
        </w:tc>
        <w:tc>
          <w:tcPr>
            <w:tcW w:type="dxa" w:w="2900"/>
            <w:shd w:fill="F7F9FC" w:val="clear"/>
            <w:tcMar>
              <w:top w:type="dxa" w:w="80"/>
              <w:left w:type="dxa" w:w="100"/>
              <w:bottom w:type="dxa" w:w="80"/>
              <w:right w:type="dxa" w:w="100"/>
            </w:tcMar>
          </w:tcPr>
          <w:p>
            <w:r>
              <w:rPr>
                <w:sz w:val="19"/>
                <w:szCs w:val="19"/>
              </w:rPr>
              <w:t xml:space="preserve">{rating, comment}</w:t>
            </w:r>
          </w:p>
        </w:tc>
        <w:tc>
          <w:tcPr>
            <w:tcW w:type="dxa" w:w="3000"/>
            <w:shd w:fill="F7F9FC" w:val="clear"/>
            <w:tcMar>
              <w:top w:type="dxa" w:w="80"/>
              <w:left w:type="dxa" w:w="100"/>
              <w:bottom w:type="dxa" w:w="80"/>
              <w:right w:type="dxa" w:w="100"/>
            </w:tcMar>
          </w:tcPr>
          <w:p>
            <w:r>
              <w:rPr>
                <w:sz w:val="19"/>
                <w:szCs w:val="19"/>
              </w:rPr>
              <w:t xml:space="preserve">200: review saved, mentor avg_rating recalculated</w:t>
            </w:r>
          </w:p>
        </w:tc>
      </w:tr>
    </w:tbl>
    <w:p>
      <w:pPr>
        <w:pStyle w:val="Heading2"/>
        <w:spacing w:after="120" w:before="240"/>
      </w:pPr>
      <w:r>
        <w:t xml:space="preserve">13.3 Booking Workflow</w:t>
      </w:r>
    </w:p>
    <w:p>
      <w:pPr>
        <w:pStyle w:val="Heading3"/>
        <w:spacing w:after="100" w:before="180"/>
      </w:pPr>
      <w:r>
        <w:t xml:space="preserve">Mentor Booking Workflow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sequenceDiagram</w:t>
            </w:r>
          </w:p>
          <w:p>
            <w:pPr>
              <w:spacing w:after="0"/>
            </w:pPr>
            <w:r>
              <w:rPr>
                <w:rFonts w:ascii="Consolas" w:cs="Consolas" w:eastAsia="Consolas" w:hAnsi="Consolas"/>
                <w:sz w:val="18"/>
                <w:szCs w:val="18"/>
              </w:rPr>
              <w:t xml:space="preserve">  participant S as Student</w:t>
            </w:r>
          </w:p>
          <w:p>
            <w:pPr>
              <w:spacing w:after="0"/>
            </w:pPr>
            <w:r>
              <w:rPr>
                <w:rFonts w:ascii="Consolas" w:cs="Consolas" w:eastAsia="Consolas" w:hAnsi="Consolas"/>
                <w:sz w:val="18"/>
                <w:szCs w:val="18"/>
              </w:rPr>
              <w:t xml:space="preserve">  participant BE as Backend</w:t>
            </w:r>
          </w:p>
          <w:p>
            <w:pPr>
              <w:spacing w:after="0"/>
            </w:pPr>
            <w:r>
              <w:rPr>
                <w:rFonts w:ascii="Consolas" w:cs="Consolas" w:eastAsia="Consolas" w:hAnsi="Consolas"/>
                <w:sz w:val="18"/>
                <w:szCs w:val="18"/>
              </w:rPr>
              <w:t xml:space="preserve">  participant DB as PostgreSQL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S-&gt;&gt;BE: GET /api/mentors/{id}/availability</w:t>
            </w:r>
          </w:p>
          <w:p>
            <w:pPr>
              <w:spacing w:after="0"/>
            </w:pPr>
            <w:r>
              <w:rPr>
                <w:rFonts w:ascii="Consolas" w:cs="Consolas" w:eastAsia="Consolas" w:hAnsi="Consolas"/>
                <w:sz w:val="18"/>
                <w:szCs w:val="18"/>
              </w:rPr>
              <w:t xml:space="preserve">  BE-&gt;&gt;DB: fetch open slots</w:t>
            </w:r>
          </w:p>
          <w:p>
            <w:pPr>
              <w:spacing w:after="0"/>
            </w:pPr>
            <w:r>
              <w:rPr>
                <w:rFonts w:ascii="Consolas" w:cs="Consolas" w:eastAsia="Consolas" w:hAnsi="Consolas"/>
                <w:sz w:val="18"/>
                <w:szCs w:val="18"/>
              </w:rPr>
              <w:t xml:space="preserve">  S-&gt;&gt;BE: POST /api/bookings {availabilityId, topic}</w:t>
            </w:r>
          </w:p>
          <w:p>
            <w:pPr>
              <w:spacing w:after="0"/>
            </w:pPr>
            <w:r>
              <w:rPr>
                <w:rFonts w:ascii="Consolas" w:cs="Consolas" w:eastAsia="Consolas" w:hAnsi="Consolas"/>
                <w:sz w:val="18"/>
                <w:szCs w:val="18"/>
              </w:rPr>
              <w:t xml:space="preserve">  BE-&gt;&gt;DB: SELECT ... FOR UPDATE on availability row (lock)</w:t>
            </w:r>
          </w:p>
          <w:p>
            <w:pPr>
              <w:spacing w:after="0"/>
            </w:pPr>
            <w:r>
              <w:rPr>
                <w:rFonts w:ascii="Consolas" w:cs="Consolas" w:eastAsia="Consolas" w:hAnsi="Consolas"/>
                <w:sz w:val="18"/>
                <w:szCs w:val="18"/>
              </w:rPr>
              <w:t xml:space="preserve">  alt slot still open</w:t>
            </w:r>
          </w:p>
          <w:p>
            <w:pPr>
              <w:spacing w:after="0"/>
            </w:pPr>
            <w:r>
              <w:rPr>
                <w:rFonts w:ascii="Consolas" w:cs="Consolas" w:eastAsia="Consolas" w:hAnsi="Consolas"/>
                <w:sz w:val="18"/>
                <w:szCs w:val="18"/>
              </w:rPr>
              <w:t xml:space="preserve">    BE-&gt;&gt;DB: mark is_booked=true, insert mentor_booking</w:t>
            </w:r>
          </w:p>
          <w:p>
            <w:pPr>
              <w:spacing w:after="0"/>
            </w:pPr>
            <w:r>
              <w:rPr>
                <w:rFonts w:ascii="Consolas" w:cs="Consolas" w:eastAsia="Consolas" w:hAnsi="Consolas"/>
                <w:sz w:val="18"/>
                <w:szCs w:val="18"/>
              </w:rPr>
              <w:t xml:space="preserve">    BE--&gt;&gt;S: 201 Confirmed</w:t>
            </w:r>
          </w:p>
          <w:p>
            <w:pPr>
              <w:spacing w:after="0"/>
            </w:pPr>
            <w:r>
              <w:rPr>
                <w:rFonts w:ascii="Consolas" w:cs="Consolas" w:eastAsia="Consolas" w:hAnsi="Consolas"/>
                <w:sz w:val="18"/>
                <w:szCs w:val="18"/>
              </w:rPr>
              <w:t xml:space="preserve">  else already booked</w:t>
            </w:r>
          </w:p>
          <w:p>
            <w:pPr>
              <w:spacing w:after="0"/>
            </w:pPr>
            <w:r>
              <w:rPr>
                <w:rFonts w:ascii="Consolas" w:cs="Consolas" w:eastAsia="Consolas" w:hAnsi="Consolas"/>
                <w:sz w:val="18"/>
                <w:szCs w:val="18"/>
              </w:rPr>
              <w:t xml:space="preserve">    BE--&gt;&gt;S: 409 Conflict</w:t>
            </w:r>
          </w:p>
          <w:p>
            <w:pPr>
              <w:spacing w:after="0"/>
            </w:pPr>
            <w:r>
              <w:rPr>
                <w:rFonts w:ascii="Consolas" w:cs="Consolas" w:eastAsia="Consolas" w:hAnsi="Consolas"/>
                <w:sz w:val="18"/>
                <w:szCs w:val="18"/>
              </w:rPr>
              <w:t xml:space="preserve">  end</w:t>
            </w:r>
          </w:p>
        </w:tc>
      </w:tr>
    </w:tbl>
    <w:p>
      <w:pPr>
        <w:spacing w:after="120"/>
      </w:pPr>
    </w:p>
    <w:p>
      <w:pPr>
        <w:spacing w:after="120"/>
      </w:pPr>
      <w:r>
        <w:t xml:space="preserve">Example: Mentor John Silva, Role: Senior Java Developer, Experience: 5 years — bookable via a slot picker on his profile page, with the row-level lock above preventing two students from double-booking the same slot.</w:t>
      </w:r>
    </w:p>
    <w:p>
      <w:pPr>
        <w:pStyle w:val="Heading2"/>
        <w:spacing w:after="120" w:before="240"/>
      </w:pPr>
      <w:r>
        <w:t xml:space="preserve">13.4 UI Screens</w:t>
      </w:r>
    </w:p>
    <w:p>
      <w:pPr>
        <w:pStyle w:val="ListParagraph"/>
        <w:numPr>
          <w:ilvl w:val="0"/>
          <w:numId w:val="2"/>
        </w:numPr>
        <w:spacing w:after="60"/>
      </w:pPr>
      <w:r>
        <w:t xml:space="preserve">MentorsPage — searchable/filterable directory grid (category, role)</w:t>
      </w:r>
    </w:p>
    <w:p>
      <w:pPr>
        <w:pStyle w:val="ListParagraph"/>
        <w:numPr>
          <w:ilvl w:val="0"/>
          <w:numId w:val="2"/>
        </w:numPr>
        <w:spacing w:after="60"/>
      </w:pPr>
      <w:r>
        <w:t xml:space="preserve">MentorProfilePage — bio, rating, available slots, "Book" CTA</w:t>
      </w:r>
    </w:p>
    <w:p>
      <w:pPr>
        <w:pStyle w:val="ListParagraph"/>
        <w:numPr>
          <w:ilvl w:val="0"/>
          <w:numId w:val="2"/>
        </w:numPr>
        <w:spacing w:after="60"/>
      </w:pPr>
      <w:r>
        <w:t xml:space="preserve">MyBookingsPage — upcoming/past bookings with a review prompt after the session time passes</w:t>
      </w:r>
    </w:p>
    <w:p>
      <w:pPr>
        <w:spacing w:after="120"/>
      </w:pPr>
    </w:p>
    <w:p>
      <w:pPr>
        <w:pStyle w:val="Heading1"/>
        <w:pageBreakBefore/>
        <w:spacing w:after="200" w:before="200"/>
      </w:pPr>
      <w:r>
        <w:t xml:space="preserve">14. Module 12 — Professional Support Booking</w:t>
      </w:r>
    </w:p>
    <w:p>
      <w:pPr>
        <w:spacing w:after="120"/>
      </w:pPr>
      <w:r>
        <w:t xml:space="preserve">Structurally parallel to Module 11 but kept as separate tables and endpoints since booking rules and data sensitivity differ — wellness-adjacent bookings warrant tighter access logging even in a single-user system. As stated in the design brief: professionals provide support; the AI does not diagnose users anywhere in this module.</w:t>
      </w:r>
    </w:p>
    <w:p>
      <w:pPr>
        <w:pStyle w:val="Heading2"/>
        <w:spacing w:after="120" w:before="240"/>
      </w:pPr>
      <w:r>
        <w:t xml:space="preserve">14.1 Database Schema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78" w:val="clear"/>
            <w:tcMar>
              <w:top w:type="dxa" w:w="80"/>
              <w:left w:type="dxa" w:w="100"/>
              <w:bottom w:type="dxa" w:w="80"/>
              <w:right w:type="dxa" w:w="100"/>
            </w:tcMar>
          </w:tcPr>
          <w:p>
            <w:r>
              <w:rPr>
                <w:b/>
                <w:bCs/>
                <w:color w:val="FFFFFF"/>
                <w:sz w:val="19"/>
                <w:szCs w:val="19"/>
              </w:rPr>
              <w:t xml:space="preserve">Table</w:t>
            </w:r>
          </w:p>
        </w:tc>
        <w:tc>
          <w:tcPr>
            <w:tcW w:type="dxa" w:w="6800"/>
            <w:shd w:fill="1F4E78" w:val="clear"/>
            <w:tcMar>
              <w:top w:type="dxa" w:w="80"/>
              <w:left w:type="dxa" w:w="100"/>
              <w:bottom w:type="dxa" w:w="80"/>
              <w:right w:type="dxa" w:w="100"/>
            </w:tcMar>
          </w:tcPr>
          <w:p>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r>
              <w:rPr>
                <w:sz w:val="19"/>
                <w:szCs w:val="19"/>
              </w:rPr>
              <w:t xml:space="preserve">professionals</w:t>
            </w:r>
          </w:p>
        </w:tc>
        <w:tc>
          <w:tcPr>
            <w:tcW w:type="dxa" w:w="6800"/>
            <w:shd w:fill="FFFFFF" w:val="clear"/>
            <w:tcMar>
              <w:top w:type="dxa" w:w="80"/>
              <w:left w:type="dxa" w:w="100"/>
              <w:bottom w:type="dxa" w:w="80"/>
              <w:right w:type="dxa" w:w="100"/>
            </w:tcMar>
          </w:tcPr>
          <w:p>
            <w:r>
              <w:rPr>
                <w:sz w:val="19"/>
                <w:szCs w:val="19"/>
              </w:rPr>
              <w:t xml:space="preserve">id (PK), name, credentials, specialties, category (PSYCHOLOGIST/COUNSELLOR)</w:t>
            </w:r>
          </w:p>
        </w:tc>
      </w:tr>
      <w:tr>
        <w:tc>
          <w:tcPr>
            <w:tcW w:type="dxa" w:w="2400"/>
            <w:shd w:fill="F7F9FC" w:val="clear"/>
            <w:tcMar>
              <w:top w:type="dxa" w:w="80"/>
              <w:left w:type="dxa" w:w="100"/>
              <w:bottom w:type="dxa" w:w="80"/>
              <w:right w:type="dxa" w:w="100"/>
            </w:tcMar>
          </w:tcPr>
          <w:p>
            <w:r>
              <w:rPr>
                <w:sz w:val="19"/>
                <w:szCs w:val="19"/>
              </w:rPr>
              <w:t xml:space="preserve">appointments</w:t>
            </w:r>
          </w:p>
        </w:tc>
        <w:tc>
          <w:tcPr>
            <w:tcW w:type="dxa" w:w="6800"/>
            <w:shd w:fill="F7F9FC" w:val="clear"/>
            <w:tcMar>
              <w:top w:type="dxa" w:w="80"/>
              <w:left w:type="dxa" w:w="100"/>
              <w:bottom w:type="dxa" w:w="80"/>
              <w:right w:type="dxa" w:w="100"/>
            </w:tcMar>
          </w:tcPr>
          <w:p>
            <w:r>
              <w:rPr>
                <w:sz w:val="19"/>
                <w:szCs w:val="19"/>
              </w:rPr>
              <w:t xml:space="preserve">id (PK), user_id (FK), professional_id (FK), scheduled_time, status</w:t>
            </w:r>
          </w:p>
        </w:tc>
      </w:tr>
    </w:tbl>
    <w:p>
      <w:pPr>
        <w:pStyle w:val="Heading2"/>
        <w:spacing w:after="120" w:before="240"/>
      </w:pPr>
      <w:r>
        <w:t xml:space="preserve">14.2 APIs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900"/>
        <w:gridCol w:w="3000"/>
      </w:tblGrid>
      <w:tr>
        <w:trPr>
          <w:tblHeader/>
        </w:trPr>
        <w:tc>
          <w:tcPr>
            <w:tcW w:type="dxa" w:w="2600"/>
            <w:shd w:fill="1F4E78" w:val="clear"/>
            <w:tcMar>
              <w:top w:type="dxa" w:w="80"/>
              <w:left w:type="dxa" w:w="100"/>
              <w:bottom w:type="dxa" w:w="80"/>
              <w:right w:type="dxa" w:w="100"/>
            </w:tcMar>
          </w:tcPr>
          <w:p>
            <w:r>
              <w:rPr>
                <w:b/>
                <w:bCs/>
                <w:color w:val="FFFFFF"/>
                <w:sz w:val="19"/>
                <w:szCs w:val="19"/>
              </w:rPr>
              <w:t xml:space="preserve">Endpoint</w:t>
            </w:r>
          </w:p>
        </w:tc>
        <w:tc>
          <w:tcPr>
            <w:tcW w:type="dxa" w:w="900"/>
            <w:shd w:fill="1F4E78" w:val="clear"/>
            <w:tcMar>
              <w:top w:type="dxa" w:w="80"/>
              <w:left w:type="dxa" w:w="100"/>
              <w:bottom w:type="dxa" w:w="80"/>
              <w:right w:type="dxa" w:w="100"/>
            </w:tcMar>
          </w:tcPr>
          <w:p>
            <w:r>
              <w:rPr>
                <w:b/>
                <w:bCs/>
                <w:color w:val="FFFFFF"/>
                <w:sz w:val="19"/>
                <w:szCs w:val="19"/>
              </w:rPr>
              <w:t xml:space="preserve">Method</w:t>
            </w:r>
          </w:p>
        </w:tc>
        <w:tc>
          <w:tcPr>
            <w:tcW w:type="dxa" w:w="2900"/>
            <w:shd w:fill="1F4E78" w:val="clear"/>
            <w:tcMar>
              <w:top w:type="dxa" w:w="80"/>
              <w:left w:type="dxa" w:w="100"/>
              <w:bottom w:type="dxa" w:w="80"/>
              <w:right w:type="dxa" w:w="100"/>
            </w:tcMar>
          </w:tcPr>
          <w:p>
            <w:r>
              <w:rPr>
                <w:b/>
                <w:bCs/>
                <w:color w:val="FFFFFF"/>
                <w:sz w:val="19"/>
                <w:szCs w:val="19"/>
              </w:rPr>
              <w:t xml:space="preserve">Request Payload</w:t>
            </w:r>
          </w:p>
        </w:tc>
        <w:tc>
          <w:tcPr>
            <w:tcW w:type="dxa" w:w="3000"/>
            <w:shd w:fill="1F4E78" w:val="clear"/>
            <w:tcMar>
              <w:top w:type="dxa" w:w="80"/>
              <w:left w:type="dxa" w:w="100"/>
              <w:bottom w:type="dxa" w:w="80"/>
              <w:right w:type="dxa" w:w="100"/>
            </w:tcMar>
          </w:tcPr>
          <w:p>
            <w:r>
              <w:rPr>
                <w:b/>
                <w:bCs/>
                <w:color w:val="FFFFFF"/>
                <w:sz w:val="19"/>
                <w:szCs w:val="19"/>
              </w:rPr>
              <w:t xml:space="preserve">Response / Validation</w:t>
            </w:r>
          </w:p>
        </w:tc>
      </w:tr>
      <w:tr>
        <w:tc>
          <w:tcPr>
            <w:tcW w:type="dxa" w:w="2600"/>
            <w:shd w:fill="FFFFFF" w:val="clear"/>
            <w:tcMar>
              <w:top w:type="dxa" w:w="80"/>
              <w:left w:type="dxa" w:w="100"/>
              <w:bottom w:type="dxa" w:w="80"/>
              <w:right w:type="dxa" w:w="100"/>
            </w:tcMar>
          </w:tcPr>
          <w:p>
            <w:r>
              <w:rPr>
                <w:sz w:val="19"/>
                <w:szCs w:val="19"/>
              </w:rPr>
              <w:t xml:space="preserve">/api/professionals</w:t>
            </w:r>
          </w:p>
        </w:tc>
        <w:tc>
          <w:tcPr>
            <w:tcW w:type="dxa" w:w="900"/>
            <w:shd w:fill="FFFFFF" w:val="clear"/>
            <w:tcMar>
              <w:top w:type="dxa" w:w="80"/>
              <w:left w:type="dxa" w:w="100"/>
              <w:bottom w:type="dxa" w:w="80"/>
              <w:right w:type="dxa" w:w="100"/>
            </w:tcMar>
          </w:tcPr>
          <w:p>
            <w:r>
              <w:rPr>
                <w:sz w:val="19"/>
                <w:szCs w:val="19"/>
              </w:rPr>
              <w:t xml:space="preserve">GET</w:t>
            </w:r>
          </w:p>
        </w:tc>
        <w:tc>
          <w:tcPr>
            <w:tcW w:type="dxa" w:w="2900"/>
            <w:shd w:fill="FFFFFF" w:val="clear"/>
            <w:tcMar>
              <w:top w:type="dxa" w:w="80"/>
              <w:left w:type="dxa" w:w="100"/>
              <w:bottom w:type="dxa" w:w="80"/>
              <w:right w:type="dxa" w:w="100"/>
            </w:tcMar>
          </w:tcPr>
          <w:p>
            <w:r>
              <w:rPr>
                <w:sz w:val="19"/>
                <w:szCs w:val="19"/>
              </w:rPr>
              <w:t xml:space="preserve">?category= (filter)</w:t>
            </w:r>
          </w:p>
        </w:tc>
        <w:tc>
          <w:tcPr>
            <w:tcW w:type="dxa" w:w="3000"/>
            <w:shd w:fill="FFFFFF" w:val="clear"/>
            <w:tcMar>
              <w:top w:type="dxa" w:w="80"/>
              <w:left w:type="dxa" w:w="100"/>
              <w:bottom w:type="dxa" w:w="80"/>
              <w:right w:type="dxa" w:w="100"/>
            </w:tcMar>
          </w:tcPr>
          <w:p>
            <w:r>
              <w:rPr>
                <w:sz w:val="19"/>
                <w:szCs w:val="19"/>
              </w:rPr>
              <w:t xml:space="preserve">200: professional directory</w:t>
            </w:r>
          </w:p>
        </w:tc>
      </w:tr>
      <w:tr>
        <w:tc>
          <w:tcPr>
            <w:tcW w:type="dxa" w:w="2600"/>
            <w:shd w:fill="F7F9FC" w:val="clear"/>
            <w:tcMar>
              <w:top w:type="dxa" w:w="80"/>
              <w:left w:type="dxa" w:w="100"/>
              <w:bottom w:type="dxa" w:w="80"/>
              <w:right w:type="dxa" w:w="100"/>
            </w:tcMar>
          </w:tcPr>
          <w:p>
            <w:r>
              <w:rPr>
                <w:sz w:val="19"/>
                <w:szCs w:val="19"/>
              </w:rPr>
              <w:t xml:space="preserve">/api/professionals/{id}/availability</w:t>
            </w:r>
          </w:p>
        </w:tc>
        <w:tc>
          <w:tcPr>
            <w:tcW w:type="dxa" w:w="900"/>
            <w:shd w:fill="F7F9FC" w:val="clear"/>
            <w:tcMar>
              <w:top w:type="dxa" w:w="80"/>
              <w:left w:type="dxa" w:w="100"/>
              <w:bottom w:type="dxa" w:w="80"/>
              <w:right w:type="dxa" w:w="100"/>
            </w:tcMar>
          </w:tcPr>
          <w:p>
            <w:r>
              <w:rPr>
                <w:sz w:val="19"/>
                <w:szCs w:val="19"/>
              </w:rPr>
              <w:t xml:space="preserve">GET</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open appointment slots</w:t>
            </w:r>
          </w:p>
        </w:tc>
      </w:tr>
      <w:tr>
        <w:tc>
          <w:tcPr>
            <w:tcW w:type="dxa" w:w="2600"/>
            <w:shd w:fill="FFFFFF" w:val="clear"/>
            <w:tcMar>
              <w:top w:type="dxa" w:w="80"/>
              <w:left w:type="dxa" w:w="100"/>
              <w:bottom w:type="dxa" w:w="80"/>
              <w:right w:type="dxa" w:w="100"/>
            </w:tcMar>
          </w:tcPr>
          <w:p>
            <w:r>
              <w:rPr>
                <w:sz w:val="19"/>
                <w:szCs w:val="19"/>
              </w:rPr>
              <w:t xml:space="preserve">/api/appointments</w:t>
            </w:r>
          </w:p>
        </w:tc>
        <w:tc>
          <w:tcPr>
            <w:tcW w:type="dxa" w:w="900"/>
            <w:shd w:fill="FFFFFF" w:val="clear"/>
            <w:tcMar>
              <w:top w:type="dxa" w:w="80"/>
              <w:left w:type="dxa" w:w="100"/>
              <w:bottom w:type="dxa" w:w="80"/>
              <w:right w:type="dxa" w:w="100"/>
            </w:tcMar>
          </w:tcPr>
          <w:p>
            <w:r>
              <w:rPr>
                <w:sz w:val="19"/>
                <w:szCs w:val="19"/>
              </w:rPr>
              <w:t xml:space="preserve">POST</w:t>
            </w:r>
          </w:p>
        </w:tc>
        <w:tc>
          <w:tcPr>
            <w:tcW w:type="dxa" w:w="2900"/>
            <w:shd w:fill="FFFFFF" w:val="clear"/>
            <w:tcMar>
              <w:top w:type="dxa" w:w="80"/>
              <w:left w:type="dxa" w:w="100"/>
              <w:bottom w:type="dxa" w:w="80"/>
              <w:right w:type="dxa" w:w="100"/>
            </w:tcMar>
          </w:tcPr>
          <w:p>
            <w:r>
              <w:rPr>
                <w:sz w:val="19"/>
                <w:szCs w:val="19"/>
              </w:rPr>
              <w:t xml:space="preserve">{professionalId, scheduledTime}</w:t>
            </w:r>
          </w:p>
        </w:tc>
        <w:tc>
          <w:tcPr>
            <w:tcW w:type="dxa" w:w="3000"/>
            <w:shd w:fill="FFFFFF" w:val="clear"/>
            <w:tcMar>
              <w:top w:type="dxa" w:w="80"/>
              <w:left w:type="dxa" w:w="100"/>
              <w:bottom w:type="dxa" w:w="80"/>
              <w:right w:type="dxa" w:w="100"/>
            </w:tcMar>
          </w:tcPr>
          <w:p>
            <w:r>
              <w:rPr>
                <w:sz w:val="19"/>
                <w:szCs w:val="19"/>
              </w:rPr>
              <w:t xml:space="preserve">201: appointment confirmed</w:t>
            </w:r>
          </w:p>
        </w:tc>
      </w:tr>
      <w:tr>
        <w:tc>
          <w:tcPr>
            <w:tcW w:type="dxa" w:w="2600"/>
            <w:shd w:fill="F7F9FC" w:val="clear"/>
            <w:tcMar>
              <w:top w:type="dxa" w:w="80"/>
              <w:left w:type="dxa" w:w="100"/>
              <w:bottom w:type="dxa" w:w="80"/>
              <w:right w:type="dxa" w:w="100"/>
            </w:tcMar>
          </w:tcPr>
          <w:p>
            <w:r>
              <w:rPr>
                <w:sz w:val="19"/>
                <w:szCs w:val="19"/>
              </w:rPr>
              <w:t xml:space="preserve">/api/appointments/{id}/cancel</w:t>
            </w:r>
          </w:p>
        </w:tc>
        <w:tc>
          <w:tcPr>
            <w:tcW w:type="dxa" w:w="900"/>
            <w:shd w:fill="F7F9FC" w:val="clear"/>
            <w:tcMar>
              <w:top w:type="dxa" w:w="80"/>
              <w:left w:type="dxa" w:w="100"/>
              <w:bottom w:type="dxa" w:w="80"/>
              <w:right w:type="dxa" w:w="100"/>
            </w:tcMar>
          </w:tcPr>
          <w:p>
            <w:r>
              <w:rPr>
                <w:sz w:val="19"/>
                <w:szCs w:val="19"/>
              </w:rPr>
              <w:t xml:space="preserve">PATCH</w:t>
            </w:r>
          </w:p>
        </w:tc>
        <w:tc>
          <w:tcPr>
            <w:tcW w:type="dxa" w:w="2900"/>
            <w:shd w:fill="F7F9FC" w:val="clear"/>
            <w:tcMar>
              <w:top w:type="dxa" w:w="80"/>
              <w:left w:type="dxa" w:w="100"/>
              <w:bottom w:type="dxa" w:w="80"/>
              <w:right w:type="dxa" w:w="100"/>
            </w:tcMar>
          </w:tcPr>
          <w:p>
            <w:r>
              <w:rPr>
                <w:sz w:val="19"/>
                <w:szCs w:val="19"/>
              </w:rPr>
              <w:t xml:space="preserve">—</w:t>
            </w:r>
          </w:p>
        </w:tc>
        <w:tc>
          <w:tcPr>
            <w:tcW w:type="dxa" w:w="3000"/>
            <w:shd w:fill="F7F9FC" w:val="clear"/>
            <w:tcMar>
              <w:top w:type="dxa" w:w="80"/>
              <w:left w:type="dxa" w:w="100"/>
              <w:bottom w:type="dxa" w:w="80"/>
              <w:right w:type="dxa" w:w="100"/>
            </w:tcMar>
          </w:tcPr>
          <w:p>
            <w:r>
              <w:rPr>
                <w:sz w:val="19"/>
                <w:szCs w:val="19"/>
              </w:rPr>
              <w:t xml:space="preserve">200: status=CANCELLED</w:t>
            </w:r>
          </w:p>
        </w:tc>
      </w:tr>
    </w:tbl>
    <w:p>
      <w:pPr>
        <w:pStyle w:val="Heading2"/>
        <w:spacing w:after="120" w:before="240"/>
      </w:pPr>
      <w:r>
        <w:t xml:space="preserve">14.3 Booking Workflow &amp; UI</w:t>
      </w:r>
    </w:p>
    <w:p>
      <w:pPr>
        <w:pStyle w:val="ListParagraph"/>
        <w:numPr>
          <w:ilvl w:val="0"/>
          <w:numId w:val="2"/>
        </w:numPr>
        <w:spacing w:after="60"/>
      </w:pPr>
      <w:r>
        <w:t xml:space="preserve">Same slot-locking pattern as Module 11 to prevent double-booking.</w:t>
      </w:r>
    </w:p>
    <w:p>
      <w:pPr>
        <w:pStyle w:val="ListParagraph"/>
        <w:numPr>
          <w:ilvl w:val="0"/>
          <w:numId w:val="2"/>
        </w:numPr>
        <w:spacing w:after="60"/>
      </w:pPr>
      <w:r>
        <w:t xml:space="preserve">Every appointment action (create/cancel) is written to an audit-style log entry (actor=user_id, action, timestamp) given the sensitivity of this data category.</w:t>
      </w:r>
    </w:p>
    <w:p>
      <w:pPr>
        <w:pStyle w:val="ListParagraph"/>
        <w:numPr>
          <w:ilvl w:val="0"/>
          <w:numId w:val="2"/>
        </w:numPr>
        <w:spacing w:after="60"/>
      </w:pPr>
      <w:r>
        <w:t xml:space="preserve">ProfessionalsPage and AppointmentBookingPage mirror the Mentor UI structure for consistency, but never surface any AI-generated text about the student's wellness state — only their own logged data (Module 10) and the booking flow itself.</w:t>
      </w:r>
    </w:p>
    <w:p>
      <w:pPr>
        <w:spacing w:after="120"/>
      </w:pPr>
    </w:p>
    <w:p>
      <w:pPr>
        <w:pStyle w:val="Heading1"/>
        <w:pageBreakBefore/>
        <w:spacing w:after="200" w:before="200"/>
      </w:pPr>
      <w:r>
        <w:t xml:space="preserve">15. Frontend Development Requirements</w:t>
      </w:r>
    </w:p>
    <w:p>
      <w:pPr>
        <w:spacing w:after="120"/>
      </w:pPr>
      <w:r>
        <w:t xml:space="preserve">Every page below follows the same construction pattern: a page component in pages/ composes feature components, calls one or more hooks (React Query wrapping a services/ API client), and reads/writes only the Zustand slices it actually needs.</w:t>
      </w:r>
    </w:p>
    <w:p>
      <w:pPr>
        <w:pStyle w:val="Heading2"/>
        <w:spacing w:after="120" w:before="240"/>
      </w:pPr>
      <w:r>
        <w:t xml:space="preserve">15.1 Authentication &amp; Routing Pages</w:t>
      </w:r>
    </w:p>
    <w:p>
      <w:pPr>
        <w:spacing w:after="120"/>
      </w:pPr>
      <w:r>
        <w:t xml:space="preserve">These sit outside the main authenticated app shell and must exist before any other page is reachable — every route below Section 15.2 depends on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1200"/>
        <w:gridCol w:w="14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Page / Element</w:t>
            </w:r>
          </w:p>
        </w:tc>
        <w:tc>
          <w:tcPr>
            <w:tcW w:type="dxa" w:w="2600"/>
            <w:shd w:fill="1F4E78" w:val="clear"/>
            <w:tcMar>
              <w:top w:type="dxa" w:w="80"/>
              <w:left w:type="dxa" w:w="100"/>
              <w:bottom w:type="dxa" w:w="80"/>
              <w:right w:type="dxa" w:w="100"/>
            </w:tcMar>
          </w:tcPr>
          <w:p>
            <w:r>
              <w:rPr>
                <w:b/>
                <w:bCs/>
                <w:color w:val="FFFFFF"/>
                <w:sz w:val="19"/>
                <w:szCs w:val="19"/>
              </w:rPr>
              <w:t xml:space="preserve">Purpose</w:t>
            </w:r>
          </w:p>
        </w:tc>
        <w:tc>
          <w:tcPr>
            <w:tcW w:type="dxa" w:w="2200"/>
            <w:shd w:fill="1F4E78" w:val="clear"/>
            <w:tcMar>
              <w:top w:type="dxa" w:w="80"/>
              <w:left w:type="dxa" w:w="100"/>
              <w:bottom w:type="dxa" w:w="80"/>
              <w:right w:type="dxa" w:w="100"/>
            </w:tcMar>
          </w:tcPr>
          <w:p>
            <w:r>
              <w:rPr>
                <w:b/>
                <w:bCs/>
                <w:color w:val="FFFFFF"/>
                <w:sz w:val="19"/>
                <w:szCs w:val="19"/>
              </w:rPr>
              <w:t xml:space="preserve">Key Components</w:t>
            </w:r>
          </w:p>
        </w:tc>
        <w:tc>
          <w:tcPr>
            <w:tcW w:type="dxa" w:w="1200"/>
            <w:shd w:fill="1F4E78" w:val="clear"/>
            <w:tcMar>
              <w:top w:type="dxa" w:w="80"/>
              <w:left w:type="dxa" w:w="100"/>
              <w:bottom w:type="dxa" w:w="80"/>
              <w:right w:type="dxa" w:w="100"/>
            </w:tcMar>
          </w:tcPr>
          <w:p>
            <w:r>
              <w:rPr>
                <w:b/>
                <w:bCs/>
                <w:color w:val="FFFFFF"/>
                <w:sz w:val="19"/>
                <w:szCs w:val="19"/>
              </w:rPr>
              <w:t xml:space="preserve">State Management</w:t>
            </w:r>
          </w:p>
        </w:tc>
        <w:tc>
          <w:tcPr>
            <w:tcW w:type="dxa" w:w="1400"/>
            <w:shd w:fill="1F4E78" w:val="clear"/>
            <w:tcMar>
              <w:top w:type="dxa" w:w="80"/>
              <w:left w:type="dxa" w:w="100"/>
              <w:bottom w:type="dxa" w:w="80"/>
              <w:right w:type="dxa" w:w="100"/>
            </w:tcMar>
          </w:tcPr>
          <w:p>
            <w:r>
              <w:rPr>
                <w:b/>
                <w:bCs/>
                <w:color w:val="FFFFFF"/>
                <w:sz w:val="19"/>
                <w:szCs w:val="19"/>
              </w:rPr>
              <w:t xml:space="preserve">API Integration</w:t>
            </w:r>
          </w:p>
        </w:tc>
      </w:tr>
      <w:tr>
        <w:tc>
          <w:tcPr>
            <w:tcW w:type="dxa" w:w="2000"/>
            <w:shd w:fill="FFFFFF" w:val="clear"/>
            <w:tcMar>
              <w:top w:type="dxa" w:w="80"/>
              <w:left w:type="dxa" w:w="100"/>
              <w:bottom w:type="dxa" w:w="80"/>
              <w:right w:type="dxa" w:w="100"/>
            </w:tcMar>
          </w:tcPr>
          <w:p>
            <w:r>
              <w:rPr>
                <w:sz w:val="19"/>
                <w:szCs w:val="19"/>
              </w:rPr>
              <w:t xml:space="preserve">LoginPage</w:t>
            </w:r>
          </w:p>
        </w:tc>
        <w:tc>
          <w:tcPr>
            <w:tcW w:type="dxa" w:w="2600"/>
            <w:shd w:fill="FFFFFF" w:val="clear"/>
            <w:tcMar>
              <w:top w:type="dxa" w:w="80"/>
              <w:left w:type="dxa" w:w="100"/>
              <w:bottom w:type="dxa" w:w="80"/>
              <w:right w:type="dxa" w:w="100"/>
            </w:tcMar>
          </w:tcPr>
          <w:p>
            <w:r>
              <w:rPr>
                <w:sz w:val="19"/>
                <w:szCs w:val="19"/>
              </w:rPr>
              <w:t xml:space="preserve">Email/password sign-in, entry point to Google OAuth</w:t>
            </w:r>
          </w:p>
        </w:tc>
        <w:tc>
          <w:tcPr>
            <w:tcW w:type="dxa" w:w="2200"/>
            <w:shd w:fill="FFFFFF" w:val="clear"/>
            <w:tcMar>
              <w:top w:type="dxa" w:w="80"/>
              <w:left w:type="dxa" w:w="100"/>
              <w:bottom w:type="dxa" w:w="80"/>
              <w:right w:type="dxa" w:w="100"/>
            </w:tcMar>
          </w:tcPr>
          <w:p>
            <w:r>
              <w:rPr>
                <w:sz w:val="19"/>
                <w:szCs w:val="19"/>
              </w:rPr>
              <w:t xml:space="preserve">LoginForm, GoogleOAuthButton, error banner for invalid credentials</w:t>
            </w:r>
          </w:p>
        </w:tc>
        <w:tc>
          <w:tcPr>
            <w:tcW w:type="dxa" w:w="1200"/>
            <w:shd w:fill="FFFFFF" w:val="clear"/>
            <w:tcMar>
              <w:top w:type="dxa" w:w="80"/>
              <w:left w:type="dxa" w:w="100"/>
              <w:bottom w:type="dxa" w:w="80"/>
              <w:right w:type="dxa" w:w="100"/>
            </w:tcMar>
          </w:tcPr>
          <w:p>
            <w:r>
              <w:rPr>
                <w:sz w:val="19"/>
                <w:szCs w:val="19"/>
              </w:rPr>
              <w:t xml:space="preserve">React Hook Form + Zod for the form; on success, writes accessToken + user into the Zustand auth slice</w:t>
            </w:r>
          </w:p>
        </w:tc>
        <w:tc>
          <w:tcPr>
            <w:tcW w:type="dxa" w:w="1400"/>
            <w:shd w:fill="FFFFFF" w:val="clear"/>
            <w:tcMar>
              <w:top w:type="dxa" w:w="80"/>
              <w:left w:type="dxa" w:w="100"/>
              <w:bottom w:type="dxa" w:w="80"/>
              <w:right w:type="dxa" w:w="100"/>
            </w:tcMar>
          </w:tcPr>
          <w:p>
            <w:r>
              <w:rPr>
                <w:sz w:val="19"/>
                <w:szCs w:val="19"/>
              </w:rPr>
              <w:t xml:space="preserve">POST /api/auth/login; OAuth2 redirect to Spring's /oauth2/authorization/google</w:t>
            </w:r>
          </w:p>
        </w:tc>
      </w:tr>
      <w:tr>
        <w:tc>
          <w:tcPr>
            <w:tcW w:type="dxa" w:w="2000"/>
            <w:shd w:fill="F7F9FC" w:val="clear"/>
            <w:tcMar>
              <w:top w:type="dxa" w:w="80"/>
              <w:left w:type="dxa" w:w="100"/>
              <w:bottom w:type="dxa" w:w="80"/>
              <w:right w:type="dxa" w:w="100"/>
            </w:tcMar>
          </w:tcPr>
          <w:p>
            <w:r>
              <w:rPr>
                <w:sz w:val="19"/>
                <w:szCs w:val="19"/>
              </w:rPr>
              <w:t xml:space="preserve">RegisterPage</w:t>
            </w:r>
          </w:p>
        </w:tc>
        <w:tc>
          <w:tcPr>
            <w:tcW w:type="dxa" w:w="2600"/>
            <w:shd w:fill="F7F9FC" w:val="clear"/>
            <w:tcMar>
              <w:top w:type="dxa" w:w="80"/>
              <w:left w:type="dxa" w:w="100"/>
              <w:bottom w:type="dxa" w:w="80"/>
              <w:right w:type="dxa" w:w="100"/>
            </w:tcMar>
          </w:tcPr>
          <w:p>
            <w:r>
              <w:rPr>
                <w:sz w:val="19"/>
                <w:szCs w:val="19"/>
              </w:rPr>
              <w:t xml:space="preserve">New account creation</w:t>
            </w:r>
          </w:p>
        </w:tc>
        <w:tc>
          <w:tcPr>
            <w:tcW w:type="dxa" w:w="2200"/>
            <w:shd w:fill="F7F9FC" w:val="clear"/>
            <w:tcMar>
              <w:top w:type="dxa" w:w="80"/>
              <w:left w:type="dxa" w:w="100"/>
              <w:bottom w:type="dxa" w:w="80"/>
              <w:right w:type="dxa" w:w="100"/>
            </w:tcMar>
          </w:tcPr>
          <w:p>
            <w:r>
              <w:rPr>
                <w:sz w:val="19"/>
                <w:szCs w:val="19"/>
              </w:rPr>
              <w:t xml:space="preserve">RegisterForm (email, password, confirm password), inline password-strength hint</w:t>
            </w:r>
          </w:p>
        </w:tc>
        <w:tc>
          <w:tcPr>
            <w:tcW w:type="dxa" w:w="1200"/>
            <w:shd w:fill="F7F9FC" w:val="clear"/>
            <w:tcMar>
              <w:top w:type="dxa" w:w="80"/>
              <w:left w:type="dxa" w:w="100"/>
              <w:bottom w:type="dxa" w:w="80"/>
              <w:right w:type="dxa" w:w="100"/>
            </w:tcMar>
          </w:tcPr>
          <w:p>
            <w:r>
              <w:rPr>
                <w:sz w:val="19"/>
                <w:szCs w:val="19"/>
              </w:rPr>
              <w:t xml:space="preserve">React Hook Form + Zod mirroring backend RegisterRequest constraints</w:t>
            </w:r>
          </w:p>
        </w:tc>
        <w:tc>
          <w:tcPr>
            <w:tcW w:type="dxa" w:w="1400"/>
            <w:shd w:fill="F7F9FC" w:val="clear"/>
            <w:tcMar>
              <w:top w:type="dxa" w:w="80"/>
              <w:left w:type="dxa" w:w="100"/>
              <w:bottom w:type="dxa" w:w="80"/>
              <w:right w:type="dxa" w:w="100"/>
            </w:tcMar>
          </w:tcPr>
          <w:p>
            <w:r>
              <w:rPr>
                <w:sz w:val="19"/>
                <w:szCs w:val="19"/>
              </w:rPr>
              <w:t xml:space="preserve">POST /api/auth/register, then auto-redirect to LoginPage (or auto-login if the backend returns tokens directly)</w:t>
            </w:r>
          </w:p>
        </w:tc>
      </w:tr>
      <w:tr>
        <w:tc>
          <w:tcPr>
            <w:tcW w:type="dxa" w:w="2000"/>
            <w:shd w:fill="FFFFFF" w:val="clear"/>
            <w:tcMar>
              <w:top w:type="dxa" w:w="80"/>
              <w:left w:type="dxa" w:w="100"/>
              <w:bottom w:type="dxa" w:w="80"/>
              <w:right w:type="dxa" w:w="100"/>
            </w:tcMar>
          </w:tcPr>
          <w:p>
            <w:r>
              <w:rPr>
                <w:sz w:val="19"/>
                <w:szCs w:val="19"/>
              </w:rPr>
              <w:t xml:space="preserve">AuthLayout</w:t>
            </w:r>
          </w:p>
        </w:tc>
        <w:tc>
          <w:tcPr>
            <w:tcW w:type="dxa" w:w="2600"/>
            <w:shd w:fill="FFFFFF" w:val="clear"/>
            <w:tcMar>
              <w:top w:type="dxa" w:w="80"/>
              <w:left w:type="dxa" w:w="100"/>
              <w:bottom w:type="dxa" w:w="80"/>
              <w:right w:type="dxa" w:w="100"/>
            </w:tcMar>
          </w:tcPr>
          <w:p>
            <w:r>
              <w:rPr>
                <w:sz w:val="19"/>
                <w:szCs w:val="19"/>
              </w:rPr>
              <w:t xml:space="preserve">Shared shell wrapping Login/Register/forgot-password (centered card, logo, no sidebar/navbar)</w:t>
            </w:r>
          </w:p>
        </w:tc>
        <w:tc>
          <w:tcPr>
            <w:tcW w:type="dxa" w:w="2200"/>
            <w:shd w:fill="FFFFFF" w:val="clear"/>
            <w:tcMar>
              <w:top w:type="dxa" w:w="80"/>
              <w:left w:type="dxa" w:w="100"/>
              <w:bottom w:type="dxa" w:w="80"/>
              <w:right w:type="dxa" w:w="100"/>
            </w:tcMar>
          </w:tcPr>
          <w:p>
            <w:r>
              <w:rPr>
                <w:sz w:val="19"/>
                <w:szCs w:val="19"/>
              </w:rPr>
              <w:t xml:space="preserve">AuthCard wrapper, background illustration</w:t>
            </w:r>
          </w:p>
        </w:tc>
        <w:tc>
          <w:tcPr>
            <w:tcW w:type="dxa" w:w="1200"/>
            <w:shd w:fill="FFFFFF" w:val="clear"/>
            <w:tcMar>
              <w:top w:type="dxa" w:w="80"/>
              <w:left w:type="dxa" w:w="100"/>
              <w:bottom w:type="dxa" w:w="80"/>
              <w:right w:type="dxa" w:w="100"/>
            </w:tcMar>
          </w:tcPr>
          <w:p>
            <w:r>
              <w:rPr>
                <w:sz w:val="19"/>
                <w:szCs w:val="19"/>
              </w:rPr>
              <w:t xml:space="preserve">Stateless</w:t>
            </w:r>
          </w:p>
        </w:tc>
        <w:tc>
          <w:tcPr>
            <w:tcW w:type="dxa" w:w="1400"/>
            <w:shd w:fill="FFFFFF" w:val="clear"/>
            <w:tcMar>
              <w:top w:type="dxa" w:w="80"/>
              <w:left w:type="dxa" w:w="100"/>
              <w:bottom w:type="dxa" w:w="80"/>
              <w:right w:type="dxa" w:w="100"/>
            </w:tcMar>
          </w:tcPr>
          <w:p>
            <w:r>
              <w:rPr>
                <w:sz w:val="19"/>
                <w:szCs w:val="19"/>
              </w:rPr>
              <w:t xml:space="preserve">None — pure layout</w:t>
            </w:r>
          </w:p>
        </w:tc>
      </w:tr>
      <w:tr>
        <w:tc>
          <w:tcPr>
            <w:tcW w:type="dxa" w:w="2000"/>
            <w:shd w:fill="F7F9FC" w:val="clear"/>
            <w:tcMar>
              <w:top w:type="dxa" w:w="80"/>
              <w:left w:type="dxa" w:w="100"/>
              <w:bottom w:type="dxa" w:w="80"/>
              <w:right w:type="dxa" w:w="100"/>
            </w:tcMar>
          </w:tcPr>
          <w:p>
            <w:r>
              <w:rPr>
                <w:sz w:val="19"/>
                <w:szCs w:val="19"/>
              </w:rPr>
              <w:t xml:space="preserve">ProtectedRoute (route guard, not a page)</w:t>
            </w:r>
          </w:p>
        </w:tc>
        <w:tc>
          <w:tcPr>
            <w:tcW w:type="dxa" w:w="2600"/>
            <w:shd w:fill="F7F9FC" w:val="clear"/>
            <w:tcMar>
              <w:top w:type="dxa" w:w="80"/>
              <w:left w:type="dxa" w:w="100"/>
              <w:bottom w:type="dxa" w:w="80"/>
              <w:right w:type="dxa" w:w="100"/>
            </w:tcMar>
          </w:tcPr>
          <w:p>
            <w:r>
              <w:rPr>
                <w:sz w:val="19"/>
                <w:szCs w:val="19"/>
              </w:rPr>
              <w:t xml:space="preserve">Blocks access to the authenticated app shell for anyone without a valid session</w:t>
            </w:r>
          </w:p>
        </w:tc>
        <w:tc>
          <w:tcPr>
            <w:tcW w:type="dxa" w:w="2200"/>
            <w:shd w:fill="F7F9FC" w:val="clear"/>
            <w:tcMar>
              <w:top w:type="dxa" w:w="80"/>
              <w:left w:type="dxa" w:w="100"/>
              <w:bottom w:type="dxa" w:w="80"/>
              <w:right w:type="dxa" w:w="100"/>
            </w:tcMar>
          </w:tcPr>
          <w:p>
            <w:r>
              <w:rPr>
                <w:sz w:val="19"/>
                <w:szCs w:val="19"/>
              </w:rPr>
              <w:t xml:space="preserve">—</w:t>
            </w:r>
          </w:p>
        </w:tc>
        <w:tc>
          <w:tcPr>
            <w:tcW w:type="dxa" w:w="1200"/>
            <w:shd w:fill="F7F9FC" w:val="clear"/>
            <w:tcMar>
              <w:top w:type="dxa" w:w="80"/>
              <w:left w:type="dxa" w:w="100"/>
              <w:bottom w:type="dxa" w:w="80"/>
              <w:right w:type="dxa" w:w="100"/>
            </w:tcMar>
          </w:tcPr>
          <w:p>
            <w:r>
              <w:rPr>
                <w:sz w:val="19"/>
                <w:szCs w:val="19"/>
              </w:rPr>
              <w:t xml:space="preserve">Reads the Zustand auth slice; if no access token is present, attempts a silent POST /api/auth/refresh (relying on the httpOnly refresh cookie) before redirecting to /login on failure</w:t>
            </w:r>
          </w:p>
        </w:tc>
        <w:tc>
          <w:tcPr>
            <w:tcW w:type="dxa" w:w="1400"/>
            <w:shd w:fill="F7F9FC" w:val="clear"/>
            <w:tcMar>
              <w:top w:type="dxa" w:w="80"/>
              <w:left w:type="dxa" w:w="100"/>
              <w:bottom w:type="dxa" w:w="80"/>
              <w:right w:type="dxa" w:w="100"/>
            </w:tcMar>
          </w:tcPr>
          <w:p>
            <w:r>
              <w:rPr>
                <w:sz w:val="19"/>
                <w:szCs w:val="19"/>
              </w:rPr>
              <w:t xml:space="preserve">POST /api/auth/refresh (silent, on route-guard mount)</w:t>
            </w:r>
          </w:p>
        </w:tc>
      </w:tr>
      <w:tr>
        <w:tc>
          <w:tcPr>
            <w:tcW w:type="dxa" w:w="2000"/>
            <w:shd w:fill="FFFFFF" w:val="clear"/>
            <w:tcMar>
              <w:top w:type="dxa" w:w="80"/>
              <w:left w:type="dxa" w:w="100"/>
              <w:bottom w:type="dxa" w:w="80"/>
              <w:right w:type="dxa" w:w="100"/>
            </w:tcMar>
          </w:tcPr>
          <w:p>
            <w:r>
              <w:rPr>
                <w:sz w:val="19"/>
                <w:szCs w:val="19"/>
              </w:rPr>
              <w:t xml:space="preserve">Axios Interceptor (services/apiClient.ts, not a page)</w:t>
            </w:r>
          </w:p>
        </w:tc>
        <w:tc>
          <w:tcPr>
            <w:tcW w:type="dxa" w:w="2600"/>
            <w:shd w:fill="FFFFFF" w:val="clear"/>
            <w:tcMar>
              <w:top w:type="dxa" w:w="80"/>
              <w:left w:type="dxa" w:w="100"/>
              <w:bottom w:type="dxa" w:w="80"/>
              <w:right w:type="dxa" w:w="100"/>
            </w:tcMar>
          </w:tcPr>
          <w:p>
            <w:r>
              <w:rPr>
                <w:sz w:val="19"/>
                <w:szCs w:val="19"/>
              </w:rPr>
              <w:t xml:space="preserve">Attaches the access token to every outgoing request and transparently retries once on a 401 after refreshing</w:t>
            </w:r>
          </w:p>
        </w:tc>
        <w:tc>
          <w:tcPr>
            <w:tcW w:type="dxa" w:w="2200"/>
            <w:shd w:fill="FFFFFF" w:val="clear"/>
            <w:tcMar>
              <w:top w:type="dxa" w:w="80"/>
              <w:left w:type="dxa" w:w="100"/>
              <w:bottom w:type="dxa" w:w="80"/>
              <w:right w:type="dxa" w:w="100"/>
            </w:tcMar>
          </w:tcPr>
          <w:p>
            <w:r>
              <w:rPr>
                <w:sz w:val="19"/>
                <w:szCs w:val="19"/>
              </w:rPr>
              <w:t xml:space="preserve">—</w:t>
            </w:r>
          </w:p>
        </w:tc>
        <w:tc>
          <w:tcPr>
            <w:tcW w:type="dxa" w:w="1200"/>
            <w:shd w:fill="FFFFFF" w:val="clear"/>
            <w:tcMar>
              <w:top w:type="dxa" w:w="80"/>
              <w:left w:type="dxa" w:w="100"/>
              <w:bottom w:type="dxa" w:w="80"/>
              <w:right w:type="dxa" w:w="100"/>
            </w:tcMar>
          </w:tcPr>
          <w:p>
            <w:r>
              <w:rPr>
                <w:sz w:val="19"/>
                <w:szCs w:val="19"/>
              </w:rPr>
              <w:t xml:space="preserve">Reads/writes the Zustand auth slice</w:t>
            </w:r>
          </w:p>
        </w:tc>
        <w:tc>
          <w:tcPr>
            <w:tcW w:type="dxa" w:w="1400"/>
            <w:shd w:fill="FFFFFF" w:val="clear"/>
            <w:tcMar>
              <w:top w:type="dxa" w:w="80"/>
              <w:left w:type="dxa" w:w="100"/>
              <w:bottom w:type="dxa" w:w="80"/>
              <w:right w:type="dxa" w:w="100"/>
            </w:tcMar>
          </w:tcPr>
          <w:p>
            <w:r>
              <w:rPr>
                <w:sz w:val="19"/>
                <w:szCs w:val="19"/>
              </w:rPr>
              <w:t xml:space="preserve">Wraps every API call; calls POST /api/auth/refresh on 401 before retrying the original request</w:t>
            </w:r>
          </w:p>
        </w:tc>
      </w:tr>
    </w:tbl>
    <w:p>
      <w:pPr>
        <w:spacing w:after="120"/>
      </w:pPr>
      <w:r>
        <w:t xml:space="preserve">Routing shape: / (public, redirects to /dashboard if already logged in) -&gt; /login, /register (AuthLayout) and /app/* (DashboardLayout, wrapped in ProtectedRoute) covering every page in Section 15.2. Logging out (Module 1's POST /api/auth/logout) clears the Zustand auth slice and redirects to /login.</w:t>
      </w:r>
    </w:p>
    <w:p>
      <w:pPr>
        <w:pStyle w:val="Heading2"/>
        <w:spacing w:after="120" w:before="240"/>
      </w:pPr>
      <w:r>
        <w:t xml:space="preserve">15.2 Core Application Pages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1600"/>
        <w:gridCol w:w="16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Page</w:t>
            </w:r>
          </w:p>
        </w:tc>
        <w:tc>
          <w:tcPr>
            <w:tcW w:type="dxa" w:w="2400"/>
            <w:shd w:fill="1F4E78" w:val="clear"/>
            <w:tcMar>
              <w:top w:type="dxa" w:w="80"/>
              <w:left w:type="dxa" w:w="100"/>
              <w:bottom w:type="dxa" w:w="80"/>
              <w:right w:type="dxa" w:w="100"/>
            </w:tcMar>
          </w:tcPr>
          <w:p>
            <w:r>
              <w:rPr>
                <w:b/>
                <w:bCs/>
                <w:color w:val="FFFFFF"/>
                <w:sz w:val="19"/>
                <w:szCs w:val="19"/>
              </w:rPr>
              <w:t xml:space="preserve">Purpose</w:t>
            </w:r>
          </w:p>
        </w:tc>
        <w:tc>
          <w:tcPr>
            <w:tcW w:type="dxa" w:w="2600"/>
            <w:shd w:fill="1F4E78" w:val="clear"/>
            <w:tcMar>
              <w:top w:type="dxa" w:w="80"/>
              <w:left w:type="dxa" w:w="100"/>
              <w:bottom w:type="dxa" w:w="80"/>
              <w:right w:type="dxa" w:w="100"/>
            </w:tcMar>
          </w:tcPr>
          <w:p>
            <w:r>
              <w:rPr>
                <w:b/>
                <w:bCs/>
                <w:color w:val="FFFFFF"/>
                <w:sz w:val="19"/>
                <w:szCs w:val="19"/>
              </w:rPr>
              <w:t xml:space="preserve">Key Components</w:t>
            </w:r>
          </w:p>
        </w:tc>
        <w:tc>
          <w:tcPr>
            <w:tcW w:type="dxa" w:w="1600"/>
            <w:shd w:fill="1F4E78" w:val="clear"/>
            <w:tcMar>
              <w:top w:type="dxa" w:w="80"/>
              <w:left w:type="dxa" w:w="100"/>
              <w:bottom w:type="dxa" w:w="80"/>
              <w:right w:type="dxa" w:w="100"/>
            </w:tcMar>
          </w:tcPr>
          <w:p>
            <w:r>
              <w:rPr>
                <w:b/>
                <w:bCs/>
                <w:color w:val="FFFFFF"/>
                <w:sz w:val="19"/>
                <w:szCs w:val="19"/>
              </w:rPr>
              <w:t xml:space="preserve">State Management</w:t>
            </w:r>
          </w:p>
        </w:tc>
        <w:tc>
          <w:tcPr>
            <w:tcW w:type="dxa" w:w="1600"/>
            <w:shd w:fill="1F4E78" w:val="clear"/>
            <w:tcMar>
              <w:top w:type="dxa" w:w="80"/>
              <w:left w:type="dxa" w:w="100"/>
              <w:bottom w:type="dxa" w:w="80"/>
              <w:right w:type="dxa" w:w="100"/>
            </w:tcMar>
          </w:tcPr>
          <w:p>
            <w:r>
              <w:rPr>
                <w:b/>
                <w:bCs/>
                <w:color w:val="FFFFFF"/>
                <w:sz w:val="19"/>
                <w:szCs w:val="19"/>
              </w:rPr>
              <w:t xml:space="preserve">API Integration</w:t>
            </w:r>
          </w:p>
        </w:tc>
      </w:tr>
      <w:tr>
        <w:tc>
          <w:tcPr>
            <w:tcW w:type="dxa" w:w="1600"/>
            <w:shd w:fill="FFFFFF" w:val="clear"/>
            <w:tcMar>
              <w:top w:type="dxa" w:w="80"/>
              <w:left w:type="dxa" w:w="100"/>
              <w:bottom w:type="dxa" w:w="80"/>
              <w:right w:type="dxa" w:w="100"/>
            </w:tcMar>
          </w:tcPr>
          <w:p>
            <w:r>
              <w:rPr>
                <w:sz w:val="19"/>
                <w:szCs w:val="19"/>
              </w:rPr>
              <w:t xml:space="preserve">DashboardPage</w:t>
            </w:r>
          </w:p>
        </w:tc>
        <w:tc>
          <w:tcPr>
            <w:tcW w:type="dxa" w:w="2400"/>
            <w:shd w:fill="FFFFFF" w:val="clear"/>
            <w:tcMar>
              <w:top w:type="dxa" w:w="80"/>
              <w:left w:type="dxa" w:w="100"/>
              <w:bottom w:type="dxa" w:w="80"/>
              <w:right w:type="dxa" w:w="100"/>
            </w:tcMar>
          </w:tcPr>
          <w:p>
            <w:r>
              <w:rPr>
                <w:sz w:val="19"/>
                <w:szCs w:val="19"/>
              </w:rPr>
              <w:t xml:space="preserve">Single-glance overview of everything needing attention today</w:t>
            </w:r>
          </w:p>
        </w:tc>
        <w:tc>
          <w:tcPr>
            <w:tcW w:type="dxa" w:w="2600"/>
            <w:shd w:fill="FFFFFF" w:val="clear"/>
            <w:tcMar>
              <w:top w:type="dxa" w:w="80"/>
              <w:left w:type="dxa" w:w="100"/>
              <w:bottom w:type="dxa" w:w="80"/>
              <w:right w:type="dxa" w:w="100"/>
            </w:tcMar>
          </w:tcPr>
          <w:p>
            <w:r>
              <w:rPr>
                <w:sz w:val="19"/>
                <w:szCs w:val="19"/>
              </w:rPr>
              <w:t xml:space="preserve">GpaSummaryCard, UpcomingDeadlinesWidget, WellnessCheckInPrompt, TimetableWidget, CareerReadinessGauge, NotificationBell</w:t>
            </w:r>
          </w:p>
        </w:tc>
        <w:tc>
          <w:tcPr>
            <w:tcW w:type="dxa" w:w="1600"/>
            <w:shd w:fill="FFFFFF" w:val="clear"/>
            <w:tcMar>
              <w:top w:type="dxa" w:w="80"/>
              <w:left w:type="dxa" w:w="100"/>
              <w:bottom w:type="dxa" w:w="80"/>
              <w:right w:type="dxa" w:w="100"/>
            </w:tcMar>
          </w:tcPr>
          <w:p>
            <w:r>
              <w:rPr>
                <w:sz w:val="19"/>
                <w:szCs w:val="19"/>
              </w:rPr>
              <w:t xml:space="preserve">React Query (parallel queries for each widget's data); Zustand only for session/user</w:t>
            </w:r>
          </w:p>
        </w:tc>
        <w:tc>
          <w:tcPr>
            <w:tcW w:type="dxa" w:w="1600"/>
            <w:shd w:fill="FFFFFF" w:val="clear"/>
            <w:tcMar>
              <w:top w:type="dxa" w:w="80"/>
              <w:left w:type="dxa" w:w="100"/>
              <w:bottom w:type="dxa" w:w="80"/>
              <w:right w:type="dxa" w:w="100"/>
            </w:tcMar>
          </w:tcPr>
          <w:p>
            <w:r>
              <w:rPr>
                <w:sz w:val="19"/>
                <w:szCs w:val="19"/>
              </w:rPr>
              <w:t xml:space="preserve">GET /api/gpa, /api/assignments/upcoming, /api/exams, /api/timetable/current, /api/wellness/weekly, /api/notifications</w:t>
            </w:r>
          </w:p>
        </w:tc>
      </w:tr>
      <w:tr>
        <w:tc>
          <w:tcPr>
            <w:tcW w:type="dxa" w:w="1600"/>
            <w:shd w:fill="F7F9FC" w:val="clear"/>
            <w:tcMar>
              <w:top w:type="dxa" w:w="80"/>
              <w:left w:type="dxa" w:w="100"/>
              <w:bottom w:type="dxa" w:w="80"/>
              <w:right w:type="dxa" w:w="100"/>
            </w:tcMar>
          </w:tcPr>
          <w:p>
            <w:r>
              <w:rPr>
                <w:sz w:val="19"/>
                <w:szCs w:val="19"/>
              </w:rPr>
              <w:t xml:space="preserve">ProfilePage</w:t>
            </w:r>
          </w:p>
        </w:tc>
        <w:tc>
          <w:tcPr>
            <w:tcW w:type="dxa" w:w="2400"/>
            <w:shd w:fill="F7F9FC" w:val="clear"/>
            <w:tcMar>
              <w:top w:type="dxa" w:w="80"/>
              <w:left w:type="dxa" w:w="100"/>
              <w:bottom w:type="dxa" w:w="80"/>
              <w:right w:type="dxa" w:w="100"/>
            </w:tcMar>
          </w:tcPr>
          <w:p>
            <w:r>
              <w:rPr>
                <w:sz w:val="19"/>
                <w:szCs w:val="19"/>
              </w:rPr>
              <w:t xml:space="preserve">View/edit identity, university, degree, career goal, skills</w:t>
            </w:r>
          </w:p>
        </w:tc>
        <w:tc>
          <w:tcPr>
            <w:tcW w:type="dxa" w:w="2600"/>
            <w:shd w:fill="F7F9FC" w:val="clear"/>
            <w:tcMar>
              <w:top w:type="dxa" w:w="80"/>
              <w:left w:type="dxa" w:w="100"/>
              <w:bottom w:type="dxa" w:w="80"/>
              <w:right w:type="dxa" w:w="100"/>
            </w:tcMar>
          </w:tcPr>
          <w:p>
            <w:r>
              <w:rPr>
                <w:sz w:val="19"/>
                <w:szCs w:val="19"/>
              </w:rPr>
              <w:t xml:space="preserve">ProfileForm, SkillsEditor, InterestsEditor</w:t>
            </w:r>
          </w:p>
        </w:tc>
        <w:tc>
          <w:tcPr>
            <w:tcW w:type="dxa" w:w="1600"/>
            <w:shd w:fill="F7F9FC" w:val="clear"/>
            <w:tcMar>
              <w:top w:type="dxa" w:w="80"/>
              <w:left w:type="dxa" w:w="100"/>
              <w:bottom w:type="dxa" w:w="80"/>
              <w:right w:type="dxa" w:w="100"/>
            </w:tcMar>
          </w:tcPr>
          <w:p>
            <w:r>
              <w:rPr>
                <w:sz w:val="19"/>
                <w:szCs w:val="19"/>
              </w:rPr>
              <w:t xml:space="preserve">React Hook Form for the edit form; React Query for fetch/save</w:t>
            </w:r>
          </w:p>
        </w:tc>
        <w:tc>
          <w:tcPr>
            <w:tcW w:type="dxa" w:w="1600"/>
            <w:shd w:fill="F7F9FC" w:val="clear"/>
            <w:tcMar>
              <w:top w:type="dxa" w:w="80"/>
              <w:left w:type="dxa" w:w="100"/>
              <w:bottom w:type="dxa" w:w="80"/>
              <w:right w:type="dxa" w:w="100"/>
            </w:tcMar>
          </w:tcPr>
          <w:p>
            <w:r>
              <w:rPr>
                <w:sz w:val="19"/>
                <w:szCs w:val="19"/>
              </w:rPr>
              <w:t xml:space="preserve">GET/PUT /api/student/profile, POST/DELETE /api/student/skills</w:t>
            </w:r>
          </w:p>
        </w:tc>
      </w:tr>
      <w:tr>
        <w:tc>
          <w:tcPr>
            <w:tcW w:type="dxa" w:w="1600"/>
            <w:shd w:fill="FFFFFF" w:val="clear"/>
            <w:tcMar>
              <w:top w:type="dxa" w:w="80"/>
              <w:left w:type="dxa" w:w="100"/>
              <w:bottom w:type="dxa" w:w="80"/>
              <w:right w:type="dxa" w:w="100"/>
            </w:tcMar>
          </w:tcPr>
          <w:p>
            <w:r>
              <w:rPr>
                <w:sz w:val="19"/>
                <w:szCs w:val="19"/>
              </w:rPr>
              <w:t xml:space="preserve">AcademicPage</w:t>
            </w:r>
          </w:p>
        </w:tc>
        <w:tc>
          <w:tcPr>
            <w:tcW w:type="dxa" w:w="2400"/>
            <w:shd w:fill="FFFFFF" w:val="clear"/>
            <w:tcMar>
              <w:top w:type="dxa" w:w="80"/>
              <w:left w:type="dxa" w:w="100"/>
              <w:bottom w:type="dxa" w:w="80"/>
              <w:right w:type="dxa" w:w="100"/>
            </w:tcMar>
          </w:tcPr>
          <w:p>
            <w:r>
              <w:rPr>
                <w:sz w:val="19"/>
                <w:szCs w:val="19"/>
              </w:rPr>
              <w:t xml:space="preserve">Semester/subject/grade management and GPA trend</w:t>
            </w:r>
          </w:p>
        </w:tc>
        <w:tc>
          <w:tcPr>
            <w:tcW w:type="dxa" w:w="2600"/>
            <w:shd w:fill="FFFFFF" w:val="clear"/>
            <w:tcMar>
              <w:top w:type="dxa" w:w="80"/>
              <w:left w:type="dxa" w:w="100"/>
              <w:bottom w:type="dxa" w:w="80"/>
              <w:right w:type="dxa" w:w="100"/>
            </w:tcMar>
          </w:tcPr>
          <w:p>
            <w:r>
              <w:rPr>
                <w:sz w:val="19"/>
                <w:szCs w:val="19"/>
              </w:rPr>
              <w:t xml:space="preserve">SemesterTabs, SubjectTable, GradeEntryModal, GpaTrendChart</w:t>
            </w:r>
          </w:p>
        </w:tc>
        <w:tc>
          <w:tcPr>
            <w:tcW w:type="dxa" w:w="1600"/>
            <w:shd w:fill="FFFFFF" w:val="clear"/>
            <w:tcMar>
              <w:top w:type="dxa" w:w="80"/>
              <w:left w:type="dxa" w:w="100"/>
              <w:bottom w:type="dxa" w:w="80"/>
              <w:right w:type="dxa" w:w="100"/>
            </w:tcMar>
          </w:tcPr>
          <w:p>
            <w:r>
              <w:rPr>
                <w:sz w:val="19"/>
                <w:szCs w:val="19"/>
              </w:rPr>
              <w:t xml:space="preserve">React Query for semester/subject/grade lists; local state for the active semester tab</w:t>
            </w:r>
          </w:p>
        </w:tc>
        <w:tc>
          <w:tcPr>
            <w:tcW w:type="dxa" w:w="1600"/>
            <w:shd w:fill="FFFFFF" w:val="clear"/>
            <w:tcMar>
              <w:top w:type="dxa" w:w="80"/>
              <w:left w:type="dxa" w:w="100"/>
              <w:bottom w:type="dxa" w:w="80"/>
              <w:right w:type="dxa" w:w="100"/>
            </w:tcMar>
          </w:tcPr>
          <w:p>
            <w:r>
              <w:rPr>
                <w:sz w:val="19"/>
                <w:szCs w:val="19"/>
              </w:rPr>
              <w:t xml:space="preserve">POST /api/semesters, /api/subjects, /api/subjects/{id}/grades, GET /api/gpa, /api/academic/analytics</w:t>
            </w:r>
          </w:p>
        </w:tc>
      </w:tr>
      <w:tr>
        <w:tc>
          <w:tcPr>
            <w:tcW w:type="dxa" w:w="1600"/>
            <w:shd w:fill="F7F9FC" w:val="clear"/>
            <w:tcMar>
              <w:top w:type="dxa" w:w="80"/>
              <w:left w:type="dxa" w:w="100"/>
              <w:bottom w:type="dxa" w:w="80"/>
              <w:right w:type="dxa" w:w="100"/>
            </w:tcMar>
          </w:tcPr>
          <w:p>
            <w:r>
              <w:rPr>
                <w:sz w:val="19"/>
                <w:szCs w:val="19"/>
              </w:rPr>
              <w:t xml:space="preserve">AssignmentsPage</w:t>
            </w:r>
          </w:p>
        </w:tc>
        <w:tc>
          <w:tcPr>
            <w:tcW w:type="dxa" w:w="2400"/>
            <w:shd w:fill="F7F9FC" w:val="clear"/>
            <w:tcMar>
              <w:top w:type="dxa" w:w="80"/>
              <w:left w:type="dxa" w:w="100"/>
              <w:bottom w:type="dxa" w:w="80"/>
              <w:right w:type="dxa" w:w="100"/>
            </w:tcMar>
          </w:tcPr>
          <w:p>
            <w:r>
              <w:rPr>
                <w:sz w:val="19"/>
                <w:szCs w:val="19"/>
              </w:rPr>
              <w:t xml:space="preserve">Kanban-style assignment tracking</w:t>
            </w:r>
          </w:p>
        </w:tc>
        <w:tc>
          <w:tcPr>
            <w:tcW w:type="dxa" w:w="2600"/>
            <w:shd w:fill="F7F9FC" w:val="clear"/>
            <w:tcMar>
              <w:top w:type="dxa" w:w="80"/>
              <w:left w:type="dxa" w:w="100"/>
              <w:bottom w:type="dxa" w:w="80"/>
              <w:right w:type="dxa" w:w="100"/>
            </w:tcMar>
          </w:tcPr>
          <w:p>
            <w:r>
              <w:rPr>
                <w:sz w:val="19"/>
                <w:szCs w:val="19"/>
              </w:rPr>
              <w:t xml:space="preserve">KanbanBoard, AssignmentCard, AssignmentFormModal, FilterBar</w:t>
            </w:r>
          </w:p>
        </w:tc>
        <w:tc>
          <w:tcPr>
            <w:tcW w:type="dxa" w:w="1600"/>
            <w:shd w:fill="F7F9FC" w:val="clear"/>
            <w:tcMar>
              <w:top w:type="dxa" w:w="80"/>
              <w:left w:type="dxa" w:w="100"/>
              <w:bottom w:type="dxa" w:w="80"/>
              <w:right w:type="dxa" w:w="100"/>
            </w:tcMar>
          </w:tcPr>
          <w:p>
            <w:r>
              <w:rPr>
                <w:sz w:val="19"/>
                <w:szCs w:val="19"/>
              </w:rPr>
              <w:t xml:space="preserve">React Query with optimistic updates on drag-to-status-change</w:t>
            </w:r>
          </w:p>
        </w:tc>
        <w:tc>
          <w:tcPr>
            <w:tcW w:type="dxa" w:w="1600"/>
            <w:shd w:fill="F7F9FC" w:val="clear"/>
            <w:tcMar>
              <w:top w:type="dxa" w:w="80"/>
              <w:left w:type="dxa" w:w="100"/>
              <w:bottom w:type="dxa" w:w="80"/>
              <w:right w:type="dxa" w:w="100"/>
            </w:tcMar>
          </w:tcPr>
          <w:p>
            <w:r>
              <w:rPr>
                <w:sz w:val="19"/>
                <w:szCs w:val="19"/>
              </w:rPr>
              <w:t xml:space="preserve">POST/GET/PUT/DELETE /api/assignments</w:t>
            </w:r>
          </w:p>
        </w:tc>
      </w:tr>
      <w:tr>
        <w:tc>
          <w:tcPr>
            <w:tcW w:type="dxa" w:w="1600"/>
            <w:shd w:fill="FFFFFF" w:val="clear"/>
            <w:tcMar>
              <w:top w:type="dxa" w:w="80"/>
              <w:left w:type="dxa" w:w="100"/>
              <w:bottom w:type="dxa" w:w="80"/>
              <w:right w:type="dxa" w:w="100"/>
            </w:tcMar>
          </w:tcPr>
          <w:p>
            <w:r>
              <w:rPr>
                <w:sz w:val="19"/>
                <w:szCs w:val="19"/>
              </w:rPr>
              <w:t xml:space="preserve">ExamPlannerPage</w:t>
            </w:r>
          </w:p>
        </w:tc>
        <w:tc>
          <w:tcPr>
            <w:tcW w:type="dxa" w:w="2400"/>
            <w:shd w:fill="FFFFFF" w:val="clear"/>
            <w:tcMar>
              <w:top w:type="dxa" w:w="80"/>
              <w:left w:type="dxa" w:w="100"/>
              <w:bottom w:type="dxa" w:w="80"/>
              <w:right w:type="dxa" w:w="100"/>
            </w:tcMar>
          </w:tcPr>
          <w:p>
            <w:r>
              <w:rPr>
                <w:sz w:val="19"/>
                <w:szCs w:val="19"/>
              </w:rPr>
              <w:t xml:space="preserve">Exam list with countdowns and prep status</w:t>
            </w:r>
          </w:p>
        </w:tc>
        <w:tc>
          <w:tcPr>
            <w:tcW w:type="dxa" w:w="2600"/>
            <w:shd w:fill="FFFFFF" w:val="clear"/>
            <w:tcMar>
              <w:top w:type="dxa" w:w="80"/>
              <w:left w:type="dxa" w:w="100"/>
              <w:bottom w:type="dxa" w:w="80"/>
              <w:right w:type="dxa" w:w="100"/>
            </w:tcMar>
          </w:tcPr>
          <w:p>
            <w:r>
              <w:rPr>
                <w:sz w:val="19"/>
                <w:szCs w:val="19"/>
              </w:rPr>
              <w:t xml:space="preserve">ExamCard, ExamCountdown, ExamFormModal</w:t>
            </w:r>
          </w:p>
        </w:tc>
        <w:tc>
          <w:tcPr>
            <w:tcW w:type="dxa" w:w="1600"/>
            <w:shd w:fill="FFFFFF" w:val="clear"/>
            <w:tcMar>
              <w:top w:type="dxa" w:w="80"/>
              <w:left w:type="dxa" w:w="100"/>
              <w:bottom w:type="dxa" w:w="80"/>
              <w:right w:type="dxa" w:w="100"/>
            </w:tcMar>
          </w:tcPr>
          <w:p>
            <w:r>
              <w:rPr>
                <w:sz w:val="19"/>
                <w:szCs w:val="19"/>
              </w:rPr>
              <w:t xml:space="preserve">React Query; countdown recalculated client-side every minute from server-provided examDate</w:t>
            </w:r>
          </w:p>
        </w:tc>
        <w:tc>
          <w:tcPr>
            <w:tcW w:type="dxa" w:w="1600"/>
            <w:shd w:fill="FFFFFF" w:val="clear"/>
            <w:tcMar>
              <w:top w:type="dxa" w:w="80"/>
              <w:left w:type="dxa" w:w="100"/>
              <w:bottom w:type="dxa" w:w="80"/>
              <w:right w:type="dxa" w:w="100"/>
            </w:tcMar>
          </w:tcPr>
          <w:p>
            <w:r>
              <w:rPr>
                <w:sz w:val="19"/>
                <w:szCs w:val="19"/>
              </w:rPr>
              <w:t xml:space="preserve">POST/GET/PUT/DELETE /api/exams</w:t>
            </w:r>
          </w:p>
        </w:tc>
      </w:tr>
      <w:tr>
        <w:tc>
          <w:tcPr>
            <w:tcW w:type="dxa" w:w="1600"/>
            <w:shd w:fill="F7F9FC" w:val="clear"/>
            <w:tcMar>
              <w:top w:type="dxa" w:w="80"/>
              <w:left w:type="dxa" w:w="100"/>
              <w:bottom w:type="dxa" w:w="80"/>
              <w:right w:type="dxa" w:w="100"/>
            </w:tcMar>
          </w:tcPr>
          <w:p>
            <w:r>
              <w:rPr>
                <w:sz w:val="19"/>
                <w:szCs w:val="19"/>
              </w:rPr>
              <w:t xml:space="preserve">AiAssistantPage</w:t>
            </w:r>
          </w:p>
        </w:tc>
        <w:tc>
          <w:tcPr>
            <w:tcW w:type="dxa" w:w="2400"/>
            <w:shd w:fill="F7F9FC" w:val="clear"/>
            <w:tcMar>
              <w:top w:type="dxa" w:w="80"/>
              <w:left w:type="dxa" w:w="100"/>
              <w:bottom w:type="dxa" w:w="80"/>
              <w:right w:type="dxa" w:w="100"/>
            </w:tcMar>
          </w:tcPr>
          <w:p>
            <w:r>
              <w:rPr>
                <w:sz w:val="19"/>
                <w:szCs w:val="19"/>
              </w:rPr>
              <w:t xml:space="preserve">Upload lecture material, view generated study assets</w:t>
            </w:r>
          </w:p>
        </w:tc>
        <w:tc>
          <w:tcPr>
            <w:tcW w:type="dxa" w:w="2600"/>
            <w:shd w:fill="F7F9FC" w:val="clear"/>
            <w:tcMar>
              <w:top w:type="dxa" w:w="80"/>
              <w:left w:type="dxa" w:w="100"/>
              <w:bottom w:type="dxa" w:w="80"/>
              <w:right w:type="dxa" w:w="100"/>
            </w:tcMar>
          </w:tcPr>
          <w:p>
            <w:r>
              <w:rPr>
                <w:sz w:val="19"/>
                <w:szCs w:val="19"/>
              </w:rPr>
              <w:t xml:space="preserve">DocumentUploadDropzone, DocumentList, SummaryTab, FlashcardViewer, McqQuiz, PredictedQuestionsList</w:t>
            </w:r>
          </w:p>
        </w:tc>
        <w:tc>
          <w:tcPr>
            <w:tcW w:type="dxa" w:w="1600"/>
            <w:shd w:fill="F7F9FC" w:val="clear"/>
            <w:tcMar>
              <w:top w:type="dxa" w:w="80"/>
              <w:left w:type="dxa" w:w="100"/>
              <w:bottom w:type="dxa" w:w="80"/>
              <w:right w:type="dxa" w:w="100"/>
            </w:tcMar>
          </w:tcPr>
          <w:p>
            <w:r>
              <w:rPr>
                <w:sz w:val="19"/>
                <w:szCs w:val="19"/>
              </w:rPr>
              <w:t xml:space="preserve">React Query with polling (refetchInterval) while status=PROCESSING; stops polling on COMPLETE</w:t>
            </w:r>
          </w:p>
        </w:tc>
        <w:tc>
          <w:tcPr>
            <w:tcW w:type="dxa" w:w="1600"/>
            <w:shd w:fill="F7F9FC" w:val="clear"/>
            <w:tcMar>
              <w:top w:type="dxa" w:w="80"/>
              <w:left w:type="dxa" w:w="100"/>
              <w:bottom w:type="dxa" w:w="80"/>
              <w:right w:type="dxa" w:w="100"/>
            </w:tcMar>
          </w:tcPr>
          <w:p>
            <w:r>
              <w:rPr>
                <w:sz w:val="19"/>
                <w:szCs w:val="19"/>
              </w:rPr>
              <w:t xml:space="preserve">POST /api/documents/upload, GET /api/documents/{id}, /api/documents/{id}/notes</w:t>
            </w:r>
          </w:p>
        </w:tc>
      </w:tr>
      <w:tr>
        <w:tc>
          <w:tcPr>
            <w:tcW w:type="dxa" w:w="1600"/>
            <w:shd w:fill="FFFFFF" w:val="clear"/>
            <w:tcMar>
              <w:top w:type="dxa" w:w="80"/>
              <w:left w:type="dxa" w:w="100"/>
              <w:bottom w:type="dxa" w:w="80"/>
              <w:right w:type="dxa" w:w="100"/>
            </w:tcMar>
          </w:tcPr>
          <w:p>
            <w:r>
              <w:rPr>
                <w:sz w:val="19"/>
                <w:szCs w:val="19"/>
              </w:rPr>
              <w:t xml:space="preserve">AcademicAdvisorSection</w:t>
            </w:r>
          </w:p>
        </w:tc>
        <w:tc>
          <w:tcPr>
            <w:tcW w:type="dxa" w:w="2400"/>
            <w:shd w:fill="FFFFFF" w:val="clear"/>
            <w:tcMar>
              <w:top w:type="dxa" w:w="80"/>
              <w:left w:type="dxa" w:w="100"/>
              <w:bottom w:type="dxa" w:w="80"/>
              <w:right w:type="dxa" w:w="100"/>
            </w:tcMar>
          </w:tcPr>
          <w:p>
            <w:r>
              <w:rPr>
                <w:sz w:val="19"/>
                <w:szCs w:val="19"/>
              </w:rPr>
              <w:t xml:space="preserve">AI-generated improvement plan (embedded in AcademicPage or Dashboard)</w:t>
            </w:r>
          </w:p>
        </w:tc>
        <w:tc>
          <w:tcPr>
            <w:tcW w:type="dxa" w:w="2600"/>
            <w:shd w:fill="FFFFFF" w:val="clear"/>
            <w:tcMar>
              <w:top w:type="dxa" w:w="80"/>
              <w:left w:type="dxa" w:w="100"/>
              <w:bottom w:type="dxa" w:w="80"/>
              <w:right w:type="dxa" w:w="100"/>
            </w:tcMar>
          </w:tcPr>
          <w:p>
            <w:r>
              <w:rPr>
                <w:sz w:val="19"/>
                <w:szCs w:val="19"/>
              </w:rPr>
              <w:t xml:space="preserve">RecommendationList, StrengthsWeaknessesPanel</w:t>
            </w:r>
          </w:p>
        </w:tc>
        <w:tc>
          <w:tcPr>
            <w:tcW w:type="dxa" w:w="1600"/>
            <w:shd w:fill="FFFFFF" w:val="clear"/>
            <w:tcMar>
              <w:top w:type="dxa" w:w="80"/>
              <w:left w:type="dxa" w:w="100"/>
              <w:bottom w:type="dxa" w:w="80"/>
              <w:right w:type="dxa" w:w="100"/>
            </w:tcMar>
          </w:tcPr>
          <w:p>
            <w:r>
              <w:rPr>
                <w:sz w:val="19"/>
                <w:szCs w:val="19"/>
              </w:rPr>
              <w:t xml:space="preserve">React Query, cached 24h client-side matching backend cache</w:t>
            </w:r>
          </w:p>
        </w:tc>
        <w:tc>
          <w:tcPr>
            <w:tcW w:type="dxa" w:w="1600"/>
            <w:shd w:fill="FFFFFF" w:val="clear"/>
            <w:tcMar>
              <w:top w:type="dxa" w:w="80"/>
              <w:left w:type="dxa" w:w="100"/>
              <w:bottom w:type="dxa" w:w="80"/>
              <w:right w:type="dxa" w:w="100"/>
            </w:tcMar>
          </w:tcPr>
          <w:p>
            <w:r>
              <w:rPr>
                <w:sz w:val="19"/>
                <w:szCs w:val="19"/>
              </w:rPr>
              <w:t xml:space="preserve">GET /api/ai/academic-advice</w:t>
            </w:r>
          </w:p>
        </w:tc>
      </w:tr>
      <w:tr>
        <w:tc>
          <w:tcPr>
            <w:tcW w:type="dxa" w:w="1600"/>
            <w:shd w:fill="F7F9FC" w:val="clear"/>
            <w:tcMar>
              <w:top w:type="dxa" w:w="80"/>
              <w:left w:type="dxa" w:w="100"/>
              <w:bottom w:type="dxa" w:w="80"/>
              <w:right w:type="dxa" w:w="100"/>
            </w:tcMar>
          </w:tcPr>
          <w:p>
            <w:r>
              <w:rPr>
                <w:sz w:val="19"/>
                <w:szCs w:val="19"/>
              </w:rPr>
              <w:t xml:space="preserve">CareerPage</w:t>
            </w:r>
          </w:p>
        </w:tc>
        <w:tc>
          <w:tcPr>
            <w:tcW w:type="dxa" w:w="2400"/>
            <w:shd w:fill="F7F9FC" w:val="clear"/>
            <w:tcMar>
              <w:top w:type="dxa" w:w="80"/>
              <w:left w:type="dxa" w:w="100"/>
              <w:bottom w:type="dxa" w:w="80"/>
              <w:right w:type="dxa" w:w="100"/>
            </w:tcMar>
          </w:tcPr>
          <w:p>
            <w:r>
              <w:rPr>
                <w:sz w:val="19"/>
                <w:szCs w:val="19"/>
              </w:rPr>
              <w:t xml:space="preserve">Skill gap analysis and roadmap</w:t>
            </w:r>
          </w:p>
        </w:tc>
        <w:tc>
          <w:tcPr>
            <w:tcW w:type="dxa" w:w="2600"/>
            <w:shd w:fill="F7F9FC" w:val="clear"/>
            <w:tcMar>
              <w:top w:type="dxa" w:w="80"/>
              <w:left w:type="dxa" w:w="100"/>
              <w:bottom w:type="dxa" w:w="80"/>
              <w:right w:type="dxa" w:w="100"/>
            </w:tcMar>
          </w:tcPr>
          <w:p>
            <w:r>
              <w:rPr>
                <w:sz w:val="19"/>
                <w:szCs w:val="19"/>
              </w:rPr>
              <w:t xml:space="preserve">SkillGapRadar, RoadmapTimeline, CertificationChecklist</w:t>
            </w:r>
          </w:p>
        </w:tc>
        <w:tc>
          <w:tcPr>
            <w:tcW w:type="dxa" w:w="1600"/>
            <w:shd w:fill="F7F9FC" w:val="clear"/>
            <w:tcMar>
              <w:top w:type="dxa" w:w="80"/>
              <w:left w:type="dxa" w:w="100"/>
              <w:bottom w:type="dxa" w:w="80"/>
              <w:right w:type="dxa" w:w="100"/>
            </w:tcMar>
          </w:tcPr>
          <w:p>
            <w:r>
              <w:rPr>
                <w:sz w:val="19"/>
                <w:szCs w:val="19"/>
              </w:rPr>
              <w:t xml:space="preserve">React Query</w:t>
            </w:r>
          </w:p>
        </w:tc>
        <w:tc>
          <w:tcPr>
            <w:tcW w:type="dxa" w:w="1600"/>
            <w:shd w:fill="F7F9FC" w:val="clear"/>
            <w:tcMar>
              <w:top w:type="dxa" w:w="80"/>
              <w:left w:type="dxa" w:w="100"/>
              <w:bottom w:type="dxa" w:w="80"/>
              <w:right w:type="dxa" w:w="100"/>
            </w:tcMar>
          </w:tcPr>
          <w:p>
            <w:r>
              <w:rPr>
                <w:sz w:val="19"/>
                <w:szCs w:val="19"/>
              </w:rPr>
              <w:t xml:space="preserve">GET /api/career/gap-analysis, /api/career/roadmap</w:t>
            </w:r>
          </w:p>
        </w:tc>
      </w:tr>
      <w:tr>
        <w:tc>
          <w:tcPr>
            <w:tcW w:type="dxa" w:w="1600"/>
            <w:shd w:fill="FFFFFF" w:val="clear"/>
            <w:tcMar>
              <w:top w:type="dxa" w:w="80"/>
              <w:left w:type="dxa" w:w="100"/>
              <w:bottom w:type="dxa" w:w="80"/>
              <w:right w:type="dxa" w:w="100"/>
            </w:tcMar>
          </w:tcPr>
          <w:p>
            <w:r>
              <w:rPr>
                <w:sz w:val="19"/>
                <w:szCs w:val="19"/>
              </w:rPr>
              <w:t xml:space="preserve">TimetablePage</w:t>
            </w:r>
          </w:p>
        </w:tc>
        <w:tc>
          <w:tcPr>
            <w:tcW w:type="dxa" w:w="2400"/>
            <w:shd w:fill="FFFFFF" w:val="clear"/>
            <w:tcMar>
              <w:top w:type="dxa" w:w="80"/>
              <w:left w:type="dxa" w:w="100"/>
              <w:bottom w:type="dxa" w:w="80"/>
              <w:right w:type="dxa" w:w="100"/>
            </w:tcMar>
          </w:tcPr>
          <w:p>
            <w:r>
              <w:rPr>
                <w:sz w:val="19"/>
                <w:szCs w:val="19"/>
              </w:rPr>
              <w:t xml:space="preserve">Weekly AI-generated study schedule</w:t>
            </w:r>
          </w:p>
        </w:tc>
        <w:tc>
          <w:tcPr>
            <w:tcW w:type="dxa" w:w="2600"/>
            <w:shd w:fill="FFFFFF" w:val="clear"/>
            <w:tcMar>
              <w:top w:type="dxa" w:w="80"/>
              <w:left w:type="dxa" w:w="100"/>
              <w:bottom w:type="dxa" w:w="80"/>
              <w:right w:type="dxa" w:w="100"/>
            </w:tcMar>
          </w:tcPr>
          <w:p>
            <w:r>
              <w:rPr>
                <w:sz w:val="19"/>
                <w:szCs w:val="19"/>
              </w:rPr>
              <w:t xml:space="preserve">WeeklyCalendarGrid, GenerateTimetablePanel, TimeBlockCard</w:t>
            </w:r>
          </w:p>
        </w:tc>
        <w:tc>
          <w:tcPr>
            <w:tcW w:type="dxa" w:w="1600"/>
            <w:shd w:fill="FFFFFF" w:val="clear"/>
            <w:tcMar>
              <w:top w:type="dxa" w:w="80"/>
              <w:left w:type="dxa" w:w="100"/>
              <w:bottom w:type="dxa" w:w="80"/>
              <w:right w:type="dxa" w:w="100"/>
            </w:tcMar>
          </w:tcPr>
          <w:p>
            <w:r>
              <w:rPr>
                <w:sz w:val="19"/>
                <w:szCs w:val="19"/>
              </w:rPr>
              <w:t xml:space="preserve">React Query; local state for the hours-per-day input before submit</w:t>
            </w:r>
          </w:p>
        </w:tc>
        <w:tc>
          <w:tcPr>
            <w:tcW w:type="dxa" w:w="1600"/>
            <w:shd w:fill="FFFFFF" w:val="clear"/>
            <w:tcMar>
              <w:top w:type="dxa" w:w="80"/>
              <w:left w:type="dxa" w:w="100"/>
              <w:bottom w:type="dxa" w:w="80"/>
              <w:right w:type="dxa" w:w="100"/>
            </w:tcMar>
          </w:tcPr>
          <w:p>
            <w:r>
              <w:rPr>
                <w:sz w:val="19"/>
                <w:szCs w:val="19"/>
              </w:rPr>
              <w:t xml:space="preserve">POST /api/timetable/generate, GET /api/timetable/current</w:t>
            </w:r>
          </w:p>
        </w:tc>
      </w:tr>
      <w:tr>
        <w:tc>
          <w:tcPr>
            <w:tcW w:type="dxa" w:w="1600"/>
            <w:shd w:fill="F7F9FC" w:val="clear"/>
            <w:tcMar>
              <w:top w:type="dxa" w:w="80"/>
              <w:left w:type="dxa" w:w="100"/>
              <w:bottom w:type="dxa" w:w="80"/>
              <w:right w:type="dxa" w:w="100"/>
            </w:tcMar>
          </w:tcPr>
          <w:p>
            <w:r>
              <w:rPr>
                <w:sz w:val="19"/>
                <w:szCs w:val="19"/>
              </w:rPr>
              <w:t xml:space="preserve">WellnessPage</w:t>
            </w:r>
          </w:p>
        </w:tc>
        <w:tc>
          <w:tcPr>
            <w:tcW w:type="dxa" w:w="2400"/>
            <w:shd w:fill="F7F9FC" w:val="clear"/>
            <w:tcMar>
              <w:top w:type="dxa" w:w="80"/>
              <w:left w:type="dxa" w:w="100"/>
              <w:bottom w:type="dxa" w:w="80"/>
              <w:right w:type="dxa" w:w="100"/>
            </w:tcMar>
          </w:tcPr>
          <w:p>
            <w:r>
              <w:rPr>
                <w:sz w:val="19"/>
                <w:szCs w:val="19"/>
              </w:rPr>
              <w:t xml:space="preserve">Daily wellness logging and trends</w:t>
            </w:r>
          </w:p>
        </w:tc>
        <w:tc>
          <w:tcPr>
            <w:tcW w:type="dxa" w:w="2600"/>
            <w:shd w:fill="F7F9FC" w:val="clear"/>
            <w:tcMar>
              <w:top w:type="dxa" w:w="80"/>
              <w:left w:type="dxa" w:w="100"/>
              <w:bottom w:type="dxa" w:w="80"/>
              <w:right w:type="dxa" w:w="100"/>
            </w:tcMar>
          </w:tcPr>
          <w:p>
            <w:r>
              <w:rPr>
                <w:sz w:val="19"/>
                <w:szCs w:val="19"/>
              </w:rPr>
              <w:t xml:space="preserve">DailyCheckInForm, WellnessTrendChart, BookProfessionalCTA</w:t>
            </w:r>
          </w:p>
        </w:tc>
        <w:tc>
          <w:tcPr>
            <w:tcW w:type="dxa" w:w="1600"/>
            <w:shd w:fill="F7F9FC" w:val="clear"/>
            <w:tcMar>
              <w:top w:type="dxa" w:w="80"/>
              <w:left w:type="dxa" w:w="100"/>
              <w:bottom w:type="dxa" w:w="80"/>
              <w:right w:type="dxa" w:w="100"/>
            </w:tcMar>
          </w:tcPr>
          <w:p>
            <w:r>
              <w:rPr>
                <w:sz w:val="19"/>
                <w:szCs w:val="19"/>
              </w:rPr>
              <w:t xml:space="preserve">React Query; form state via React Hook Form</w:t>
            </w:r>
          </w:p>
        </w:tc>
        <w:tc>
          <w:tcPr>
            <w:tcW w:type="dxa" w:w="1600"/>
            <w:shd w:fill="F7F9FC" w:val="clear"/>
            <w:tcMar>
              <w:top w:type="dxa" w:w="80"/>
              <w:left w:type="dxa" w:w="100"/>
              <w:bottom w:type="dxa" w:w="80"/>
              <w:right w:type="dxa" w:w="100"/>
            </w:tcMar>
          </w:tcPr>
          <w:p>
            <w:r>
              <w:rPr>
                <w:sz w:val="19"/>
                <w:szCs w:val="19"/>
              </w:rPr>
              <w:t xml:space="preserve">POST /api/wellness, GET /api/wellness/weekly</w:t>
            </w:r>
          </w:p>
        </w:tc>
      </w:tr>
      <w:tr>
        <w:tc>
          <w:tcPr>
            <w:tcW w:type="dxa" w:w="1600"/>
            <w:shd w:fill="FFFFFF" w:val="clear"/>
            <w:tcMar>
              <w:top w:type="dxa" w:w="80"/>
              <w:left w:type="dxa" w:w="100"/>
              <w:bottom w:type="dxa" w:w="80"/>
              <w:right w:type="dxa" w:w="100"/>
            </w:tcMar>
          </w:tcPr>
          <w:p>
            <w:r>
              <w:rPr>
                <w:sz w:val="19"/>
                <w:szCs w:val="19"/>
              </w:rPr>
              <w:t xml:space="preserve">MentorsPage / MentorProfilePage</w:t>
            </w:r>
          </w:p>
        </w:tc>
        <w:tc>
          <w:tcPr>
            <w:tcW w:type="dxa" w:w="2400"/>
            <w:shd w:fill="FFFFFF" w:val="clear"/>
            <w:tcMar>
              <w:top w:type="dxa" w:w="80"/>
              <w:left w:type="dxa" w:w="100"/>
              <w:bottom w:type="dxa" w:w="80"/>
              <w:right w:type="dxa" w:w="100"/>
            </w:tcMar>
          </w:tcPr>
          <w:p>
            <w:r>
              <w:rPr>
                <w:sz w:val="19"/>
                <w:szCs w:val="19"/>
              </w:rPr>
              <w:t xml:space="preserve">Mentor discovery and booking</w:t>
            </w:r>
          </w:p>
        </w:tc>
        <w:tc>
          <w:tcPr>
            <w:tcW w:type="dxa" w:w="2600"/>
            <w:shd w:fill="FFFFFF" w:val="clear"/>
            <w:tcMar>
              <w:top w:type="dxa" w:w="80"/>
              <w:left w:type="dxa" w:w="100"/>
              <w:bottom w:type="dxa" w:w="80"/>
              <w:right w:type="dxa" w:w="100"/>
            </w:tcMar>
          </w:tcPr>
          <w:p>
            <w:r>
              <w:rPr>
                <w:sz w:val="19"/>
                <w:szCs w:val="19"/>
              </w:rPr>
              <w:t xml:space="preserve">MentorGrid, MentorCard, MentorProfilePanel, SlotPicker, ReviewForm</w:t>
            </w:r>
          </w:p>
        </w:tc>
        <w:tc>
          <w:tcPr>
            <w:tcW w:type="dxa" w:w="1600"/>
            <w:shd w:fill="FFFFFF" w:val="clear"/>
            <w:tcMar>
              <w:top w:type="dxa" w:w="80"/>
              <w:left w:type="dxa" w:w="100"/>
              <w:bottom w:type="dxa" w:w="80"/>
              <w:right w:type="dxa" w:w="100"/>
            </w:tcMar>
          </w:tcPr>
          <w:p>
            <w:r>
              <w:rPr>
                <w:sz w:val="19"/>
                <w:szCs w:val="19"/>
              </w:rPr>
              <w:t xml:space="preserve">React Query; slot selection in local state until booking submit</w:t>
            </w:r>
          </w:p>
        </w:tc>
        <w:tc>
          <w:tcPr>
            <w:tcW w:type="dxa" w:w="1600"/>
            <w:shd w:fill="FFFFFF" w:val="clear"/>
            <w:tcMar>
              <w:top w:type="dxa" w:w="80"/>
              <w:left w:type="dxa" w:w="100"/>
              <w:bottom w:type="dxa" w:w="80"/>
              <w:right w:type="dxa" w:w="100"/>
            </w:tcMar>
          </w:tcPr>
          <w:p>
            <w:r>
              <w:rPr>
                <w:sz w:val="19"/>
                <w:szCs w:val="19"/>
              </w:rPr>
              <w:t xml:space="preserve">GET /api/mentors, /api/mentors/{id}/availability, POST /api/bookings, /api/bookings/{id}/review</w:t>
            </w:r>
          </w:p>
        </w:tc>
      </w:tr>
      <w:tr>
        <w:tc>
          <w:tcPr>
            <w:tcW w:type="dxa" w:w="1600"/>
            <w:shd w:fill="F7F9FC" w:val="clear"/>
            <w:tcMar>
              <w:top w:type="dxa" w:w="80"/>
              <w:left w:type="dxa" w:w="100"/>
              <w:bottom w:type="dxa" w:w="80"/>
              <w:right w:type="dxa" w:w="100"/>
            </w:tcMar>
          </w:tcPr>
          <w:p>
            <w:r>
              <w:rPr>
                <w:sz w:val="19"/>
                <w:szCs w:val="19"/>
              </w:rPr>
              <w:t xml:space="preserve">ProfessionalsPage / AppointmentBookingPage</w:t>
            </w:r>
          </w:p>
        </w:tc>
        <w:tc>
          <w:tcPr>
            <w:tcW w:type="dxa" w:w="2400"/>
            <w:shd w:fill="F7F9FC" w:val="clear"/>
            <w:tcMar>
              <w:top w:type="dxa" w:w="80"/>
              <w:left w:type="dxa" w:w="100"/>
              <w:bottom w:type="dxa" w:w="80"/>
              <w:right w:type="dxa" w:w="100"/>
            </w:tcMar>
          </w:tcPr>
          <w:p>
            <w:r>
              <w:rPr>
                <w:sz w:val="19"/>
                <w:szCs w:val="19"/>
              </w:rPr>
              <w:t xml:space="preserve">Wellness professional discovery and appointment booking (Module 12)</w:t>
            </w:r>
          </w:p>
        </w:tc>
        <w:tc>
          <w:tcPr>
            <w:tcW w:type="dxa" w:w="2600"/>
            <w:shd w:fill="F7F9FC" w:val="clear"/>
            <w:tcMar>
              <w:top w:type="dxa" w:w="80"/>
              <w:left w:type="dxa" w:w="100"/>
              <w:bottom w:type="dxa" w:w="80"/>
              <w:right w:type="dxa" w:w="100"/>
            </w:tcMar>
          </w:tcPr>
          <w:p>
            <w:r>
              <w:rPr>
                <w:sz w:val="19"/>
                <w:szCs w:val="19"/>
              </w:rPr>
              <w:t xml:space="preserve">ProfessionalGrid, ProfessionalCard, SlotPicker, MyAppointmentsList</w:t>
            </w:r>
          </w:p>
        </w:tc>
        <w:tc>
          <w:tcPr>
            <w:tcW w:type="dxa" w:w="1600"/>
            <w:shd w:fill="F7F9FC" w:val="clear"/>
            <w:tcMar>
              <w:top w:type="dxa" w:w="80"/>
              <w:left w:type="dxa" w:w="100"/>
              <w:bottom w:type="dxa" w:w="80"/>
              <w:right w:type="dxa" w:w="100"/>
            </w:tcMar>
          </w:tcPr>
          <w:p>
            <w:r>
              <w:rPr>
                <w:sz w:val="19"/>
                <w:szCs w:val="19"/>
              </w:rPr>
              <w:t xml:space="preserve">React Query; slot selection in local state until booking submit — structurally mirrors MentorsPage</w:t>
            </w:r>
          </w:p>
        </w:tc>
        <w:tc>
          <w:tcPr>
            <w:tcW w:type="dxa" w:w="1600"/>
            <w:shd w:fill="F7F9FC" w:val="clear"/>
            <w:tcMar>
              <w:top w:type="dxa" w:w="80"/>
              <w:left w:type="dxa" w:w="100"/>
              <w:bottom w:type="dxa" w:w="80"/>
              <w:right w:type="dxa" w:w="100"/>
            </w:tcMar>
          </w:tcPr>
          <w:p>
            <w:r>
              <w:rPr>
                <w:sz w:val="19"/>
                <w:szCs w:val="19"/>
              </w:rPr>
              <w:t xml:space="preserve">GET /api/professionals, /api/professionals/{id}/availability, POST /api/appointments, PATCH /api/appointments/{id}/cancel</w:t>
            </w:r>
          </w:p>
        </w:tc>
      </w:tr>
    </w:tbl>
    <w:p>
      <w:pPr>
        <w:spacing w:after="120"/>
      </w:pPr>
    </w:p>
    <w:p>
      <w:pPr>
        <w:pStyle w:val="Heading1"/>
        <w:pageBreakBefore/>
        <w:spacing w:after="200" w:before="200"/>
      </w:pPr>
      <w:r>
        <w:t xml:space="preserve">16. Database Implementation Plan</w:t>
      </w:r>
    </w:p>
    <w:p>
      <w:pPr>
        <w:spacing w:after="120"/>
      </w:pPr>
      <w:r>
        <w:t xml:space="preserve">The schema itself (all 22 tables, columns, and relationships) was finalized in Phase 1; this section covers the implementation-specific additions needed to make it production-ready: indexing, constraints, and migration management.</w:t>
      </w:r>
    </w:p>
    <w:p>
      <w:pPr>
        <w:pStyle w:val="Heading2"/>
        <w:spacing w:after="120" w:before="240"/>
      </w:pPr>
      <w:r>
        <w:t xml:space="preserve">16.1 Migration Strategy</w:t>
      </w:r>
    </w:p>
    <w:p>
      <w:pPr>
        <w:pStyle w:val="ListParagraph"/>
        <w:numPr>
          <w:ilvl w:val="0"/>
          <w:numId w:val="2"/>
        </w:numPr>
        <w:spacing w:after="60"/>
      </w:pPr>
      <w:r>
        <w:t xml:space="preserve">Flyway manages every schema change as a numbered SQL file under database/migrations/ (e.g. V1__init_users.sql, V2__academic_tables.sql, ...) — no manual schema edits against the running database, in dev or production.</w:t>
      </w:r>
    </w:p>
    <w:p>
      <w:pPr>
        <w:pStyle w:val="ListParagraph"/>
        <w:numPr>
          <w:ilvl w:val="0"/>
          <w:numId w:val="2"/>
        </w:numPr>
        <w:spacing w:after="60"/>
      </w:pPr>
      <w:r>
        <w:t xml:space="preserve">Each module in the Development Order (Section 2) ships its own migration file(s), so the schema grows in the same order the features do, and any teammate (or future you) can reconstruct the schema history by reading the migrations folder top to bottom.</w:t>
      </w:r>
    </w:p>
    <w:p>
      <w:pPr>
        <w:pStyle w:val="Heading2"/>
        <w:spacing w:after="120" w:before="240"/>
      </w:pPr>
      <w:r>
        <w:t xml:space="preserve">16.2 Indexing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1F4E78" w:val="clear"/>
            <w:tcMar>
              <w:top w:type="dxa" w:w="80"/>
              <w:left w:type="dxa" w:w="100"/>
              <w:bottom w:type="dxa" w:w="80"/>
              <w:right w:type="dxa" w:w="100"/>
            </w:tcMar>
          </w:tcPr>
          <w:p>
            <w:r>
              <w:rPr>
                <w:b/>
                <w:bCs/>
                <w:color w:val="FFFFFF"/>
                <w:sz w:val="19"/>
                <w:szCs w:val="19"/>
              </w:rPr>
              <w:t xml:space="preserve">Table</w:t>
            </w:r>
          </w:p>
        </w:tc>
        <w:tc>
          <w:tcPr>
            <w:tcW w:type="dxa" w:w="2600"/>
            <w:shd w:fill="1F4E78" w:val="clear"/>
            <w:tcMar>
              <w:top w:type="dxa" w:w="80"/>
              <w:left w:type="dxa" w:w="100"/>
              <w:bottom w:type="dxa" w:w="80"/>
              <w:right w:type="dxa" w:w="100"/>
            </w:tcMar>
          </w:tcPr>
          <w:p>
            <w:r>
              <w:rPr>
                <w:b/>
                <w:bCs/>
                <w:color w:val="FFFFFF"/>
                <w:sz w:val="19"/>
                <w:szCs w:val="19"/>
              </w:rPr>
              <w:t xml:space="preserve">Index</w:t>
            </w:r>
          </w:p>
        </w:tc>
        <w:tc>
          <w:tcPr>
            <w:tcW w:type="dxa" w:w="4600"/>
            <w:shd w:fill="1F4E78" w:val="clear"/>
            <w:tcMar>
              <w:top w:type="dxa" w:w="80"/>
              <w:left w:type="dxa" w:w="100"/>
              <w:bottom w:type="dxa" w:w="80"/>
              <w:right w:type="dxa" w:w="100"/>
            </w:tcMar>
          </w:tcPr>
          <w:p>
            <w:r>
              <w:rPr>
                <w:b/>
                <w:bCs/>
                <w:color w:val="FFFFFF"/>
                <w:sz w:val="19"/>
                <w:szCs w:val="19"/>
              </w:rPr>
              <w:t xml:space="preserve">Reason</w:t>
            </w:r>
          </w:p>
        </w:tc>
      </w:tr>
      <w:tr>
        <w:tc>
          <w:tcPr>
            <w:tcW w:type="dxa" w:w="1800"/>
            <w:shd w:fill="FFFFFF" w:val="clear"/>
            <w:tcMar>
              <w:top w:type="dxa" w:w="80"/>
              <w:left w:type="dxa" w:w="100"/>
              <w:bottom w:type="dxa" w:w="80"/>
              <w:right w:type="dxa" w:w="100"/>
            </w:tcMar>
          </w:tcPr>
          <w:p>
            <w:r>
              <w:rPr>
                <w:sz w:val="19"/>
                <w:szCs w:val="19"/>
              </w:rPr>
              <w:t xml:space="preserve">users</w:t>
            </w:r>
          </w:p>
        </w:tc>
        <w:tc>
          <w:tcPr>
            <w:tcW w:type="dxa" w:w="2600"/>
            <w:shd w:fill="FFFFFF" w:val="clear"/>
            <w:tcMar>
              <w:top w:type="dxa" w:w="80"/>
              <w:left w:type="dxa" w:w="100"/>
              <w:bottom w:type="dxa" w:w="80"/>
              <w:right w:type="dxa" w:w="100"/>
            </w:tcMar>
          </w:tcPr>
          <w:p>
            <w:r>
              <w:rPr>
                <w:sz w:val="19"/>
                <w:szCs w:val="19"/>
              </w:rPr>
              <w:t xml:space="preserve">UNIQUE btree on email</w:t>
            </w:r>
          </w:p>
        </w:tc>
        <w:tc>
          <w:tcPr>
            <w:tcW w:type="dxa" w:w="4600"/>
            <w:shd w:fill="FFFFFF" w:val="clear"/>
            <w:tcMar>
              <w:top w:type="dxa" w:w="80"/>
              <w:left w:type="dxa" w:w="100"/>
              <w:bottom w:type="dxa" w:w="80"/>
              <w:right w:type="dxa" w:w="100"/>
            </w:tcMar>
          </w:tcPr>
          <w:p>
            <w:r>
              <w:rPr>
                <w:sz w:val="19"/>
                <w:szCs w:val="19"/>
              </w:rPr>
              <w:t xml:space="preserve">Login lookup + registration uniqueness check, both hot paths</w:t>
            </w:r>
          </w:p>
        </w:tc>
      </w:tr>
      <w:tr>
        <w:tc>
          <w:tcPr>
            <w:tcW w:type="dxa" w:w="1800"/>
            <w:shd w:fill="F7F9FC" w:val="clear"/>
            <w:tcMar>
              <w:top w:type="dxa" w:w="80"/>
              <w:left w:type="dxa" w:w="100"/>
              <w:bottom w:type="dxa" w:w="80"/>
              <w:right w:type="dxa" w:w="100"/>
            </w:tcMar>
          </w:tcPr>
          <w:p>
            <w:r>
              <w:rPr>
                <w:sz w:val="19"/>
                <w:szCs w:val="19"/>
              </w:rPr>
              <w:t xml:space="preserve">student_skills</w:t>
            </w:r>
          </w:p>
        </w:tc>
        <w:tc>
          <w:tcPr>
            <w:tcW w:type="dxa" w:w="2600"/>
            <w:shd w:fill="F7F9FC" w:val="clear"/>
            <w:tcMar>
              <w:top w:type="dxa" w:w="80"/>
              <w:left w:type="dxa" w:w="100"/>
              <w:bottom w:type="dxa" w:w="80"/>
              <w:right w:type="dxa" w:w="100"/>
            </w:tcMar>
          </w:tcPr>
          <w:p>
            <w:r>
              <w:rPr>
                <w:sz w:val="19"/>
                <w:szCs w:val="19"/>
              </w:rPr>
              <w:t xml:space="preserve">composite on (student_profile_id, skill_id) UNIQUE</w:t>
            </w:r>
          </w:p>
        </w:tc>
        <w:tc>
          <w:tcPr>
            <w:tcW w:type="dxa" w:w="4600"/>
            <w:shd w:fill="F7F9FC" w:val="clear"/>
            <w:tcMar>
              <w:top w:type="dxa" w:w="80"/>
              <w:left w:type="dxa" w:w="100"/>
              <w:bottom w:type="dxa" w:w="80"/>
              <w:right w:type="dxa" w:w="100"/>
            </w:tcMar>
          </w:tcPr>
          <w:p>
            <w:r>
              <w:rPr>
                <w:sz w:val="19"/>
                <w:szCs w:val="19"/>
              </w:rPr>
              <w:t xml:space="preserve">Prevents duplicate skill entries, speeds gap-analysis lookups</w:t>
            </w:r>
          </w:p>
        </w:tc>
      </w:tr>
      <w:tr>
        <w:tc>
          <w:tcPr>
            <w:tcW w:type="dxa" w:w="1800"/>
            <w:shd w:fill="FFFFFF" w:val="clear"/>
            <w:tcMar>
              <w:top w:type="dxa" w:w="80"/>
              <w:left w:type="dxa" w:w="100"/>
              <w:bottom w:type="dxa" w:w="80"/>
              <w:right w:type="dxa" w:w="100"/>
            </w:tcMar>
          </w:tcPr>
          <w:p>
            <w:r>
              <w:rPr>
                <w:sz w:val="19"/>
                <w:szCs w:val="19"/>
              </w:rPr>
              <w:t xml:space="preserve">grades</w:t>
            </w:r>
          </w:p>
        </w:tc>
        <w:tc>
          <w:tcPr>
            <w:tcW w:type="dxa" w:w="2600"/>
            <w:shd w:fill="FFFFFF" w:val="clear"/>
            <w:tcMar>
              <w:top w:type="dxa" w:w="80"/>
              <w:left w:type="dxa" w:w="100"/>
              <w:bottom w:type="dxa" w:w="80"/>
              <w:right w:type="dxa" w:w="100"/>
            </w:tcMar>
          </w:tcPr>
          <w:p>
            <w:r>
              <w:rPr>
                <w:sz w:val="19"/>
                <w:szCs w:val="19"/>
              </w:rPr>
              <w:t xml:space="preserve">btree on subject_id</w:t>
            </w:r>
          </w:p>
        </w:tc>
        <w:tc>
          <w:tcPr>
            <w:tcW w:type="dxa" w:w="4600"/>
            <w:shd w:fill="FFFFFF" w:val="clear"/>
            <w:tcMar>
              <w:top w:type="dxa" w:w="80"/>
              <w:left w:type="dxa" w:w="100"/>
              <w:bottom w:type="dxa" w:w="80"/>
              <w:right w:type="dxa" w:w="100"/>
            </w:tcMar>
          </w:tcPr>
          <w:p>
            <w:r>
              <w:rPr>
                <w:sz w:val="19"/>
                <w:szCs w:val="19"/>
              </w:rPr>
              <w:t xml:space="preserve">GPA calculation iterates grades per subject on every request</w:t>
            </w:r>
          </w:p>
        </w:tc>
      </w:tr>
      <w:tr>
        <w:tc>
          <w:tcPr>
            <w:tcW w:type="dxa" w:w="1800"/>
            <w:shd w:fill="F7F9FC" w:val="clear"/>
            <w:tcMar>
              <w:top w:type="dxa" w:w="80"/>
              <w:left w:type="dxa" w:w="100"/>
              <w:bottom w:type="dxa" w:w="80"/>
              <w:right w:type="dxa" w:w="100"/>
            </w:tcMar>
          </w:tcPr>
          <w:p>
            <w:r>
              <w:rPr>
                <w:sz w:val="19"/>
                <w:szCs w:val="19"/>
              </w:rPr>
              <w:t xml:space="preserve">assignments</w:t>
            </w:r>
          </w:p>
        </w:tc>
        <w:tc>
          <w:tcPr>
            <w:tcW w:type="dxa" w:w="2600"/>
            <w:shd w:fill="F7F9FC" w:val="clear"/>
            <w:tcMar>
              <w:top w:type="dxa" w:w="80"/>
              <w:left w:type="dxa" w:w="100"/>
              <w:bottom w:type="dxa" w:w="80"/>
              <w:right w:type="dxa" w:w="100"/>
            </w:tcMar>
          </w:tcPr>
          <w:p>
            <w:r>
              <w:rPr>
                <w:sz w:val="19"/>
                <w:szCs w:val="19"/>
              </w:rPr>
              <w:t xml:space="preserve">composite on (user_id, deadline)</w:t>
            </w:r>
          </w:p>
        </w:tc>
        <w:tc>
          <w:tcPr>
            <w:tcW w:type="dxa" w:w="4600"/>
            <w:shd w:fill="F7F9FC" w:val="clear"/>
            <w:tcMar>
              <w:top w:type="dxa" w:w="80"/>
              <w:left w:type="dxa" w:w="100"/>
              <w:bottom w:type="dxa" w:w="80"/>
              <w:right w:type="dxa" w:w="100"/>
            </w:tcMar>
          </w:tcPr>
          <w:p>
            <w:r>
              <w:rPr>
                <w:sz w:val="19"/>
                <w:szCs w:val="19"/>
              </w:rPr>
              <w:t xml:space="preserve">Powers both the Kanban filter and the 'upcoming deadlines' dashboard query</w:t>
            </w:r>
          </w:p>
        </w:tc>
      </w:tr>
      <w:tr>
        <w:tc>
          <w:tcPr>
            <w:tcW w:type="dxa" w:w="1800"/>
            <w:shd w:fill="FFFFFF" w:val="clear"/>
            <w:tcMar>
              <w:top w:type="dxa" w:w="80"/>
              <w:left w:type="dxa" w:w="100"/>
              <w:bottom w:type="dxa" w:w="80"/>
              <w:right w:type="dxa" w:w="100"/>
            </w:tcMar>
          </w:tcPr>
          <w:p>
            <w:r>
              <w:rPr>
                <w:sz w:val="19"/>
                <w:szCs w:val="19"/>
              </w:rPr>
              <w:t xml:space="preserve">exams</w:t>
            </w:r>
          </w:p>
        </w:tc>
        <w:tc>
          <w:tcPr>
            <w:tcW w:type="dxa" w:w="2600"/>
            <w:shd w:fill="FFFFFF" w:val="clear"/>
            <w:tcMar>
              <w:top w:type="dxa" w:w="80"/>
              <w:left w:type="dxa" w:w="100"/>
              <w:bottom w:type="dxa" w:w="80"/>
              <w:right w:type="dxa" w:w="100"/>
            </w:tcMar>
          </w:tcPr>
          <w:p>
            <w:r>
              <w:rPr>
                <w:sz w:val="19"/>
                <w:szCs w:val="19"/>
              </w:rPr>
              <w:t xml:space="preserve">composite on (user_id, exam_date)</w:t>
            </w:r>
          </w:p>
        </w:tc>
        <w:tc>
          <w:tcPr>
            <w:tcW w:type="dxa" w:w="4600"/>
            <w:shd w:fill="FFFFFF" w:val="clear"/>
            <w:tcMar>
              <w:top w:type="dxa" w:w="80"/>
              <w:left w:type="dxa" w:w="100"/>
              <w:bottom w:type="dxa" w:w="80"/>
              <w:right w:type="dxa" w:w="100"/>
            </w:tcMar>
          </w:tcPr>
          <w:p>
            <w:r>
              <w:rPr>
                <w:sz w:val="19"/>
                <w:szCs w:val="19"/>
              </w:rPr>
              <w:t xml:space="preserve">Powers the countdown widget and timetable urgency input</w:t>
            </w:r>
          </w:p>
        </w:tc>
      </w:tr>
      <w:tr>
        <w:tc>
          <w:tcPr>
            <w:tcW w:type="dxa" w:w="1800"/>
            <w:shd w:fill="F7F9FC" w:val="clear"/>
            <w:tcMar>
              <w:top w:type="dxa" w:w="80"/>
              <w:left w:type="dxa" w:w="100"/>
              <w:bottom w:type="dxa" w:w="80"/>
              <w:right w:type="dxa" w:w="100"/>
            </w:tcMar>
          </w:tcPr>
          <w:p>
            <w:r>
              <w:rPr>
                <w:sz w:val="19"/>
                <w:szCs w:val="19"/>
              </w:rPr>
              <w:t xml:space="preserve">mentor_availability</w:t>
            </w:r>
          </w:p>
        </w:tc>
        <w:tc>
          <w:tcPr>
            <w:tcW w:type="dxa" w:w="2600"/>
            <w:shd w:fill="F7F9FC" w:val="clear"/>
            <w:tcMar>
              <w:top w:type="dxa" w:w="80"/>
              <w:left w:type="dxa" w:w="100"/>
              <w:bottom w:type="dxa" w:w="80"/>
              <w:right w:type="dxa" w:w="100"/>
            </w:tcMar>
          </w:tcPr>
          <w:p>
            <w:r>
              <w:rPr>
                <w:sz w:val="19"/>
                <w:szCs w:val="19"/>
              </w:rPr>
              <w:t xml:space="preserve">btree on (mentor_id, is_booked)</w:t>
            </w:r>
          </w:p>
        </w:tc>
        <w:tc>
          <w:tcPr>
            <w:tcW w:type="dxa" w:w="4600"/>
            <w:shd w:fill="F7F9FC" w:val="clear"/>
            <w:tcMar>
              <w:top w:type="dxa" w:w="80"/>
              <w:left w:type="dxa" w:w="100"/>
              <w:bottom w:type="dxa" w:w="80"/>
              <w:right w:type="dxa" w:w="100"/>
            </w:tcMar>
          </w:tcPr>
          <w:p>
            <w:r>
              <w:rPr>
                <w:sz w:val="19"/>
                <w:szCs w:val="19"/>
              </w:rPr>
              <w:t xml:space="preserve">Availability lookups filter heavily on is_booked=false</w:t>
            </w:r>
          </w:p>
        </w:tc>
      </w:tr>
      <w:tr>
        <w:tc>
          <w:tcPr>
            <w:tcW w:type="dxa" w:w="1800"/>
            <w:shd w:fill="FFFFFF" w:val="clear"/>
            <w:tcMar>
              <w:top w:type="dxa" w:w="80"/>
              <w:left w:type="dxa" w:w="100"/>
              <w:bottom w:type="dxa" w:w="80"/>
              <w:right w:type="dxa" w:w="100"/>
            </w:tcMar>
          </w:tcPr>
          <w:p>
            <w:r>
              <w:rPr>
                <w:sz w:val="19"/>
                <w:szCs w:val="19"/>
              </w:rPr>
              <w:t xml:space="preserve">wellness_records</w:t>
            </w:r>
          </w:p>
        </w:tc>
        <w:tc>
          <w:tcPr>
            <w:tcW w:type="dxa" w:w="2600"/>
            <w:shd w:fill="FFFFFF" w:val="clear"/>
            <w:tcMar>
              <w:top w:type="dxa" w:w="80"/>
              <w:left w:type="dxa" w:w="100"/>
              <w:bottom w:type="dxa" w:w="80"/>
              <w:right w:type="dxa" w:w="100"/>
            </w:tcMar>
          </w:tcPr>
          <w:p>
            <w:r>
              <w:rPr>
                <w:sz w:val="19"/>
                <w:szCs w:val="19"/>
              </w:rPr>
              <w:t xml:space="preserve">composite on (user_id, entry_date) UNIQUE</w:t>
            </w:r>
          </w:p>
        </w:tc>
        <w:tc>
          <w:tcPr>
            <w:tcW w:type="dxa" w:w="4600"/>
            <w:shd w:fill="FFFFFF" w:val="clear"/>
            <w:tcMar>
              <w:top w:type="dxa" w:w="80"/>
              <w:left w:type="dxa" w:w="100"/>
              <w:bottom w:type="dxa" w:w="80"/>
              <w:right w:type="dxa" w:w="100"/>
            </w:tcMar>
          </w:tcPr>
          <w:p>
            <w:r>
              <w:rPr>
                <w:sz w:val="19"/>
                <w:szCs w:val="19"/>
              </w:rPr>
              <w:t xml:space="preserve">Enforces one entry per day and speeds the weekly trend query</w:t>
            </w:r>
          </w:p>
        </w:tc>
      </w:tr>
      <w:tr>
        <w:tc>
          <w:tcPr>
            <w:tcW w:type="dxa" w:w="1800"/>
            <w:shd w:fill="F7F9FC" w:val="clear"/>
            <w:tcMar>
              <w:top w:type="dxa" w:w="80"/>
              <w:left w:type="dxa" w:w="100"/>
              <w:bottom w:type="dxa" w:w="80"/>
              <w:right w:type="dxa" w:w="100"/>
            </w:tcMar>
          </w:tcPr>
          <w:p>
            <w:r>
              <w:rPr>
                <w:sz w:val="19"/>
                <w:szCs w:val="19"/>
              </w:rPr>
              <w:t xml:space="preserve">notifications</w:t>
            </w:r>
          </w:p>
        </w:tc>
        <w:tc>
          <w:tcPr>
            <w:tcW w:type="dxa" w:w="2600"/>
            <w:shd w:fill="F7F9FC" w:val="clear"/>
            <w:tcMar>
              <w:top w:type="dxa" w:w="80"/>
              <w:left w:type="dxa" w:w="100"/>
              <w:bottom w:type="dxa" w:w="80"/>
              <w:right w:type="dxa" w:w="100"/>
            </w:tcMar>
          </w:tcPr>
          <w:p>
            <w:r>
              <w:rPr>
                <w:sz w:val="19"/>
                <w:szCs w:val="19"/>
              </w:rPr>
              <w:t xml:space="preserve">partial index on (user_id) WHERE is_read = false</w:t>
            </w:r>
          </w:p>
        </w:tc>
        <w:tc>
          <w:tcPr>
            <w:tcW w:type="dxa" w:w="4600"/>
            <w:shd w:fill="F7F9FC" w:val="clear"/>
            <w:tcMar>
              <w:top w:type="dxa" w:w="80"/>
              <w:left w:type="dxa" w:w="100"/>
              <w:bottom w:type="dxa" w:w="80"/>
              <w:right w:type="dxa" w:w="100"/>
            </w:tcMar>
          </w:tcPr>
          <w:p>
            <w:r>
              <w:rPr>
                <w:sz w:val="19"/>
                <w:szCs w:val="19"/>
              </w:rPr>
              <w:t xml:space="preserve">Unread-count queries run on nearly every page load</w:t>
            </w:r>
          </w:p>
        </w:tc>
      </w:tr>
      <w:tr>
        <w:tc>
          <w:tcPr>
            <w:tcW w:type="dxa" w:w="1800"/>
            <w:shd w:fill="FFFFFF" w:val="clear"/>
            <w:tcMar>
              <w:top w:type="dxa" w:w="80"/>
              <w:left w:type="dxa" w:w="100"/>
              <w:bottom w:type="dxa" w:w="80"/>
              <w:right w:type="dxa" w:w="100"/>
            </w:tcMar>
          </w:tcPr>
          <w:p>
            <w:r>
              <w:rPr>
                <w:sz w:val="19"/>
                <w:szCs w:val="19"/>
              </w:rPr>
              <w:t xml:space="preserve">ai_notes</w:t>
            </w:r>
          </w:p>
        </w:tc>
        <w:tc>
          <w:tcPr>
            <w:tcW w:type="dxa" w:w="2600"/>
            <w:shd w:fill="FFFFFF" w:val="clear"/>
            <w:tcMar>
              <w:top w:type="dxa" w:w="80"/>
              <w:left w:type="dxa" w:w="100"/>
              <w:bottom w:type="dxa" w:w="80"/>
              <w:right w:type="dxa" w:w="100"/>
            </w:tcMar>
          </w:tcPr>
          <w:p>
            <w:r>
              <w:rPr>
                <w:sz w:val="19"/>
                <w:szCs w:val="19"/>
              </w:rPr>
              <w:t xml:space="preserve">GIN index on content_json</w:t>
            </w:r>
          </w:p>
        </w:tc>
        <w:tc>
          <w:tcPr>
            <w:tcW w:type="dxa" w:w="4600"/>
            <w:shd w:fill="FFFFFF" w:val="clear"/>
            <w:tcMar>
              <w:top w:type="dxa" w:w="80"/>
              <w:left w:type="dxa" w:w="100"/>
              <w:bottom w:type="dxa" w:w="80"/>
              <w:right w:type="dxa" w:w="100"/>
            </w:tcMar>
          </w:tcPr>
          <w:p>
            <w:r>
              <w:rPr>
                <w:sz w:val="19"/>
                <w:szCs w:val="19"/>
              </w:rPr>
              <w:t xml:space="preserve">Supports querying/filtering generated content structure without a full table scan</w:t>
            </w:r>
          </w:p>
        </w:tc>
      </w:tr>
    </w:tbl>
    <w:p>
      <w:pPr>
        <w:pStyle w:val="Heading2"/>
        <w:spacing w:after="120" w:before="240"/>
      </w:pPr>
      <w:r>
        <w:t xml:space="preserve">16.3 Constraints</w:t>
      </w:r>
    </w:p>
    <w:p>
      <w:pPr>
        <w:pStyle w:val="ListParagraph"/>
        <w:numPr>
          <w:ilvl w:val="0"/>
          <w:numId w:val="2"/>
        </w:numPr>
        <w:spacing w:after="60"/>
      </w:pPr>
      <w:r>
        <w:t xml:space="preserve">Every FK declared with an explicit ON DELETE strategy: CASCADE for owned child data (a deleted semester cascades to its subjects/grades), RESTRICT for reference data (a skill referenced by student_skills cannot be deleted outright).</w:t>
      </w:r>
    </w:p>
    <w:p>
      <w:pPr>
        <w:pStyle w:val="ListParagraph"/>
        <w:numPr>
          <w:ilvl w:val="0"/>
          <w:numId w:val="2"/>
        </w:numPr>
        <w:spacing w:after="60"/>
      </w:pPr>
      <w:r>
        <w:t xml:space="preserve">CHECK constraints enforce enums at the database level (assignment status, priority, exam type) as a second line of defense behind Bean Validation — protects data integrity even if a future client bypasses the API layer's own validation.</w:t>
      </w:r>
    </w:p>
    <w:p>
      <w:pPr>
        <w:pStyle w:val="ListParagraph"/>
        <w:numPr>
          <w:ilvl w:val="0"/>
          <w:numId w:val="2"/>
        </w:numPr>
        <w:spacing w:after="60"/>
      </w:pPr>
      <w:r>
        <w:t xml:space="preserve">NOT NULL enforced on every foreign key that represents a required relationship (e.g. assignments.user_id), so orphaned rows are impossible by construction rather than by application discipline alone.</w:t>
      </w:r>
    </w:p>
    <w:p>
      <w:pPr>
        <w:spacing w:after="120"/>
      </w:pPr>
    </w:p>
    <w:p>
      <w:pPr>
        <w:pStyle w:val="Heading1"/>
        <w:pageBreakBefore/>
        <w:spacing w:after="200" w:before="200"/>
      </w:pPr>
      <w:r>
        <w:t xml:space="preserve">17. Security Implementation Plan</w:t>
      </w:r>
    </w:p>
    <w:p>
      <w:pPr>
        <w:pStyle w:val="Heading2"/>
        <w:spacing w:after="120" w:before="240"/>
      </w:pPr>
      <w:r>
        <w:t xml:space="preserve">17.1 Authentication</w:t>
      </w:r>
    </w:p>
    <w:p>
      <w:pPr>
        <w:pStyle w:val="ListParagraph"/>
        <w:numPr>
          <w:ilvl w:val="0"/>
          <w:numId w:val="2"/>
        </w:numPr>
        <w:spacing w:after="60"/>
      </w:pPr>
      <w:r>
        <w:t xml:space="preserve">JWT access tokens (15 min expiry, RS256-signed) issued on login/register/refresh; carried as a standard Authorization: Bearer header.</w:t>
      </w:r>
    </w:p>
    <w:p>
      <w:pPr>
        <w:pStyle w:val="ListParagraph"/>
        <w:numPr>
          <w:ilvl w:val="0"/>
          <w:numId w:val="2"/>
        </w:numPr>
        <w:spacing w:after="60"/>
      </w:pPr>
      <w:r>
        <w:t xml:space="preserve">Refresh tokens (7 day expiry) stored server-side hashed (never plaintext) and delivered to the client via an httpOnly, Secure, SameSite=Strict cookie — inaccessible to JavaScript, mitigating XSS-based token theft.</w:t>
      </w:r>
    </w:p>
    <w:p>
      <w:pPr>
        <w:pStyle w:val="ListParagraph"/>
        <w:numPr>
          <w:ilvl w:val="0"/>
          <w:numId w:val="2"/>
        </w:numPr>
        <w:spacing w:after="60"/>
      </w:pPr>
      <w:r>
        <w:t xml:space="preserve">Refresh rotation: every successful refresh issues a new refresh token and immediately invalidates the old one (Section 3.1), limiting the window a stolen refresh token remains useful.</w:t>
      </w:r>
    </w:p>
    <w:p>
      <w:pPr>
        <w:pStyle w:val="ListParagraph"/>
        <w:numPr>
          <w:ilvl w:val="0"/>
          <w:numId w:val="2"/>
        </w:numPr>
        <w:spacing w:after="60"/>
      </w:pPr>
      <w:r>
        <w:t xml:space="preserve">BCrypt (cost factor 12) for local password hashing — implemented via Spring Security's BCryptPasswordEncoder bean, never a hand-rolled hash.</w:t>
      </w:r>
    </w:p>
    <w:p>
      <w:pPr>
        <w:pStyle w:val="ListParagraph"/>
        <w:numPr>
          <w:ilvl w:val="0"/>
          <w:numId w:val="2"/>
        </w:numPr>
        <w:spacing w:after="60"/>
      </w:pPr>
      <w:r>
        <w:t xml:space="preserve">Google OAuth2 via Spring Security's oauth2Login(), auto-provisioning a users row on first login by verified email.</w:t>
      </w:r>
    </w:p>
    <w:p>
      <w:pPr>
        <w:pStyle w:val="Heading2"/>
        <w:spacing w:after="120" w:before="240"/>
      </w:pPr>
      <w:r>
        <w:t xml:space="preserve">17.2 Authorization</w:t>
      </w:r>
    </w:p>
    <w:p>
      <w:pPr>
        <w:spacing w:after="120"/>
      </w:pPr>
      <w:r>
        <w:t xml:space="preserve">Student-only role validation: since every table in the schema is scoped to a user_id, authorization reduces to a single consistent rule enforced at the service layer — every query and mutation is implicitly filtered to "WHERE user_id = currentUser.id", never trusting a client-supplied id in the request body for ownership-sensitive operations. A GET /api/assignments/{id} for an assignment the caller doesn't own returns 404, not 403 — avoiding leaking the existence of other users' data.</w:t>
      </w:r>
    </w:p>
    <w:p>
      <w:pPr>
        <w:pStyle w:val="Heading2"/>
        <w:spacing w:after="120" w:before="240"/>
      </w:pPr>
      <w:r>
        <w:t xml:space="preserve">17.3 Application-Level Security Controls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4E78" w:val="clear"/>
            <w:tcMar>
              <w:top w:type="dxa" w:w="80"/>
              <w:left w:type="dxa" w:w="100"/>
              <w:bottom w:type="dxa" w:w="80"/>
              <w:right w:type="dxa" w:w="100"/>
            </w:tcMar>
          </w:tcPr>
          <w:p>
            <w:r>
              <w:rPr>
                <w:b/>
                <w:bCs/>
                <w:color w:val="FFFFFF"/>
                <w:sz w:val="19"/>
                <w:szCs w:val="19"/>
              </w:rPr>
              <w:t xml:space="preserve">Control</w:t>
            </w:r>
          </w:p>
        </w:tc>
        <w:tc>
          <w:tcPr>
            <w:tcW w:type="dxa" w:w="7200"/>
            <w:shd w:fill="1F4E78" w:val="clear"/>
            <w:tcMar>
              <w:top w:type="dxa" w:w="80"/>
              <w:left w:type="dxa" w:w="100"/>
              <w:bottom w:type="dxa" w:w="80"/>
              <w:right w:type="dxa" w:w="100"/>
            </w:tcMar>
          </w:tcPr>
          <w:p>
            <w:r>
              <w:rPr>
                <w:b/>
                <w:bCs/>
                <w:color w:val="FFFFFF"/>
                <w:sz w:val="19"/>
                <w:szCs w:val="19"/>
              </w:rPr>
              <w:t xml:space="preserve">Implementation</w:t>
            </w:r>
          </w:p>
        </w:tc>
      </w:tr>
      <w:tr>
        <w:tc>
          <w:tcPr>
            <w:tcW w:type="dxa" w:w="2200"/>
            <w:shd w:fill="FFFFFF" w:val="clear"/>
            <w:tcMar>
              <w:top w:type="dxa" w:w="80"/>
              <w:left w:type="dxa" w:w="100"/>
              <w:bottom w:type="dxa" w:w="80"/>
              <w:right w:type="dxa" w:w="100"/>
            </w:tcMar>
          </w:tcPr>
          <w:p>
            <w:r>
              <w:rPr>
                <w:sz w:val="19"/>
                <w:szCs w:val="19"/>
              </w:rPr>
              <w:t xml:space="preserve">Input validation</w:t>
            </w:r>
          </w:p>
        </w:tc>
        <w:tc>
          <w:tcPr>
            <w:tcW w:type="dxa" w:w="7200"/>
            <w:shd w:fill="FFFFFF" w:val="clear"/>
            <w:tcMar>
              <w:top w:type="dxa" w:w="80"/>
              <w:left w:type="dxa" w:w="100"/>
              <w:bottom w:type="dxa" w:w="80"/>
              <w:right w:type="dxa" w:w="100"/>
            </w:tcMar>
          </w:tcPr>
          <w:p>
            <w:r>
              <w:rPr>
                <w:sz w:val="19"/>
                <w:szCs w:val="19"/>
              </w:rPr>
              <w:t xml:space="preserve">Bean Validation (@Valid) on every request DTO in the Backend; Pydantic schemas on every request in the AI Service; mirrored Zod schemas on the Frontend so invalid input is caught before a network call is even made</w:t>
            </w:r>
          </w:p>
        </w:tc>
      </w:tr>
      <w:tr>
        <w:tc>
          <w:tcPr>
            <w:tcW w:type="dxa" w:w="2200"/>
            <w:shd w:fill="F7F9FC" w:val="clear"/>
            <w:tcMar>
              <w:top w:type="dxa" w:w="80"/>
              <w:left w:type="dxa" w:w="100"/>
              <w:bottom w:type="dxa" w:w="80"/>
              <w:right w:type="dxa" w:w="100"/>
            </w:tcMar>
          </w:tcPr>
          <w:p>
            <w:r>
              <w:rPr>
                <w:sz w:val="19"/>
                <w:szCs w:val="19"/>
              </w:rPr>
              <w:t xml:space="preserve">SQL Injection protection</w:t>
            </w:r>
          </w:p>
        </w:tc>
        <w:tc>
          <w:tcPr>
            <w:tcW w:type="dxa" w:w="7200"/>
            <w:shd w:fill="F7F9FC" w:val="clear"/>
            <w:tcMar>
              <w:top w:type="dxa" w:w="80"/>
              <w:left w:type="dxa" w:w="100"/>
              <w:bottom w:type="dxa" w:w="80"/>
              <w:right w:type="dxa" w:w="100"/>
            </w:tcMar>
          </w:tcPr>
          <w:p>
            <w:r>
              <w:rPr>
                <w:sz w:val="19"/>
                <w:szCs w:val="19"/>
              </w:rPr>
              <w:t xml:space="preserve">Exclusive use of Spring Data JPA / JPQL parameterized queries — no native string-concatenated SQL anywhere in the codebase</w:t>
            </w:r>
          </w:p>
        </w:tc>
      </w:tr>
      <w:tr>
        <w:tc>
          <w:tcPr>
            <w:tcW w:type="dxa" w:w="2200"/>
            <w:shd w:fill="FFFFFF" w:val="clear"/>
            <w:tcMar>
              <w:top w:type="dxa" w:w="80"/>
              <w:left w:type="dxa" w:w="100"/>
              <w:bottom w:type="dxa" w:w="80"/>
              <w:right w:type="dxa" w:w="100"/>
            </w:tcMar>
          </w:tcPr>
          <w:p>
            <w:r>
              <w:rPr>
                <w:sz w:val="19"/>
                <w:szCs w:val="19"/>
              </w:rPr>
              <w:t xml:space="preserve">XSS protection</w:t>
            </w:r>
          </w:p>
        </w:tc>
        <w:tc>
          <w:tcPr>
            <w:tcW w:type="dxa" w:w="7200"/>
            <w:shd w:fill="FFFFFF" w:val="clear"/>
            <w:tcMar>
              <w:top w:type="dxa" w:w="80"/>
              <w:left w:type="dxa" w:w="100"/>
              <w:bottom w:type="dxa" w:w="80"/>
              <w:right w:type="dxa" w:w="100"/>
            </w:tcMar>
          </w:tcPr>
          <w:p>
            <w:r>
              <w:rPr>
                <w:sz w:val="19"/>
                <w:szCs w:val="19"/>
              </w:rPr>
              <w:t xml:space="preserve">React's default output escaping + a strict Content-Security-Policy response header from the Backend; any user-generated text rendered in notification templates is server-side encoded</w:t>
            </w:r>
          </w:p>
        </w:tc>
      </w:tr>
      <w:tr>
        <w:tc>
          <w:tcPr>
            <w:tcW w:type="dxa" w:w="2200"/>
            <w:shd w:fill="F7F9FC" w:val="clear"/>
            <w:tcMar>
              <w:top w:type="dxa" w:w="80"/>
              <w:left w:type="dxa" w:w="100"/>
              <w:bottom w:type="dxa" w:w="80"/>
              <w:right w:type="dxa" w:w="100"/>
            </w:tcMar>
          </w:tcPr>
          <w:p>
            <w:r>
              <w:rPr>
                <w:sz w:val="19"/>
                <w:szCs w:val="19"/>
              </w:rPr>
              <w:t xml:space="preserve">Rate limiting</w:t>
            </w:r>
          </w:p>
        </w:tc>
        <w:tc>
          <w:tcPr>
            <w:tcW w:type="dxa" w:w="7200"/>
            <w:shd w:fill="F7F9FC" w:val="clear"/>
            <w:tcMar>
              <w:top w:type="dxa" w:w="80"/>
              <w:left w:type="dxa" w:w="100"/>
              <w:bottom w:type="dxa" w:w="80"/>
              <w:right w:type="dxa" w:w="100"/>
            </w:tcMar>
          </w:tcPr>
          <w:p>
            <w:r>
              <w:rPr>
                <w:sz w:val="19"/>
                <w:szCs w:val="19"/>
              </w:rPr>
              <w:t xml:space="preserve">A simple in-memory or Redis-backed token-bucket filter in front of /api/auth/** (stricter limits, mitigating credential stuffing) and /api/documents/upload, /api/ai/** (cost control on Gemini calls)</w:t>
            </w:r>
          </w:p>
        </w:tc>
      </w:tr>
      <w:tr>
        <w:tc>
          <w:tcPr>
            <w:tcW w:type="dxa" w:w="2200"/>
            <w:shd w:fill="FFFFFF" w:val="clear"/>
            <w:tcMar>
              <w:top w:type="dxa" w:w="80"/>
              <w:left w:type="dxa" w:w="100"/>
              <w:bottom w:type="dxa" w:w="80"/>
              <w:right w:type="dxa" w:w="100"/>
            </w:tcMar>
          </w:tcPr>
          <w:p>
            <w:r>
              <w:rPr>
                <w:sz w:val="19"/>
                <w:szCs w:val="19"/>
              </w:rPr>
              <w:t xml:space="preserve">HTTPS</w:t>
            </w:r>
          </w:p>
        </w:tc>
        <w:tc>
          <w:tcPr>
            <w:tcW w:type="dxa" w:w="7200"/>
            <w:shd w:fill="FFFFFF" w:val="clear"/>
            <w:tcMar>
              <w:top w:type="dxa" w:w="80"/>
              <w:left w:type="dxa" w:w="100"/>
              <w:bottom w:type="dxa" w:w="80"/>
              <w:right w:type="dxa" w:w="100"/>
            </w:tcMar>
          </w:tcPr>
          <w:p>
            <w:r>
              <w:rPr>
                <w:sz w:val="19"/>
                <w:szCs w:val="19"/>
              </w:rPr>
              <w:t xml:space="preserve">Enforced at the hosting layer (Vercel/Render both terminate TLS automatically); the Backend redirects any stray HTTP request</w:t>
            </w:r>
          </w:p>
        </w:tc>
      </w:tr>
      <w:tr>
        <w:tc>
          <w:tcPr>
            <w:tcW w:type="dxa" w:w="2200"/>
            <w:shd w:fill="F7F9FC" w:val="clear"/>
            <w:tcMar>
              <w:top w:type="dxa" w:w="80"/>
              <w:left w:type="dxa" w:w="100"/>
              <w:bottom w:type="dxa" w:w="80"/>
              <w:right w:type="dxa" w:w="100"/>
            </w:tcMar>
          </w:tcPr>
          <w:p>
            <w:r>
              <w:rPr>
                <w:sz w:val="19"/>
                <w:szCs w:val="19"/>
              </w:rPr>
              <w:t xml:space="preserve">Audit logs</w:t>
            </w:r>
          </w:p>
        </w:tc>
        <w:tc>
          <w:tcPr>
            <w:tcW w:type="dxa" w:w="7200"/>
            <w:shd w:fill="F7F9FC" w:val="clear"/>
            <w:tcMar>
              <w:top w:type="dxa" w:w="80"/>
              <w:left w:type="dxa" w:w="100"/>
              <w:bottom w:type="dxa" w:w="80"/>
              <w:right w:type="dxa" w:w="100"/>
            </w:tcMar>
          </w:tcPr>
          <w:p>
            <w:r>
              <w:rPr>
                <w:sz w:val="19"/>
                <w:szCs w:val="19"/>
              </w:rPr>
              <w:t xml:space="preserve">A lightweight audit_log table capturing actor, action, entity, timestamp for booking actions (Modules 11-12) and profile changes — the sensitive-data categories in this system</w:t>
            </w:r>
          </w:p>
        </w:tc>
      </w:tr>
    </w:tbl>
    <w:p>
      <w:pPr>
        <w:spacing w:after="120"/>
      </w:pPr>
    </w:p>
    <w:p>
      <w:pPr>
        <w:pStyle w:val="Heading1"/>
        <w:pageBreakBefore/>
        <w:spacing w:after="200" w:before="200"/>
      </w:pPr>
      <w:r>
        <w:t xml:space="preserve">18. AI Development Requirements</w:t>
      </w:r>
    </w:p>
    <w:p>
      <w:pPr>
        <w:spacing w:after="120"/>
      </w:pPr>
      <w:r>
        <w:t xml:space="preserve">This section consolidates the AI implementation approach shared across Modules 6-9 (Sections 8-11), which each already cover their feature-specific detail.</w:t>
      </w:r>
    </w:p>
    <w:p>
      <w:pPr>
        <w:pStyle w:val="Heading2"/>
        <w:spacing w:after="120" w:before="240"/>
      </w:pPr>
      <w:r>
        <w:t xml:space="preserve">18.1 Gemini Integration</w:t>
      </w:r>
    </w:p>
    <w:p>
      <w:pPr>
        <w:pStyle w:val="ListParagraph"/>
        <w:numPr>
          <w:ilvl w:val="0"/>
          <w:numId w:val="2"/>
        </w:numPr>
        <w:spacing w:after="60"/>
      </w:pPr>
      <w:r>
        <w:t xml:space="preserve">A single GeminiClient wrapper (ai-service/app/services/gemini_client.py) centralizes model selection, temperature, and retry/backoff logic — every feature service calls through this wrapper rather than instantiating the LangChain client directly, so provider-level changes (model version, rate-limit handling) happen in one place.</w:t>
      </w:r>
    </w:p>
    <w:p>
      <w:pPr>
        <w:pStyle w:val="ListParagraph"/>
        <w:numPr>
          <w:ilvl w:val="0"/>
          <w:numId w:val="2"/>
        </w:numPr>
        <w:spacing w:after="60"/>
      </w:pPr>
      <w:r>
        <w:t xml:space="preserve">API key loaded from environment variables only (never committed), validated at service startup so a missing key fails fast rather than surfacing as a confusing 500 on first use.</w:t>
      </w:r>
    </w:p>
    <w:p>
      <w:pPr>
        <w:pStyle w:val="Heading2"/>
        <w:spacing w:after="120" w:before="240"/>
      </w:pPr>
      <w:r>
        <w:t xml:space="preserve">18.2 LangChain</w:t>
      </w:r>
    </w:p>
    <w:p>
      <w:pPr>
        <w:pStyle w:val="ListParagraph"/>
        <w:numPr>
          <w:ilvl w:val="0"/>
          <w:numId w:val="2"/>
        </w:numPr>
        <w:spacing w:after="60"/>
      </w:pPr>
      <w:r>
        <w:t xml:space="preserve">Used for: text splitting (RecursiveCharacterTextSplitter), embedding generation (GoogleGenerativeAIEmbeddings), and the chat model wrapper (ChatGoogleGenerativeAI) — giving a consistent interface across the RAG pipeline (Module 6) and the lighter direct-prompt calls (Modules 7-9).</w:t>
      </w:r>
    </w:p>
    <w:p>
      <w:pPr>
        <w:pStyle w:val="ListParagraph"/>
        <w:numPr>
          <w:ilvl w:val="0"/>
          <w:numId w:val="2"/>
        </w:numPr>
        <w:spacing w:after="60"/>
      </w:pPr>
      <w:r>
        <w:t xml:space="preserve">LangChain's abstraction is what makes Section 10.5's future migration path (pgvector -&gt; a managed vector DB) low-risk — swapping the vector store implementation doesn't touch the chains built on top of it.</w:t>
      </w:r>
    </w:p>
    <w:p>
      <w:pPr>
        <w:pStyle w:val="Heading2"/>
        <w:spacing w:after="120" w:before="240"/>
      </w:pPr>
      <w:r>
        <w:t xml:space="preserve">18.3 RAG Architecture</w:t>
      </w:r>
    </w:p>
    <w:p>
      <w:pPr>
        <w:pStyle w:val="Heading3"/>
        <w:spacing w:after="100" w:before="180"/>
      </w:pPr>
      <w:r>
        <w:t xml:space="preserve">Consolidated RAG Architecture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TD</w:t>
            </w:r>
          </w:p>
          <w:p>
            <w:pPr>
              <w:spacing w:after="0"/>
            </w:pPr>
            <w:r>
              <w:rPr>
                <w:rFonts w:ascii="Consolas" w:cs="Consolas" w:eastAsia="Consolas" w:hAnsi="Consolas"/>
                <w:sz w:val="18"/>
                <w:szCs w:val="18"/>
              </w:rPr>
              <w:t xml:space="preserve">  Doc[Document] --&gt; Extract[Extract Text]</w:t>
            </w:r>
          </w:p>
          <w:p>
            <w:pPr>
              <w:spacing w:after="0"/>
            </w:pPr>
            <w:r>
              <w:rPr>
                <w:rFonts w:ascii="Consolas" w:cs="Consolas" w:eastAsia="Consolas" w:hAnsi="Consolas"/>
                <w:sz w:val="18"/>
                <w:szCs w:val="18"/>
              </w:rPr>
              <w:t xml:space="preserve">  Extract --&gt; Split[Chunk]</w:t>
            </w:r>
          </w:p>
          <w:p>
            <w:pPr>
              <w:spacing w:after="0"/>
            </w:pPr>
            <w:r>
              <w:rPr>
                <w:rFonts w:ascii="Consolas" w:cs="Consolas" w:eastAsia="Consolas" w:hAnsi="Consolas"/>
                <w:sz w:val="18"/>
                <w:szCs w:val="18"/>
              </w:rPr>
              <w:t xml:space="preserve">  Split --&gt; Embed[Embed]</w:t>
            </w:r>
          </w:p>
          <w:p>
            <w:pPr>
              <w:spacing w:after="0"/>
            </w:pPr>
            <w:r>
              <w:rPr>
                <w:rFonts w:ascii="Consolas" w:cs="Consolas" w:eastAsia="Consolas" w:hAnsi="Consolas"/>
                <w:sz w:val="18"/>
                <w:szCs w:val="18"/>
              </w:rPr>
              <w:t xml:space="preserve">  Embed --&gt; Store[(pgvector)]</w:t>
            </w:r>
          </w:p>
          <w:p>
            <w:pPr>
              <w:spacing w:after="0"/>
            </w:pPr>
            <w:r>
              <w:rPr>
                <w:rFonts w:ascii="Consolas" w:cs="Consolas" w:eastAsia="Consolas" w:hAnsi="Consolas"/>
                <w:sz w:val="18"/>
                <w:szCs w:val="18"/>
              </w:rPr>
              <w:t xml:space="preserve">  Query[Feature Request] --&gt; Search[Similarity Search]</w:t>
            </w:r>
          </w:p>
          <w:p>
            <w:pPr>
              <w:spacing w:after="0"/>
            </w:pPr>
            <w:r>
              <w:rPr>
                <w:rFonts w:ascii="Consolas" w:cs="Consolas" w:eastAsia="Consolas" w:hAnsi="Consolas"/>
                <w:sz w:val="18"/>
                <w:szCs w:val="18"/>
              </w:rPr>
              <w:t xml:space="preserve">  Store --&gt; Search</w:t>
            </w:r>
          </w:p>
          <w:p>
            <w:pPr>
              <w:spacing w:after="0"/>
            </w:pPr>
            <w:r>
              <w:rPr>
                <w:rFonts w:ascii="Consolas" w:cs="Consolas" w:eastAsia="Consolas" w:hAnsi="Consolas"/>
                <w:sz w:val="18"/>
                <w:szCs w:val="18"/>
              </w:rPr>
              <w:t xml:space="preserve">  Search --&gt; Ctx[Assembled Context]</w:t>
            </w:r>
          </w:p>
          <w:p>
            <w:pPr>
              <w:spacing w:after="0"/>
            </w:pPr>
            <w:r>
              <w:rPr>
                <w:rFonts w:ascii="Consolas" w:cs="Consolas" w:eastAsia="Consolas" w:hAnsi="Consolas"/>
                <w:sz w:val="18"/>
                <w:szCs w:val="18"/>
              </w:rPr>
              <w:t xml:space="preserve">  Ctx --&gt; Prompt[Prompt Template]</w:t>
            </w:r>
          </w:p>
          <w:p>
            <w:pPr>
              <w:spacing w:after="0"/>
            </w:pPr>
            <w:r>
              <w:rPr>
                <w:rFonts w:ascii="Consolas" w:cs="Consolas" w:eastAsia="Consolas" w:hAnsi="Consolas"/>
                <w:sz w:val="18"/>
                <w:szCs w:val="18"/>
              </w:rPr>
              <w:t xml:space="preserve">  Prompt --&gt; Gemini[Gemini via LangChain]</w:t>
            </w:r>
          </w:p>
          <w:p>
            <w:pPr>
              <w:spacing w:after="0"/>
            </w:pPr>
            <w:r>
              <w:rPr>
                <w:rFonts w:ascii="Consolas" w:cs="Consolas" w:eastAsia="Consolas" w:hAnsi="Consolas"/>
                <w:sz w:val="18"/>
                <w:szCs w:val="18"/>
              </w:rPr>
              <w:t xml:space="preserve">  Gemini --&gt; Validate[Pydantic Schema Validation]</w:t>
            </w:r>
          </w:p>
          <w:p>
            <w:pPr>
              <w:spacing w:after="0"/>
            </w:pPr>
            <w:r>
              <w:rPr>
                <w:rFonts w:ascii="Consolas" w:cs="Consolas" w:eastAsia="Consolas" w:hAnsi="Consolas"/>
                <w:sz w:val="18"/>
                <w:szCs w:val="18"/>
              </w:rPr>
              <w:t xml:space="preserve">  Validate --&gt;|invalid| Retry[Retry with stricter instruction]</w:t>
            </w:r>
          </w:p>
          <w:p>
            <w:pPr>
              <w:spacing w:after="0"/>
            </w:pPr>
            <w:r>
              <w:rPr>
                <w:rFonts w:ascii="Consolas" w:cs="Consolas" w:eastAsia="Consolas" w:hAnsi="Consolas"/>
                <w:sz w:val="18"/>
                <w:szCs w:val="18"/>
              </w:rPr>
              <w:t xml:space="preserve">  Retry --&gt; Gemini</w:t>
            </w:r>
          </w:p>
          <w:p>
            <w:pPr>
              <w:spacing w:after="0"/>
            </w:pPr>
            <w:r>
              <w:rPr>
                <w:rFonts w:ascii="Consolas" w:cs="Consolas" w:eastAsia="Consolas" w:hAnsi="Consolas"/>
                <w:sz w:val="18"/>
                <w:szCs w:val="18"/>
              </w:rPr>
              <w:t xml:space="preserve">  Validate --&gt;|valid| Return[Return to Backend]</w:t>
            </w:r>
          </w:p>
        </w:tc>
      </w:tr>
    </w:tbl>
    <w:p>
      <w:pPr>
        <w:spacing w:after="120"/>
      </w:pPr>
    </w:p>
    <w:p>
      <w:pPr>
        <w:spacing w:after="120"/>
      </w:pPr>
      <w:r>
        <w:t xml:space="preserve">Only Module 6 (AI Learning Assistant) uses the full RAG loop (retrieval grounded in an uploaded document). Modules 7-9 skip the retrieval step and go straight from assembled structured context (already computed deterministically by the Backend) to the prompt template — they don't need document retrieval since their input is already the exact numbers/facts the AI should reason over.</w:t>
      </w:r>
    </w:p>
    <w:p>
      <w:pPr>
        <w:pStyle w:val="Heading2"/>
        <w:spacing w:after="120" w:before="240"/>
      </w:pPr>
      <w:r>
        <w:t xml:space="preserve">18.4 Embeddings &amp; Vector Database</w:t>
      </w:r>
    </w:p>
    <w:p>
      <w:pPr>
        <w:pStyle w:val="ListParagraph"/>
        <w:numPr>
          <w:ilvl w:val="0"/>
          <w:numId w:val="2"/>
        </w:numPr>
        <w:spacing w:after="60"/>
      </w:pPr>
      <w:r>
        <w:t xml:space="preserve">Embedding model: Gemini embedding-001, used identically at ingestion and query time.</w:t>
      </w:r>
    </w:p>
    <w:p>
      <w:pPr>
        <w:pStyle w:val="ListParagraph"/>
        <w:numPr>
          <w:ilvl w:val="0"/>
          <w:numId w:val="2"/>
        </w:numPr>
        <w:spacing w:after="60"/>
      </w:pPr>
      <w:r>
        <w:t xml:space="preserve">Vector database: pgvector extension on the same Supabase PostgreSQL instance — no separate vector DB service to provision for the MVP.</w:t>
      </w:r>
    </w:p>
    <w:p>
      <w:pPr>
        <w:pStyle w:val="ListParagraph"/>
        <w:numPr>
          <w:ilvl w:val="0"/>
          <w:numId w:val="2"/>
        </w:numPr>
        <w:spacing w:after="60"/>
      </w:pPr>
      <w:r>
        <w:t xml:space="preserve">Similarity search scoped per document_id so retrieval for one lecture's notes never pulls context from an unrelated upload.</w:t>
      </w:r>
    </w:p>
    <w:p>
      <w:pPr>
        <w:pStyle w:val="Heading2"/>
        <w:spacing w:after="120" w:before="240"/>
      </w:pPr>
      <w:r>
        <w:t xml:space="preserve">18.5 Prompt Engineering</w:t>
      </w:r>
    </w:p>
    <w:p>
      <w:pPr>
        <w:pStyle w:val="ListParagraph"/>
        <w:numPr>
          <w:ilvl w:val="0"/>
          <w:numId w:val="2"/>
        </w:numPr>
        <w:spacing w:after="60"/>
      </w:pPr>
      <w:r>
        <w:t xml:space="preserve">One versioned prompt template file per AI feature under ai-service/app/prompts/ — never inline strings in service code.</w:t>
      </w:r>
    </w:p>
    <w:p>
      <w:pPr>
        <w:pStyle w:val="ListParagraph"/>
        <w:numPr>
          <w:ilvl w:val="0"/>
          <w:numId w:val="2"/>
        </w:numPr>
        <w:spacing w:after="60"/>
      </w:pPr>
      <w:r>
        <w:t xml:space="preserve">Every prompt enforces strict JSON output matched against a Pydantic schema; malformed output triggers exactly one retry with a stricter instruction before surfacing an error to the Backend.</w:t>
      </w:r>
    </w:p>
    <w:p>
      <w:pPr>
        <w:pStyle w:val="ListParagraph"/>
        <w:numPr>
          <w:ilvl w:val="0"/>
          <w:numId w:val="2"/>
        </w:numPr>
        <w:spacing w:after="60"/>
      </w:pPr>
      <w:r>
        <w:t xml:space="preserve">Guardrail language embedded in every template: notes generation stays within the provided document context only (Module 6); academic/career recommendations stay grounded in the structured data provided, no fabricated claims; nothing in the system ever produces clinical/diagnostic language (Modules 10, 12).</w:t>
      </w:r>
    </w:p>
    <w:p>
      <w:pPr>
        <w:spacing w:after="120"/>
      </w:pPr>
    </w:p>
    <w:p>
      <w:pPr>
        <w:pStyle w:val="Heading1"/>
        <w:pageBreakBefore/>
        <w:spacing w:after="200" w:before="200"/>
      </w:pPr>
      <w:r>
        <w:t xml:space="preserve">19. Testing Plan</w:t>
      </w:r>
    </w:p>
    <w:p>
      <w:pPr>
        <w:pStyle w:val="Heading2"/>
        <w:spacing w:after="120" w:before="240"/>
      </w:pPr>
      <w:r>
        <w:t xml:space="preserve">19.1 Backend Testing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6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Type</w:t>
            </w:r>
          </w:p>
        </w:tc>
        <w:tc>
          <w:tcPr>
            <w:tcW w:type="dxa" w:w="2600"/>
            <w:shd w:fill="1F4E78" w:val="clear"/>
            <w:tcMar>
              <w:top w:type="dxa" w:w="80"/>
              <w:left w:type="dxa" w:w="100"/>
              <w:bottom w:type="dxa" w:w="80"/>
              <w:right w:type="dxa" w:w="100"/>
            </w:tcMar>
          </w:tcPr>
          <w:p>
            <w:r>
              <w:rPr>
                <w:b/>
                <w:bCs/>
                <w:color w:val="FFFFFF"/>
                <w:sz w:val="19"/>
                <w:szCs w:val="19"/>
              </w:rPr>
              <w:t xml:space="preserve">Tooling</w:t>
            </w:r>
          </w:p>
        </w:tc>
        <w:tc>
          <w:tcPr>
            <w:tcW w:type="dxa" w:w="5600"/>
            <w:shd w:fill="1F4E78" w:val="clear"/>
            <w:tcMar>
              <w:top w:type="dxa" w:w="80"/>
              <w:left w:type="dxa" w:w="100"/>
              <w:bottom w:type="dxa" w:w="80"/>
              <w:right w:type="dxa" w:w="100"/>
            </w:tcMar>
          </w:tcPr>
          <w:p>
            <w:r>
              <w:rPr>
                <w:b/>
                <w:bCs/>
                <w:color w:val="FFFFFF"/>
                <w:sz w:val="19"/>
                <w:szCs w:val="19"/>
              </w:rPr>
              <w:t xml:space="preserve">Scope</w:t>
            </w:r>
          </w:p>
        </w:tc>
      </w:tr>
      <w:tr>
        <w:tc>
          <w:tcPr>
            <w:tcW w:type="dxa" w:w="1600"/>
            <w:shd w:fill="FFFFFF" w:val="clear"/>
            <w:tcMar>
              <w:top w:type="dxa" w:w="80"/>
              <w:left w:type="dxa" w:w="100"/>
              <w:bottom w:type="dxa" w:w="80"/>
              <w:right w:type="dxa" w:w="100"/>
            </w:tcMar>
          </w:tcPr>
          <w:p>
            <w:r>
              <w:rPr>
                <w:sz w:val="19"/>
                <w:szCs w:val="19"/>
              </w:rPr>
              <w:t xml:space="preserve">Unit Testing</w:t>
            </w:r>
          </w:p>
        </w:tc>
        <w:tc>
          <w:tcPr>
            <w:tcW w:type="dxa" w:w="2600"/>
            <w:shd w:fill="FFFFFF" w:val="clear"/>
            <w:tcMar>
              <w:top w:type="dxa" w:w="80"/>
              <w:left w:type="dxa" w:w="100"/>
              <w:bottom w:type="dxa" w:w="80"/>
              <w:right w:type="dxa" w:w="100"/>
            </w:tcMar>
          </w:tcPr>
          <w:p>
            <w:r>
              <w:rPr>
                <w:sz w:val="19"/>
                <w:szCs w:val="19"/>
              </w:rPr>
              <w:t xml:space="preserve">JUnit 5 + Mockito</w:t>
            </w:r>
          </w:p>
        </w:tc>
        <w:tc>
          <w:tcPr>
            <w:tcW w:type="dxa" w:w="5600"/>
            <w:shd w:fill="FFFFFF" w:val="clear"/>
            <w:tcMar>
              <w:top w:type="dxa" w:w="80"/>
              <w:left w:type="dxa" w:w="100"/>
              <w:bottom w:type="dxa" w:w="80"/>
              <w:right w:type="dxa" w:w="100"/>
            </w:tcMar>
          </w:tcPr>
          <w:p>
            <w:r>
              <w:rPr>
                <w:sz w:val="19"/>
                <w:szCs w:val="19"/>
              </w:rPr>
              <w:t xml:space="preserve">Service-layer logic in isolation — GpaCalculationService, TimetableGenerationService's priority-queue/greedy logic, gap-analysis set-difference — mocking repositories so tests run without a database</w:t>
            </w:r>
          </w:p>
        </w:tc>
      </w:tr>
      <w:tr>
        <w:tc>
          <w:tcPr>
            <w:tcW w:type="dxa" w:w="1600"/>
            <w:shd w:fill="F7F9FC" w:val="clear"/>
            <w:tcMar>
              <w:top w:type="dxa" w:w="80"/>
              <w:left w:type="dxa" w:w="100"/>
              <w:bottom w:type="dxa" w:w="80"/>
              <w:right w:type="dxa" w:w="100"/>
            </w:tcMar>
          </w:tcPr>
          <w:p>
            <w:r>
              <w:rPr>
                <w:sz w:val="19"/>
                <w:szCs w:val="19"/>
              </w:rPr>
              <w:t xml:space="preserve">Integration Testing</w:t>
            </w:r>
          </w:p>
        </w:tc>
        <w:tc>
          <w:tcPr>
            <w:tcW w:type="dxa" w:w="2600"/>
            <w:shd w:fill="F7F9FC" w:val="clear"/>
            <w:tcMar>
              <w:top w:type="dxa" w:w="80"/>
              <w:left w:type="dxa" w:w="100"/>
              <w:bottom w:type="dxa" w:w="80"/>
              <w:right w:type="dxa" w:w="100"/>
            </w:tcMar>
          </w:tcPr>
          <w:p>
            <w:r>
              <w:rPr>
                <w:sz w:val="19"/>
                <w:szCs w:val="19"/>
              </w:rPr>
              <w:t xml:space="preserve">JUnit 5 + Testcontainers (PostgreSQL)</w:t>
            </w:r>
          </w:p>
        </w:tc>
        <w:tc>
          <w:tcPr>
            <w:tcW w:type="dxa" w:w="5600"/>
            <w:shd w:fill="F7F9FC" w:val="clear"/>
            <w:tcMar>
              <w:top w:type="dxa" w:w="80"/>
              <w:left w:type="dxa" w:w="100"/>
              <w:bottom w:type="dxa" w:w="80"/>
              <w:right w:type="dxa" w:w="100"/>
            </w:tcMar>
          </w:tcPr>
          <w:p>
            <w:r>
              <w:rPr>
                <w:sz w:val="19"/>
                <w:szCs w:val="19"/>
              </w:rPr>
              <w:t xml:space="preserve">Repository and controller-to-database flows against a real containerized Postgres instance, verifying constraints/cascades actually behave as designed</w:t>
            </w:r>
          </w:p>
        </w:tc>
      </w:tr>
      <w:tr>
        <w:tc>
          <w:tcPr>
            <w:tcW w:type="dxa" w:w="1600"/>
            <w:shd w:fill="FFFFFF" w:val="clear"/>
            <w:tcMar>
              <w:top w:type="dxa" w:w="80"/>
              <w:left w:type="dxa" w:w="100"/>
              <w:bottom w:type="dxa" w:w="80"/>
              <w:right w:type="dxa" w:w="100"/>
            </w:tcMar>
          </w:tcPr>
          <w:p>
            <w:r>
              <w:rPr>
                <w:sz w:val="19"/>
                <w:szCs w:val="19"/>
              </w:rPr>
              <w:t xml:space="preserve">API Testing</w:t>
            </w:r>
          </w:p>
        </w:tc>
        <w:tc>
          <w:tcPr>
            <w:tcW w:type="dxa" w:w="2600"/>
            <w:shd w:fill="FFFFFF" w:val="clear"/>
            <w:tcMar>
              <w:top w:type="dxa" w:w="80"/>
              <w:left w:type="dxa" w:w="100"/>
              <w:bottom w:type="dxa" w:w="80"/>
              <w:right w:type="dxa" w:w="100"/>
            </w:tcMar>
          </w:tcPr>
          <w:p>
            <w:r>
              <w:rPr>
                <w:sz w:val="19"/>
                <w:szCs w:val="19"/>
              </w:rPr>
              <w:t xml:space="preserve">Postman/Newman collection per module</w:t>
            </w:r>
          </w:p>
        </w:tc>
        <w:tc>
          <w:tcPr>
            <w:tcW w:type="dxa" w:w="5600"/>
            <w:shd w:fill="FFFFFF" w:val="clear"/>
            <w:tcMar>
              <w:top w:type="dxa" w:w="80"/>
              <w:left w:type="dxa" w:w="100"/>
              <w:bottom w:type="dxa" w:w="80"/>
              <w:right w:type="dxa" w:w="100"/>
            </w:tcMar>
          </w:tcPr>
          <w:p>
            <w:r>
              <w:rPr>
                <w:sz w:val="19"/>
                <w:szCs w:val="19"/>
              </w:rPr>
              <w:t xml:space="preserve">End-to-end request/response contract checks for every endpoint listed in Sections 3-14, including error-path assertions (invalid input, ownership checks, conflict responses)</w:t>
            </w:r>
          </w:p>
        </w:tc>
      </w:tr>
    </w:tbl>
    <w:p>
      <w:pPr>
        <w:pStyle w:val="Heading2"/>
        <w:spacing w:after="120" w:before="240"/>
      </w:pPr>
      <w:r>
        <w:t xml:space="preserve">19.2 Frontend Testing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600"/>
      </w:tblGrid>
      <w:tr>
        <w:trPr>
          <w:tblHeader/>
        </w:trPr>
        <w:tc>
          <w:tcPr>
            <w:tcW w:type="dxa" w:w="1600"/>
            <w:shd w:fill="1F4E78" w:val="clear"/>
            <w:tcMar>
              <w:top w:type="dxa" w:w="80"/>
              <w:left w:type="dxa" w:w="100"/>
              <w:bottom w:type="dxa" w:w="80"/>
              <w:right w:type="dxa" w:w="100"/>
            </w:tcMar>
          </w:tcPr>
          <w:p>
            <w:r>
              <w:rPr>
                <w:b/>
                <w:bCs/>
                <w:color w:val="FFFFFF"/>
                <w:sz w:val="19"/>
                <w:szCs w:val="19"/>
              </w:rPr>
              <w:t xml:space="preserve">Type</w:t>
            </w:r>
          </w:p>
        </w:tc>
        <w:tc>
          <w:tcPr>
            <w:tcW w:type="dxa" w:w="2600"/>
            <w:shd w:fill="1F4E78" w:val="clear"/>
            <w:tcMar>
              <w:top w:type="dxa" w:w="80"/>
              <w:left w:type="dxa" w:w="100"/>
              <w:bottom w:type="dxa" w:w="80"/>
              <w:right w:type="dxa" w:w="100"/>
            </w:tcMar>
          </w:tcPr>
          <w:p>
            <w:r>
              <w:rPr>
                <w:b/>
                <w:bCs/>
                <w:color w:val="FFFFFF"/>
                <w:sz w:val="19"/>
                <w:szCs w:val="19"/>
              </w:rPr>
              <w:t xml:space="preserve">Tooling</w:t>
            </w:r>
          </w:p>
        </w:tc>
        <w:tc>
          <w:tcPr>
            <w:tcW w:type="dxa" w:w="5600"/>
            <w:shd w:fill="1F4E78" w:val="clear"/>
            <w:tcMar>
              <w:top w:type="dxa" w:w="80"/>
              <w:left w:type="dxa" w:w="100"/>
              <w:bottom w:type="dxa" w:w="80"/>
              <w:right w:type="dxa" w:w="100"/>
            </w:tcMar>
          </w:tcPr>
          <w:p>
            <w:r>
              <w:rPr>
                <w:b/>
                <w:bCs/>
                <w:color w:val="FFFFFF"/>
                <w:sz w:val="19"/>
                <w:szCs w:val="19"/>
              </w:rPr>
              <w:t xml:space="preserve">Scope</w:t>
            </w:r>
          </w:p>
        </w:tc>
      </w:tr>
      <w:tr>
        <w:tc>
          <w:tcPr>
            <w:tcW w:type="dxa" w:w="1600"/>
            <w:shd w:fill="FFFFFF" w:val="clear"/>
            <w:tcMar>
              <w:top w:type="dxa" w:w="80"/>
              <w:left w:type="dxa" w:w="100"/>
              <w:bottom w:type="dxa" w:w="80"/>
              <w:right w:type="dxa" w:w="100"/>
            </w:tcMar>
          </w:tcPr>
          <w:p>
            <w:r>
              <w:rPr>
                <w:sz w:val="19"/>
                <w:szCs w:val="19"/>
              </w:rPr>
              <w:t xml:space="preserve">Component Testing</w:t>
            </w:r>
          </w:p>
        </w:tc>
        <w:tc>
          <w:tcPr>
            <w:tcW w:type="dxa" w:w="2600"/>
            <w:shd w:fill="FFFFFF" w:val="clear"/>
            <w:tcMar>
              <w:top w:type="dxa" w:w="80"/>
              <w:left w:type="dxa" w:w="100"/>
              <w:bottom w:type="dxa" w:w="80"/>
              <w:right w:type="dxa" w:w="100"/>
            </w:tcMar>
          </w:tcPr>
          <w:p>
            <w:r>
              <w:rPr>
                <w:sz w:val="19"/>
                <w:szCs w:val="19"/>
              </w:rPr>
              <w:t xml:space="preserve">React Testing Library</w:t>
            </w:r>
          </w:p>
        </w:tc>
        <w:tc>
          <w:tcPr>
            <w:tcW w:type="dxa" w:w="5600"/>
            <w:shd w:fill="FFFFFF" w:val="clear"/>
            <w:tcMar>
              <w:top w:type="dxa" w:w="80"/>
              <w:left w:type="dxa" w:w="100"/>
              <w:bottom w:type="dxa" w:w="80"/>
              <w:right w:type="dxa" w:w="100"/>
            </w:tcMar>
          </w:tcPr>
          <w:p>
            <w:r>
              <w:rPr>
                <w:sz w:val="19"/>
                <w:szCs w:val="19"/>
              </w:rPr>
              <w:t xml:space="preserve">Render + interaction tests per feature component (AssignmentCard status change, SlotPicker selection, FlashcardViewer flip behavior)</w:t>
            </w:r>
          </w:p>
        </w:tc>
      </w:tr>
      <w:tr>
        <w:tc>
          <w:tcPr>
            <w:tcW w:type="dxa" w:w="1600"/>
            <w:shd w:fill="F7F9FC" w:val="clear"/>
            <w:tcMar>
              <w:top w:type="dxa" w:w="80"/>
              <w:left w:type="dxa" w:w="100"/>
              <w:bottom w:type="dxa" w:w="80"/>
              <w:right w:type="dxa" w:w="100"/>
            </w:tcMar>
          </w:tcPr>
          <w:p>
            <w:r>
              <w:rPr>
                <w:sz w:val="19"/>
                <w:szCs w:val="19"/>
              </w:rPr>
              <w:t xml:space="preserve">UI/E2E Testing</w:t>
            </w:r>
          </w:p>
        </w:tc>
        <w:tc>
          <w:tcPr>
            <w:tcW w:type="dxa" w:w="2600"/>
            <w:shd w:fill="F7F9FC" w:val="clear"/>
            <w:tcMar>
              <w:top w:type="dxa" w:w="80"/>
              <w:left w:type="dxa" w:w="100"/>
              <w:bottom w:type="dxa" w:w="80"/>
              <w:right w:type="dxa" w:w="100"/>
            </w:tcMar>
          </w:tcPr>
          <w:p>
            <w:r>
              <w:rPr>
                <w:sz w:val="19"/>
                <w:szCs w:val="19"/>
              </w:rPr>
              <w:t xml:space="preserve">Cypress</w:t>
            </w:r>
          </w:p>
        </w:tc>
        <w:tc>
          <w:tcPr>
            <w:tcW w:type="dxa" w:w="5600"/>
            <w:shd w:fill="F7F9FC" w:val="clear"/>
            <w:tcMar>
              <w:top w:type="dxa" w:w="80"/>
              <w:left w:type="dxa" w:w="100"/>
              <w:bottom w:type="dxa" w:w="80"/>
              <w:right w:type="dxa" w:w="100"/>
            </w:tcMar>
          </w:tcPr>
          <w:p>
            <w:r>
              <w:rPr>
                <w:sz w:val="19"/>
                <w:szCs w:val="19"/>
              </w:rPr>
              <w:t xml:space="preserve">Critical journeys: register -&gt; login -&gt; add subject/grade -&gt; view GPA; upload document -&gt; poll -&gt; view generated notes; book a mentor slot end-to-end</w:t>
            </w:r>
          </w:p>
        </w:tc>
      </w:tr>
    </w:tbl>
    <w:p>
      <w:pPr>
        <w:pStyle w:val="Heading2"/>
        <w:spacing w:after="120" w:before="240"/>
      </w:pPr>
      <w:r>
        <w:t xml:space="preserve">19.3 AI Testing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1F4E78" w:val="clear"/>
            <w:tcMar>
              <w:top w:type="dxa" w:w="80"/>
              <w:left w:type="dxa" w:w="100"/>
              <w:bottom w:type="dxa" w:w="80"/>
              <w:right w:type="dxa" w:w="100"/>
            </w:tcMar>
          </w:tcPr>
          <w:p>
            <w:r>
              <w:rPr>
                <w:b/>
                <w:bCs/>
                <w:color w:val="FFFFFF"/>
                <w:sz w:val="19"/>
                <w:szCs w:val="19"/>
              </w:rPr>
              <w:t xml:space="preserve">Type</w:t>
            </w:r>
          </w:p>
        </w:tc>
        <w:tc>
          <w:tcPr>
            <w:tcW w:type="dxa" w:w="7400"/>
            <w:shd w:fill="1F4E78" w:val="clear"/>
            <w:tcMar>
              <w:top w:type="dxa" w:w="80"/>
              <w:left w:type="dxa" w:w="100"/>
              <w:bottom w:type="dxa" w:w="80"/>
              <w:right w:type="dxa" w:w="100"/>
            </w:tcMar>
          </w:tcPr>
          <w:p>
            <w:r>
              <w:rPr>
                <w:b/>
                <w:bCs/>
                <w:color w:val="FFFFFF"/>
                <w:sz w:val="19"/>
                <w:szCs w:val="19"/>
              </w:rPr>
              <w:t xml:space="preserve">Approach</w:t>
            </w:r>
          </w:p>
        </w:tc>
      </w:tr>
      <w:tr>
        <w:tc>
          <w:tcPr>
            <w:tcW w:type="dxa" w:w="2000"/>
            <w:shd w:fill="FFFFFF" w:val="clear"/>
            <w:tcMar>
              <w:top w:type="dxa" w:w="80"/>
              <w:left w:type="dxa" w:w="100"/>
              <w:bottom w:type="dxa" w:w="80"/>
              <w:right w:type="dxa" w:w="100"/>
            </w:tcMar>
          </w:tcPr>
          <w:p>
            <w:r>
              <w:rPr>
                <w:sz w:val="19"/>
                <w:szCs w:val="19"/>
              </w:rPr>
              <w:t xml:space="preserve">Prompt Testing</w:t>
            </w:r>
          </w:p>
        </w:tc>
        <w:tc>
          <w:tcPr>
            <w:tcW w:type="dxa" w:w="7400"/>
            <w:shd w:fill="FFFFFF" w:val="clear"/>
            <w:tcMar>
              <w:top w:type="dxa" w:w="80"/>
              <w:left w:type="dxa" w:w="100"/>
              <w:bottom w:type="dxa" w:w="80"/>
              <w:right w:type="dxa" w:w="100"/>
            </w:tcMar>
          </w:tcPr>
          <w:p>
            <w:r>
              <w:rPr>
                <w:sz w:val="19"/>
                <w:szCs w:val="19"/>
              </w:rPr>
              <w:t xml:space="preserve">A fixed set of sample inputs per AI feature (e.g. a known lecture PDF, a known GPA/weak-subject combination) run against each prompt template, with output spot-checked whenever a template changes — catching prompt regressions before they reach production</w:t>
            </w:r>
          </w:p>
        </w:tc>
      </w:tr>
      <w:tr>
        <w:tc>
          <w:tcPr>
            <w:tcW w:type="dxa" w:w="2000"/>
            <w:shd w:fill="F7F9FC" w:val="clear"/>
            <w:tcMar>
              <w:top w:type="dxa" w:w="80"/>
              <w:left w:type="dxa" w:w="100"/>
              <w:bottom w:type="dxa" w:w="80"/>
              <w:right w:type="dxa" w:w="100"/>
            </w:tcMar>
          </w:tcPr>
          <w:p>
            <w:r>
              <w:rPr>
                <w:sz w:val="19"/>
                <w:szCs w:val="19"/>
              </w:rPr>
              <w:t xml:space="preserve">Response Validation</w:t>
            </w:r>
          </w:p>
        </w:tc>
        <w:tc>
          <w:tcPr>
            <w:tcW w:type="dxa" w:w="7400"/>
            <w:shd w:fill="F7F9FC" w:val="clear"/>
            <w:tcMar>
              <w:top w:type="dxa" w:w="80"/>
              <w:left w:type="dxa" w:w="100"/>
              <w:bottom w:type="dxa" w:w="80"/>
              <w:right w:type="dxa" w:w="100"/>
            </w:tcMar>
          </w:tcPr>
          <w:p>
            <w:r>
              <w:rPr>
                <w:sz w:val="19"/>
                <w:szCs w:val="19"/>
              </w:rPr>
              <w:t xml:space="preserve">Every AI response is validated against its Pydantic schema before ever reaching the Backend; tests assert that malformed/off-schema responses correctly trigger the one-retry-then-fail path rather than silently persisting bad data</w:t>
            </w:r>
          </w:p>
        </w:tc>
      </w:tr>
    </w:tbl>
    <w:p>
      <w:pPr>
        <w:pStyle w:val="Heading2"/>
        <w:spacing w:after="120" w:before="240"/>
      </w:pPr>
      <w:r>
        <w:t xml:space="preserve">19.4 Coverage Target</w:t>
      </w:r>
    </w:p>
    <w:p>
      <w:pPr>
        <w:spacing w:after="120"/>
      </w:pPr>
      <w:r>
        <w:t xml:space="preserve">Minimum 75-80% line coverage on backend service-layer code, enforced via JaCoCo. AI-generated content tests assert structural conformance (schema validity, non-empty required fields, reasonable counts) rather than exact text, since Gemini output is inherently non-deterministic.</w:t>
      </w:r>
    </w:p>
    <w:p>
      <w:pPr>
        <w:spacing w:after="120"/>
      </w:pPr>
    </w:p>
    <w:p>
      <w:pPr>
        <w:pStyle w:val="Heading1"/>
        <w:pageBreakBefore/>
        <w:spacing w:after="200" w:before="200"/>
      </w:pPr>
      <w:r>
        <w:t xml:space="preserve">20. Deployment Preparation Plan</w:t>
      </w:r>
    </w:p>
    <w:p>
      <w:pPr>
        <w:pStyle w:val="Heading2"/>
        <w:spacing w:after="120" w:before="240"/>
      </w:pPr>
      <w:r>
        <w:t xml:space="preserve">20.1 Target Platforms</w:t>
      </w:r>
    </w:p>
    <w:p>
      <w:pPr>
        <w:pStyle w:val="Heading3"/>
        <w:spacing w:after="100" w:before="180"/>
      </w:pPr>
      <w:r>
        <w:t xml:space="preserve">Deployment Topology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flowchart TB</w:t>
            </w:r>
          </w:p>
          <w:p>
            <w:pPr>
              <w:spacing w:after="0"/>
            </w:pPr>
            <w:r>
              <w:rPr>
                <w:rFonts w:ascii="Consolas" w:cs="Consolas" w:eastAsia="Consolas" w:hAnsi="Consolas"/>
                <w:sz w:val="18"/>
                <w:szCs w:val="18"/>
              </w:rPr>
              <w:t xml:space="preserve">  Users --&gt; Vercel[Frontend - Vercel]</w:t>
            </w:r>
          </w:p>
          <w:p>
            <w:pPr>
              <w:spacing w:after="0"/>
            </w:pPr>
            <w:r>
              <w:rPr>
                <w:rFonts w:ascii="Consolas" w:cs="Consolas" w:eastAsia="Consolas" w:hAnsi="Consolas"/>
                <w:sz w:val="18"/>
                <w:szCs w:val="18"/>
              </w:rPr>
              <w:t xml:space="preserve">  Vercel --&gt;|REST/JSON, JWT| Render[Backend - Render]</w:t>
            </w:r>
          </w:p>
          <w:p>
            <w:pPr>
              <w:spacing w:after="0"/>
            </w:pPr>
            <w:r>
              <w:rPr>
                <w:rFonts w:ascii="Consolas" w:cs="Consolas" w:eastAsia="Consolas" w:hAnsi="Consolas"/>
                <w:sz w:val="18"/>
                <w:szCs w:val="18"/>
              </w:rPr>
              <w:t xml:space="preserve">  Render --&gt; Supabase[(Supabase PostgreSQL)]</w:t>
            </w:r>
          </w:p>
          <w:p>
            <w:pPr>
              <w:spacing w:after="0"/>
            </w:pPr>
            <w:r>
              <w:rPr>
                <w:rFonts w:ascii="Consolas" w:cs="Consolas" w:eastAsia="Consolas" w:hAnsi="Consolas"/>
                <w:sz w:val="18"/>
                <w:szCs w:val="18"/>
              </w:rPr>
              <w:t xml:space="preserve">  Render --&gt; SupaStorage[(Supabase Storage)]</w:t>
            </w:r>
          </w:p>
          <w:p>
            <w:pPr>
              <w:spacing w:after="0"/>
            </w:pPr>
            <w:r>
              <w:rPr>
                <w:rFonts w:ascii="Consolas" w:cs="Consolas" w:eastAsia="Consolas" w:hAnsi="Consolas"/>
                <w:sz w:val="18"/>
                <w:szCs w:val="18"/>
              </w:rPr>
              <w:t xml:space="preserve">  Render --&gt;|internal API| AIHost[AI Service - Render/Railway]</w:t>
            </w:r>
          </w:p>
          <w:p>
            <w:pPr>
              <w:spacing w:after="0"/>
            </w:pPr>
            <w:r>
              <w:rPr>
                <w:rFonts w:ascii="Consolas" w:cs="Consolas" w:eastAsia="Consolas" w:hAnsi="Consolas"/>
                <w:sz w:val="18"/>
                <w:szCs w:val="18"/>
              </w:rPr>
              <w:t xml:space="preserve">  AIHost --&gt; Supabase</w:t>
            </w:r>
          </w:p>
          <w:p>
            <w:pPr>
              <w:spacing w:after="0"/>
            </w:pPr>
            <w:r>
              <w:rPr>
                <w:rFonts w:ascii="Consolas" w:cs="Consolas" w:eastAsia="Consolas" w:hAnsi="Consolas"/>
                <w:sz w:val="18"/>
                <w:szCs w:val="18"/>
              </w:rPr>
              <w:t xml:space="preserve">  AIHost --&gt; Gemini[Gemini API]</w:t>
            </w:r>
          </w:p>
        </w:tc>
      </w:tr>
    </w:tbl>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600"/>
      </w:tblGrid>
      <w:tr>
        <w:trPr>
          <w:tblHeader/>
        </w:trPr>
        <w:tc>
          <w:tcPr>
            <w:tcW w:type="dxa" w:w="1800"/>
            <w:shd w:fill="1F4E78" w:val="clear"/>
            <w:tcMar>
              <w:top w:type="dxa" w:w="80"/>
              <w:left w:type="dxa" w:w="100"/>
              <w:bottom w:type="dxa" w:w="80"/>
              <w:right w:type="dxa" w:w="100"/>
            </w:tcMar>
          </w:tcPr>
          <w:p>
            <w:r>
              <w:rPr>
                <w:b/>
                <w:bCs/>
                <w:color w:val="FFFFFF"/>
                <w:sz w:val="19"/>
                <w:szCs w:val="19"/>
              </w:rPr>
              <w:t xml:space="preserve">Component</w:t>
            </w:r>
          </w:p>
        </w:tc>
        <w:tc>
          <w:tcPr>
            <w:tcW w:type="dxa" w:w="1800"/>
            <w:shd w:fill="1F4E78" w:val="clear"/>
            <w:tcMar>
              <w:top w:type="dxa" w:w="80"/>
              <w:left w:type="dxa" w:w="100"/>
              <w:bottom w:type="dxa" w:w="80"/>
              <w:right w:type="dxa" w:w="100"/>
            </w:tcMar>
          </w:tcPr>
          <w:p>
            <w:r>
              <w:rPr>
                <w:b/>
                <w:bCs/>
                <w:color w:val="FFFFFF"/>
                <w:sz w:val="19"/>
                <w:szCs w:val="19"/>
              </w:rPr>
              <w:t xml:space="preserve">Platform</w:t>
            </w:r>
          </w:p>
        </w:tc>
        <w:tc>
          <w:tcPr>
            <w:tcW w:type="dxa" w:w="5600"/>
            <w:shd w:fill="1F4E78" w:val="clear"/>
            <w:tcMar>
              <w:top w:type="dxa" w:w="80"/>
              <w:left w:type="dxa" w:w="100"/>
              <w:bottom w:type="dxa" w:w="80"/>
              <w:right w:type="dxa" w:w="100"/>
            </w:tcMar>
          </w:tcPr>
          <w:p>
            <w:r>
              <w:rPr>
                <w:b/>
                <w:bCs/>
                <w:color w:val="FFFFFF"/>
                <w:sz w:val="19"/>
                <w:szCs w:val="19"/>
              </w:rPr>
              <w:t xml:space="preserve">Notes</w:t>
            </w:r>
          </w:p>
        </w:tc>
      </w:tr>
      <w:tr>
        <w:tc>
          <w:tcPr>
            <w:tcW w:type="dxa" w:w="1800"/>
            <w:shd w:fill="FFFFFF" w:val="clear"/>
            <w:tcMar>
              <w:top w:type="dxa" w:w="80"/>
              <w:left w:type="dxa" w:w="100"/>
              <w:bottom w:type="dxa" w:w="80"/>
              <w:right w:type="dxa" w:w="100"/>
            </w:tcMar>
          </w:tcPr>
          <w:p>
            <w:r>
              <w:rPr>
                <w:sz w:val="19"/>
                <w:szCs w:val="19"/>
              </w:rPr>
              <w:t xml:space="preserve">Frontend</w:t>
            </w:r>
          </w:p>
        </w:tc>
        <w:tc>
          <w:tcPr>
            <w:tcW w:type="dxa" w:w="1800"/>
            <w:shd w:fill="FFFFFF" w:val="clear"/>
            <w:tcMar>
              <w:top w:type="dxa" w:w="80"/>
              <w:left w:type="dxa" w:w="100"/>
              <w:bottom w:type="dxa" w:w="80"/>
              <w:right w:type="dxa" w:w="100"/>
            </w:tcMar>
          </w:tcPr>
          <w:p>
            <w:r>
              <w:rPr>
                <w:sz w:val="19"/>
                <w:szCs w:val="19"/>
              </w:rPr>
              <w:t xml:space="preserve">Vercel</w:t>
            </w:r>
          </w:p>
        </w:tc>
        <w:tc>
          <w:tcPr>
            <w:tcW w:type="dxa" w:w="5600"/>
            <w:shd w:fill="FFFFFF" w:val="clear"/>
            <w:tcMar>
              <w:top w:type="dxa" w:w="80"/>
              <w:left w:type="dxa" w:w="100"/>
              <w:bottom w:type="dxa" w:w="80"/>
              <w:right w:type="dxa" w:w="100"/>
            </w:tcMar>
          </w:tcPr>
          <w:p>
            <w:r>
              <w:rPr>
                <w:sz w:val="19"/>
                <w:szCs w:val="19"/>
              </w:rPr>
              <w:t xml:space="preserve">Auto-deploys on push to main; environment variables set per Vercel environment (Preview/Production)</w:t>
            </w:r>
          </w:p>
        </w:tc>
      </w:tr>
      <w:tr>
        <w:tc>
          <w:tcPr>
            <w:tcW w:type="dxa" w:w="1800"/>
            <w:shd w:fill="F7F9FC" w:val="clear"/>
            <w:tcMar>
              <w:top w:type="dxa" w:w="80"/>
              <w:left w:type="dxa" w:w="100"/>
              <w:bottom w:type="dxa" w:w="80"/>
              <w:right w:type="dxa" w:w="100"/>
            </w:tcMar>
          </w:tcPr>
          <w:p>
            <w:r>
              <w:rPr>
                <w:sz w:val="19"/>
                <w:szCs w:val="19"/>
              </w:rPr>
              <w:t xml:space="preserve">Backend</w:t>
            </w:r>
          </w:p>
        </w:tc>
        <w:tc>
          <w:tcPr>
            <w:tcW w:type="dxa" w:w="1800"/>
            <w:shd w:fill="F7F9FC" w:val="clear"/>
            <w:tcMar>
              <w:top w:type="dxa" w:w="80"/>
              <w:left w:type="dxa" w:w="100"/>
              <w:bottom w:type="dxa" w:w="80"/>
              <w:right w:type="dxa" w:w="100"/>
            </w:tcMar>
          </w:tcPr>
          <w:p>
            <w:r>
              <w:rPr>
                <w:sz w:val="19"/>
                <w:szCs w:val="19"/>
              </w:rPr>
              <w:t xml:space="preserve">Render</w:t>
            </w:r>
          </w:p>
        </w:tc>
        <w:tc>
          <w:tcPr>
            <w:tcW w:type="dxa" w:w="5600"/>
            <w:shd w:fill="F7F9FC" w:val="clear"/>
            <w:tcMar>
              <w:top w:type="dxa" w:w="80"/>
              <w:left w:type="dxa" w:w="100"/>
              <w:bottom w:type="dxa" w:w="80"/>
              <w:right w:type="dxa" w:w="100"/>
            </w:tcMar>
          </w:tcPr>
          <w:p>
            <w:r>
              <w:rPr>
                <w:sz w:val="19"/>
                <w:szCs w:val="19"/>
              </w:rPr>
              <w:t xml:space="preserve">Web Service running the Spring Boot JAR; auto-deploy from the backend/ subdirectory</w:t>
            </w:r>
          </w:p>
        </w:tc>
      </w:tr>
      <w:tr>
        <w:tc>
          <w:tcPr>
            <w:tcW w:type="dxa" w:w="1800"/>
            <w:shd w:fill="FFFFFF" w:val="clear"/>
            <w:tcMar>
              <w:top w:type="dxa" w:w="80"/>
              <w:left w:type="dxa" w:w="100"/>
              <w:bottom w:type="dxa" w:w="80"/>
              <w:right w:type="dxa" w:w="100"/>
            </w:tcMar>
          </w:tcPr>
          <w:p>
            <w:r>
              <w:rPr>
                <w:sz w:val="19"/>
                <w:szCs w:val="19"/>
              </w:rPr>
              <w:t xml:space="preserve">Database</w:t>
            </w:r>
          </w:p>
        </w:tc>
        <w:tc>
          <w:tcPr>
            <w:tcW w:type="dxa" w:w="1800"/>
            <w:shd w:fill="FFFFFF" w:val="clear"/>
            <w:tcMar>
              <w:top w:type="dxa" w:w="80"/>
              <w:left w:type="dxa" w:w="100"/>
              <w:bottom w:type="dxa" w:w="80"/>
              <w:right w:type="dxa" w:w="100"/>
            </w:tcMar>
          </w:tcPr>
          <w:p>
            <w:r>
              <w:rPr>
                <w:sz w:val="19"/>
                <w:szCs w:val="19"/>
              </w:rPr>
              <w:t xml:space="preserve">Supabase PostgreSQL</w:t>
            </w:r>
          </w:p>
        </w:tc>
        <w:tc>
          <w:tcPr>
            <w:tcW w:type="dxa" w:w="5600"/>
            <w:shd w:fill="FFFFFF" w:val="clear"/>
            <w:tcMar>
              <w:top w:type="dxa" w:w="80"/>
              <w:left w:type="dxa" w:w="100"/>
              <w:bottom w:type="dxa" w:w="80"/>
              <w:right w:type="dxa" w:w="100"/>
            </w:tcMar>
          </w:tcPr>
          <w:p>
            <w:r>
              <w:rPr>
                <w:sz w:val="19"/>
                <w:szCs w:val="19"/>
              </w:rPr>
              <w:t xml:space="preserve">Managed Postgres with pgvector extension enabled; connection string injected as an env var</w:t>
            </w:r>
          </w:p>
        </w:tc>
      </w:tr>
      <w:tr>
        <w:tc>
          <w:tcPr>
            <w:tcW w:type="dxa" w:w="1800"/>
            <w:shd w:fill="F7F9FC" w:val="clear"/>
            <w:tcMar>
              <w:top w:type="dxa" w:w="80"/>
              <w:left w:type="dxa" w:w="100"/>
              <w:bottom w:type="dxa" w:w="80"/>
              <w:right w:type="dxa" w:w="100"/>
            </w:tcMar>
          </w:tcPr>
          <w:p>
            <w:r>
              <w:rPr>
                <w:sz w:val="19"/>
                <w:szCs w:val="19"/>
              </w:rPr>
              <w:t xml:space="preserve">Storage</w:t>
            </w:r>
          </w:p>
        </w:tc>
        <w:tc>
          <w:tcPr>
            <w:tcW w:type="dxa" w:w="1800"/>
            <w:shd w:fill="F7F9FC" w:val="clear"/>
            <w:tcMar>
              <w:top w:type="dxa" w:w="80"/>
              <w:left w:type="dxa" w:w="100"/>
              <w:bottom w:type="dxa" w:w="80"/>
              <w:right w:type="dxa" w:w="100"/>
            </w:tcMar>
          </w:tcPr>
          <w:p>
            <w:r>
              <w:rPr>
                <w:sz w:val="19"/>
                <w:szCs w:val="19"/>
              </w:rPr>
              <w:t xml:space="preserve">Supabase Storage</w:t>
            </w:r>
          </w:p>
        </w:tc>
        <w:tc>
          <w:tcPr>
            <w:tcW w:type="dxa" w:w="5600"/>
            <w:shd w:fill="F7F9FC" w:val="clear"/>
            <w:tcMar>
              <w:top w:type="dxa" w:w="80"/>
              <w:left w:type="dxa" w:w="100"/>
              <w:bottom w:type="dxa" w:w="80"/>
              <w:right w:type="dxa" w:w="100"/>
            </w:tcMar>
          </w:tcPr>
          <w:p>
            <w:r>
              <w:rPr>
                <w:sz w:val="19"/>
                <w:szCs w:val="19"/>
              </w:rPr>
              <w:t xml:space="preserve">Buckets for uploaded lecture documents; access via signed URLs, never public buckets</w:t>
            </w:r>
          </w:p>
        </w:tc>
      </w:tr>
      <w:tr>
        <w:tc>
          <w:tcPr>
            <w:tcW w:type="dxa" w:w="1800"/>
            <w:shd w:fill="FFFFFF" w:val="clear"/>
            <w:tcMar>
              <w:top w:type="dxa" w:w="80"/>
              <w:left w:type="dxa" w:w="100"/>
              <w:bottom w:type="dxa" w:w="80"/>
              <w:right w:type="dxa" w:w="100"/>
            </w:tcMar>
          </w:tcPr>
          <w:p>
            <w:r>
              <w:rPr>
                <w:sz w:val="19"/>
                <w:szCs w:val="19"/>
              </w:rPr>
              <w:t xml:space="preserve">AI Service</w:t>
            </w:r>
          </w:p>
        </w:tc>
        <w:tc>
          <w:tcPr>
            <w:tcW w:type="dxa" w:w="1800"/>
            <w:shd w:fill="FFFFFF" w:val="clear"/>
            <w:tcMar>
              <w:top w:type="dxa" w:w="80"/>
              <w:left w:type="dxa" w:w="100"/>
              <w:bottom w:type="dxa" w:w="80"/>
              <w:right w:type="dxa" w:w="100"/>
            </w:tcMar>
          </w:tcPr>
          <w:p>
            <w:r>
              <w:rPr>
                <w:sz w:val="19"/>
                <w:szCs w:val="19"/>
              </w:rPr>
              <w:t xml:space="preserve">Render or Railway</w:t>
            </w:r>
          </w:p>
        </w:tc>
        <w:tc>
          <w:tcPr>
            <w:tcW w:type="dxa" w:w="5600"/>
            <w:shd w:fill="FFFFFF" w:val="clear"/>
            <w:tcMar>
              <w:top w:type="dxa" w:w="80"/>
              <w:left w:type="dxa" w:w="100"/>
              <w:bottom w:type="dxa" w:w="80"/>
              <w:right w:type="dxa" w:w="100"/>
            </w:tcMar>
          </w:tcPr>
          <w:p>
            <w:r>
              <w:rPr>
                <w:sz w:val="19"/>
                <w:szCs w:val="19"/>
              </w:rPr>
              <w:t xml:space="preserve">Separate Web Service running the FastAPI app; only reachable from the Backend's internal network address, not exposed publicly</w:t>
            </w:r>
          </w:p>
        </w:tc>
      </w:tr>
    </w:tbl>
    <w:p>
      <w:pPr>
        <w:pStyle w:val="Heading2"/>
        <w:spacing w:after="120" w:before="240"/>
      </w:pPr>
      <w:r>
        <w:t xml:space="preserve">20.2 Environment Variable Structure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backend/.env (Render environment settings — never committed)</w:t>
            </w:r>
          </w:p>
          <w:p>
            <w:pPr>
              <w:spacing w:after="0"/>
            </w:pPr>
            <w:r>
              <w:rPr>
                <w:rFonts w:ascii="Consolas" w:cs="Consolas" w:eastAsia="Consolas" w:hAnsi="Consolas"/>
                <w:sz w:val="18"/>
                <w:szCs w:val="18"/>
              </w:rPr>
              <w:t xml:space="preserve">SPRING_DATASOURCE_URL=jdbc:postgresql://&lt;supabase-host&gt;:5432/postgres</w:t>
            </w:r>
          </w:p>
          <w:p>
            <w:pPr>
              <w:spacing w:after="0"/>
            </w:pPr>
            <w:r>
              <w:rPr>
                <w:rFonts w:ascii="Consolas" w:cs="Consolas" w:eastAsia="Consolas" w:hAnsi="Consolas"/>
                <w:sz w:val="18"/>
                <w:szCs w:val="18"/>
              </w:rPr>
              <w:t xml:space="preserve">SPRING_DATASOURCE_USERNAME=postgres</w:t>
            </w:r>
          </w:p>
          <w:p>
            <w:pPr>
              <w:spacing w:after="0"/>
            </w:pPr>
            <w:r>
              <w:rPr>
                <w:rFonts w:ascii="Consolas" w:cs="Consolas" w:eastAsia="Consolas" w:hAnsi="Consolas"/>
                <w:sz w:val="18"/>
                <w:szCs w:val="18"/>
              </w:rPr>
              <w:t xml:space="preserve">SPRING_DATASOURCE_PASSWORD=&lt;secret&gt;</w:t>
            </w:r>
          </w:p>
          <w:p>
            <w:pPr>
              <w:spacing w:after="0"/>
            </w:pPr>
            <w:r>
              <w:rPr>
                <w:rFonts w:ascii="Consolas" w:cs="Consolas" w:eastAsia="Consolas" w:hAnsi="Consolas"/>
                <w:sz w:val="18"/>
                <w:szCs w:val="18"/>
              </w:rPr>
              <w:t xml:space="preserve">JWT_SECRET=&lt;secret, 256-bit&gt;</w:t>
            </w:r>
          </w:p>
          <w:p>
            <w:pPr>
              <w:spacing w:after="0"/>
            </w:pPr>
            <w:r>
              <w:rPr>
                <w:rFonts w:ascii="Consolas" w:cs="Consolas" w:eastAsia="Consolas" w:hAnsi="Consolas"/>
                <w:sz w:val="18"/>
                <w:szCs w:val="18"/>
              </w:rPr>
              <w:t xml:space="preserve">JWT_ACCESS_EXPIRY_MINUTES=15</w:t>
            </w:r>
          </w:p>
          <w:p>
            <w:pPr>
              <w:spacing w:after="0"/>
            </w:pPr>
            <w:r>
              <w:rPr>
                <w:rFonts w:ascii="Consolas" w:cs="Consolas" w:eastAsia="Consolas" w:hAnsi="Consolas"/>
                <w:sz w:val="18"/>
                <w:szCs w:val="18"/>
              </w:rPr>
              <w:t xml:space="preserve">JWT_REFRESH_EXPIRY_DAYS=7</w:t>
            </w:r>
          </w:p>
          <w:p>
            <w:pPr>
              <w:spacing w:after="0"/>
            </w:pPr>
            <w:r>
              <w:rPr>
                <w:rFonts w:ascii="Consolas" w:cs="Consolas" w:eastAsia="Consolas" w:hAnsi="Consolas"/>
                <w:sz w:val="18"/>
                <w:szCs w:val="18"/>
              </w:rPr>
              <w:t xml:space="preserve">GOOGLE_OAUTH_CLIENT_ID=&lt;secret&gt;</w:t>
            </w:r>
          </w:p>
          <w:p>
            <w:pPr>
              <w:spacing w:after="0"/>
            </w:pPr>
            <w:r>
              <w:rPr>
                <w:rFonts w:ascii="Consolas" w:cs="Consolas" w:eastAsia="Consolas" w:hAnsi="Consolas"/>
                <w:sz w:val="18"/>
                <w:szCs w:val="18"/>
              </w:rPr>
              <w:t xml:space="preserve">GOOGLE_OAUTH_CLIENT_SECRET=&lt;secret&gt;</w:t>
            </w:r>
          </w:p>
          <w:p>
            <w:pPr>
              <w:spacing w:after="0"/>
            </w:pPr>
            <w:r>
              <w:rPr>
                <w:rFonts w:ascii="Consolas" w:cs="Consolas" w:eastAsia="Consolas" w:hAnsi="Consolas"/>
                <w:sz w:val="18"/>
                <w:szCs w:val="18"/>
              </w:rPr>
              <w:t xml:space="preserve">AI_SERVICE_BASE_URL=https://academic-compass-ai-service.onrender.com</w:t>
            </w:r>
          </w:p>
          <w:p>
            <w:pPr>
              <w:spacing w:after="0"/>
            </w:pPr>
            <w:r>
              <w:rPr>
                <w:rFonts w:ascii="Consolas" w:cs="Consolas" w:eastAsia="Consolas" w:hAnsi="Consolas"/>
                <w:sz w:val="18"/>
                <w:szCs w:val="18"/>
              </w:rPr>
              <w:t xml:space="preserve">SUPABASE_STORAGE_URL=&lt;url&gt;</w:t>
            </w:r>
          </w:p>
          <w:p>
            <w:pPr>
              <w:spacing w:after="0"/>
            </w:pPr>
            <w:r>
              <w:rPr>
                <w:rFonts w:ascii="Consolas" w:cs="Consolas" w:eastAsia="Consolas" w:hAnsi="Consolas"/>
                <w:sz w:val="18"/>
                <w:szCs w:val="18"/>
              </w:rPr>
              <w:t xml:space="preserve">SUPABASE_STORAGE_KEY=&lt;secret&gt;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ai-service/.env</w:t>
            </w:r>
          </w:p>
          <w:p>
            <w:pPr>
              <w:spacing w:after="0"/>
            </w:pPr>
            <w:r>
              <w:rPr>
                <w:rFonts w:ascii="Consolas" w:cs="Consolas" w:eastAsia="Consolas" w:hAnsi="Consolas"/>
                <w:sz w:val="18"/>
                <w:szCs w:val="18"/>
              </w:rPr>
              <w:t xml:space="preserve">GEMINI_API_KEY=&lt;secret&gt;</w:t>
            </w:r>
          </w:p>
          <w:p>
            <w:pPr>
              <w:spacing w:after="0"/>
            </w:pPr>
            <w:r>
              <w:rPr>
                <w:rFonts w:ascii="Consolas" w:cs="Consolas" w:eastAsia="Consolas" w:hAnsi="Consolas"/>
                <w:sz w:val="18"/>
                <w:szCs w:val="18"/>
              </w:rPr>
              <w:t xml:space="preserve">DATABASE_URL=postgresql://&lt;same supabase connection, for pgvector access&gt;</w:t>
            </w:r>
          </w:p>
          <w:p>
            <w:pPr>
              <w:spacing w:after="0"/>
            </w:pPr>
            <w:r>
              <w:rPr>
                <w:rFonts w:ascii="Consolas" w:cs="Consolas" w:eastAsia="Consolas" w:hAnsi="Consolas"/>
                <w:sz w:val="18"/>
                <w:szCs w:val="18"/>
              </w:rPr>
              <w:t xml:space="preserve">BACKEND_CALLBACK_URL=https://academic-compass-backend.onrender.com/api/internal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frontend/.env (Vercel — VITE_ prefix required for client exposure)</w:t>
            </w:r>
          </w:p>
          <w:p>
            <w:pPr>
              <w:spacing w:after="0"/>
            </w:pPr>
            <w:r>
              <w:rPr>
                <w:rFonts w:ascii="Consolas" w:cs="Consolas" w:eastAsia="Consolas" w:hAnsi="Consolas"/>
                <w:sz w:val="18"/>
                <w:szCs w:val="18"/>
              </w:rPr>
              <w:t xml:space="preserve">VITE_API_BASE_URL=https://academic-compass-backend.onrender.com/api</w:t>
            </w:r>
          </w:p>
          <w:p>
            <w:pPr>
              <w:spacing w:after="0"/>
            </w:pPr>
            <w:r>
              <w:rPr>
                <w:rFonts w:ascii="Consolas" w:cs="Consolas" w:eastAsia="Consolas" w:hAnsi="Consolas"/>
                <w:sz w:val="18"/>
                <w:szCs w:val="18"/>
              </w:rPr>
              <w:t xml:space="preserve">VITE_GOOGLE_OAUTH_CLIENT_ID=&lt;public client id&gt;</w:t>
            </w:r>
          </w:p>
        </w:tc>
      </w:tr>
    </w:tbl>
    <w:p>
      <w:pPr>
        <w:pStyle w:val="Heading2"/>
        <w:spacing w:after="120" w:before="240"/>
      </w:pPr>
      <w:r>
        <w:t xml:space="preserve">20.3 Configuration Management</w:t>
      </w:r>
    </w:p>
    <w:p>
      <w:pPr>
        <w:pStyle w:val="ListParagraph"/>
        <w:numPr>
          <w:ilvl w:val="0"/>
          <w:numId w:val="2"/>
        </w:numPr>
        <w:spacing w:after="60"/>
      </w:pPr>
      <w:r>
        <w:t xml:space="preserve">No secrets committed to git, ever — .env files are gitignored; a .env.example with placeholder keys is committed so setup steps are discoverable.</w:t>
      </w:r>
    </w:p>
    <w:p>
      <w:pPr>
        <w:pStyle w:val="ListParagraph"/>
        <w:numPr>
          <w:ilvl w:val="0"/>
          <w:numId w:val="2"/>
        </w:numPr>
        <w:spacing w:after="60"/>
      </w:pPr>
      <w:r>
        <w:t xml:space="preserve">Backend reads all config via Spring's standard application.yml + environment variable override pattern (${JWT_SECRET}), so the same JAR runs unmodified in dev and production.</w:t>
      </w:r>
    </w:p>
    <w:p>
      <w:pPr>
        <w:pStyle w:val="ListParagraph"/>
        <w:numPr>
          <w:ilvl w:val="0"/>
          <w:numId w:val="2"/>
        </w:numPr>
        <w:spacing w:after="60"/>
      </w:pPr>
      <w:r>
        <w:t xml:space="preserve">Frontend build-time env vars (VITE_*) are set per Vercel environment (Preview gets a staging API URL, Production gets the live one) so a PR preview never accidentally writes to production data.</w:t>
      </w:r>
    </w:p>
    <w:p>
      <w:pPr>
        <w:pStyle w:val="ListParagraph"/>
        <w:numPr>
          <w:ilvl w:val="0"/>
          <w:numId w:val="2"/>
        </w:numPr>
        <w:spacing w:after="60"/>
      </w:pPr>
      <w:r>
        <w:t xml:space="preserve">CORS on the Backend is configured with an explicit allowlist of the deployed frontend origin(s) — no wildcard * origins in production.</w:t>
      </w:r>
    </w:p>
    <w:p>
      <w:pPr>
        <w:pStyle w:val="Heading2"/>
        <w:spacing w:after="120" w:before="240"/>
      </w:pPr>
      <w:r>
        <w:t xml:space="preserve">20.4 Production Readiness Checklist</w:t>
      </w:r>
    </w:p>
    <w:p>
      <w:pPr>
        <w:pStyle w:val="ListParagraph"/>
        <w:numPr>
          <w:ilvl w:val="0"/>
          <w:numId w:val="2"/>
        </w:numPr>
        <w:spacing w:after="60"/>
      </w:pPr>
      <w:r>
        <w:t xml:space="preserve">[ ] All environment variables set in Render/Vercel dashboards, none hardcoded</w:t>
      </w:r>
    </w:p>
    <w:p>
      <w:pPr>
        <w:pStyle w:val="ListParagraph"/>
        <w:numPr>
          <w:ilvl w:val="0"/>
          <w:numId w:val="2"/>
        </w:numPr>
        <w:spacing w:after="60"/>
      </w:pPr>
      <w:r>
        <w:t xml:space="preserve">[ ] Database migrations (Flyway) run successfully against the Supabase instance</w:t>
      </w:r>
    </w:p>
    <w:p>
      <w:pPr>
        <w:pStyle w:val="ListParagraph"/>
        <w:numPr>
          <w:ilvl w:val="0"/>
          <w:numId w:val="2"/>
        </w:numPr>
        <w:spacing w:after="60"/>
      </w:pPr>
      <w:r>
        <w:t xml:space="preserve">[ ] pgvector extension enabled on the Supabase database</w:t>
      </w:r>
    </w:p>
    <w:p>
      <w:pPr>
        <w:pStyle w:val="ListParagraph"/>
        <w:numPr>
          <w:ilvl w:val="0"/>
          <w:numId w:val="2"/>
        </w:numPr>
        <w:spacing w:after="60"/>
      </w:pPr>
      <w:r>
        <w:t xml:space="preserve">[ ] JWT secret is a strong, unique value — not the local dev secret</w:t>
      </w:r>
    </w:p>
    <w:p>
      <w:pPr>
        <w:pStyle w:val="ListParagraph"/>
        <w:numPr>
          <w:ilvl w:val="0"/>
          <w:numId w:val="2"/>
        </w:numPr>
        <w:spacing w:after="60"/>
      </w:pPr>
      <w:r>
        <w:t xml:space="preserve">[ ] Google OAuth redirect URIs updated to production URLs in the Google Cloud Console</w:t>
      </w:r>
    </w:p>
    <w:p>
      <w:pPr>
        <w:pStyle w:val="ListParagraph"/>
        <w:numPr>
          <w:ilvl w:val="0"/>
          <w:numId w:val="2"/>
        </w:numPr>
        <w:spacing w:after="60"/>
      </w:pPr>
      <w:r>
        <w:t xml:space="preserve">[ ] CORS allowlist updated to the production frontend domain</w:t>
      </w:r>
    </w:p>
    <w:p>
      <w:pPr>
        <w:pStyle w:val="ListParagraph"/>
        <w:numPr>
          <w:ilvl w:val="0"/>
          <w:numId w:val="2"/>
        </w:numPr>
        <w:spacing w:after="60"/>
      </w:pPr>
      <w:r>
        <w:t xml:space="preserve">[ ] Supabase Storage buckets set to private with signed-URL access only</w:t>
      </w:r>
    </w:p>
    <w:p>
      <w:pPr>
        <w:pStyle w:val="ListParagraph"/>
        <w:numPr>
          <w:ilvl w:val="0"/>
          <w:numId w:val="2"/>
        </w:numPr>
        <w:spacing w:after="60"/>
      </w:pPr>
      <w:r>
        <w:t xml:space="preserve">[ ] Rate limiting active on /api/auth/** and /api/ai/**</w:t>
      </w:r>
    </w:p>
    <w:p>
      <w:pPr>
        <w:pStyle w:val="ListParagraph"/>
        <w:numPr>
          <w:ilvl w:val="0"/>
          <w:numId w:val="2"/>
        </w:numPr>
        <w:spacing w:after="60"/>
      </w:pPr>
      <w:r>
        <w:t xml:space="preserve">[ ] Error responses in production do not leak stack traces (Spring's server.error.include-stacktrace=never)</w:t>
      </w:r>
    </w:p>
    <w:p>
      <w:pPr>
        <w:pStyle w:val="ListParagraph"/>
        <w:numPr>
          <w:ilvl w:val="0"/>
          <w:numId w:val="2"/>
        </w:numPr>
        <w:spacing w:after="60"/>
      </w:pPr>
      <w:r>
        <w:t xml:space="preserve">[ ] A smoke test pass on production: register, login, add a subject/grade, upload a document, generate a timetable, book a mentor slot</w:t>
      </w:r>
    </w:p>
    <w:p>
      <w:pPr>
        <w:pStyle w:val="ListParagraph"/>
        <w:numPr>
          <w:ilvl w:val="0"/>
          <w:numId w:val="2"/>
        </w:numPr>
        <w:spacing w:after="60"/>
      </w:pPr>
      <w:r>
        <w:t xml:space="preserve">[ ] README updated with the live demo URL and setup instructions for local development</w:t>
      </w:r>
    </w:p>
    <w:p>
      <w:pPr>
        <w:spacing w:after="120"/>
      </w:pPr>
    </w:p>
    <w:p>
      <w:pPr>
        <w:pStyle w:val="Heading1"/>
        <w:pageBreakBefore/>
        <w:spacing w:after="200" w:before="200"/>
      </w:pPr>
      <w:r>
        <w:t xml:space="preserve">21. Final Deliverable Summary</w:t>
      </w:r>
    </w:p>
    <w:p>
      <w:pPr>
        <w:spacing w:after="120"/>
      </w:pPr>
      <w:r>
        <w:t xml:space="preserve">This document is the complete Phase 2 Development &amp; Implementation Guide for Academic Compass AI, covering:</w:t>
      </w:r>
    </w:p>
    <w:p>
      <w:pPr>
        <w:pStyle w:val="ListParagraph"/>
        <w:numPr>
          <w:ilvl w:val="0"/>
          <w:numId w:val="2"/>
        </w:numPr>
        <w:spacing w:after="60"/>
      </w:pPr>
      <w:r>
        <w:t xml:space="preserve">1. Backend Development Plan — Section 1.2 (structure/conventions) and Sections 3-14 (per-module entities, DTOs, repositories, services, controllers)</w:t>
      </w:r>
    </w:p>
    <w:p>
      <w:pPr>
        <w:pStyle w:val="ListParagraph"/>
        <w:numPr>
          <w:ilvl w:val="0"/>
          <w:numId w:val="2"/>
        </w:numPr>
        <w:spacing w:after="60"/>
      </w:pPr>
      <w:r>
        <w:t xml:space="preserve">2. Frontend Development Plan — Section 1.3 (structure/strategy) and Section 15 (page-by-page breakdown)</w:t>
      </w:r>
    </w:p>
    <w:p>
      <w:pPr>
        <w:pStyle w:val="ListParagraph"/>
        <w:numPr>
          <w:ilvl w:val="0"/>
          <w:numId w:val="2"/>
        </w:numPr>
        <w:spacing w:after="60"/>
      </w:pPr>
      <w:r>
        <w:t xml:space="preserve">3. Database Implementation Plan — Section 16 (migrations, indexing, constraints), building on the Phase 1 schema</w:t>
      </w:r>
    </w:p>
    <w:p>
      <w:pPr>
        <w:pStyle w:val="ListParagraph"/>
        <w:numPr>
          <w:ilvl w:val="0"/>
          <w:numId w:val="2"/>
        </w:numPr>
        <w:spacing w:after="60"/>
      </w:pPr>
      <w:r>
        <w:t xml:space="preserve">4. AI Service Development Plan — Section 1.4 (structure) and Section 18 (Gemini/LangChain/RAG consolidated), with feature detail in Sections 8-11</w:t>
      </w:r>
    </w:p>
    <w:p>
      <w:pPr>
        <w:pStyle w:val="ListParagraph"/>
        <w:numPr>
          <w:ilvl w:val="0"/>
          <w:numId w:val="2"/>
        </w:numPr>
        <w:spacing w:after="60"/>
      </w:pPr>
      <w:r>
        <w:t xml:space="preserve">5. Security Implementation Plan — Section 17</w:t>
      </w:r>
    </w:p>
    <w:p>
      <w:pPr>
        <w:pStyle w:val="ListParagraph"/>
        <w:numPr>
          <w:ilvl w:val="0"/>
          <w:numId w:val="2"/>
        </w:numPr>
        <w:spacing w:after="60"/>
      </w:pPr>
      <w:r>
        <w:t xml:space="preserve">6. API Development Plan — endpoint tables embedded throughout Sections 3-14 for every module</w:t>
      </w:r>
    </w:p>
    <w:p>
      <w:pPr>
        <w:pStyle w:val="ListParagraph"/>
        <w:numPr>
          <w:ilvl w:val="0"/>
          <w:numId w:val="2"/>
        </w:numPr>
        <w:spacing w:after="60"/>
      </w:pPr>
      <w:r>
        <w:t xml:space="preserve">7. Testing Plan — Section 19</w:t>
      </w:r>
    </w:p>
    <w:p>
      <w:pPr>
        <w:pStyle w:val="ListParagraph"/>
        <w:numPr>
          <w:ilvl w:val="0"/>
          <w:numId w:val="2"/>
        </w:numPr>
        <w:spacing w:after="60"/>
      </w:pPr>
      <w:r>
        <w:t xml:space="preserve">8. Deployment Preparation Plan — Section 20</w:t>
      </w:r>
    </w:p>
    <w:p>
      <w:pPr>
        <w:spacing w:after="120"/>
      </w:pPr>
      <w:r>
        <w:t xml:space="preserve">Combined with the Phase 1 System Design Document, this guide is intended to be detailed enough that a developer can build Academic Compass AI end to end: scaffold the three projects (Section 1), implement Modules 1-12 in the stated dependency order (Section 2), wire up security (Section 17) and testing (Section 19) alongside each module rather than as an afterthought, and deploy to Vercel/Render/Supabase (Section 20) once the MVP feature set is complete.</w:t>
      </w:r>
    </w:p>
    <w:p>
      <w:pPr>
        <w:spacing w:after="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8"/>
      <w:sz w:val="32"/>
      <w:szCs w:val="32"/>
    </w:rPr>
  </w:style>
  <w:style w:type="paragraph" w:styleId="Heading2">
    <w:name w:val="Heading 2"/>
    <w:basedOn w:val="Normal"/>
    <w:next w:val="Normal"/>
    <w:qFormat/>
    <w:pPr>
      <w:spacing w:after="120" w:before="200"/>
      <w:outlineLvl w:val="1"/>
    </w:pPr>
    <w:rPr>
      <w:b/>
      <w:bCs/>
      <w:color w:val="2E75B6"/>
      <w:sz w:val="26"/>
      <w:szCs w:val="26"/>
    </w:rPr>
  </w:style>
  <w:style w:type="paragraph" w:styleId="Heading3">
    <w:name w:val="Heading 3"/>
    <w:basedOn w:val="Normal"/>
    <w:next w:val="Normal"/>
    <w:qFormat/>
    <w:pPr>
      <w:spacing w:after="100" w:before="16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2026-07-11T12:38:48.535Z</dcterms:created>
  <dcterms:modified xsi:type="dcterms:W3CDTF">2026-07-11T12:38:48.552Z</dcterms:modified>
</cp:coreProperties>
</file>

<file path=docProps/custom.xml><?xml version="1.0" encoding="utf-8"?>
<Properties xmlns="http://schemas.openxmlformats.org/officeDocument/2006/custom-properties" xmlns:vt="http://schemas.openxmlformats.org/officeDocument/2006/docPropsVTypes"/>
</file>