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44" w:rsidRDefault="002466C3" w:rsidP="009A1E44">
      <w:pPr>
        <w:rPr>
          <w:vertAlign w:val="superscript"/>
        </w:rPr>
      </w:pPr>
      <w:r>
        <w:t xml:space="preserve">TAOCO has invented a new zero calorie candy </w:t>
      </w:r>
      <w:r w:rsidR="003C39D0">
        <w:t xml:space="preserve">is made by heating </w:t>
      </w:r>
      <w:r>
        <w:t xml:space="preserve">a complex </w:t>
      </w:r>
      <w:r w:rsidR="00292434">
        <w:t xml:space="preserve">mixture of </w:t>
      </w:r>
      <w:r w:rsidR="00E4662A">
        <w:t xml:space="preserve">proprietary </w:t>
      </w:r>
      <w:r>
        <w:t xml:space="preserve">ingredients </w:t>
      </w:r>
      <w:r w:rsidR="003C39D0">
        <w:t>to a fluid state</w:t>
      </w:r>
      <w:r w:rsidR="00E4662A">
        <w:t xml:space="preserve"> at 250 </w:t>
      </w:r>
      <w:proofErr w:type="spellStart"/>
      <w:r w:rsidR="00E4662A" w:rsidRPr="00E4662A">
        <w:rPr>
          <w:vertAlign w:val="superscript"/>
        </w:rPr>
        <w:t>o</w:t>
      </w:r>
      <w:r w:rsidR="00E4662A">
        <w:t>F</w:t>
      </w:r>
      <w:proofErr w:type="spellEnd"/>
      <w:r w:rsidR="00E4662A">
        <w:t>, so</w:t>
      </w:r>
      <w:r w:rsidR="003C39D0">
        <w:t xml:space="preserve"> that it can be formed into a spherical shape (radius</w:t>
      </w:r>
      <w:r w:rsidR="00E4662A">
        <w:t xml:space="preserve"> </w:t>
      </w:r>
      <w:r>
        <w:t>= 2 cm</w:t>
      </w:r>
      <w:r w:rsidR="003C39D0">
        <w:t xml:space="preserve">).  </w:t>
      </w:r>
      <w:r w:rsidR="00292434">
        <w:t xml:space="preserve">Since the candy is somewhat fluid after molding, it is </w:t>
      </w:r>
      <w:r w:rsidR="003C39D0">
        <w:t>important to cool</w:t>
      </w:r>
      <w:r w:rsidR="00292434">
        <w:t xml:space="preserve"> the candy </w:t>
      </w:r>
      <w:r w:rsidR="00E4662A">
        <w:t xml:space="preserve">to </w:t>
      </w:r>
      <w:r w:rsidR="00586D69">
        <w:t xml:space="preserve">at least </w:t>
      </w:r>
      <w:r w:rsidR="00E4662A">
        <w:t>7</w:t>
      </w:r>
      <w:r w:rsidR="00F74598">
        <w:t>1</w:t>
      </w:r>
      <w:r w:rsidR="00E4662A">
        <w:t xml:space="preserve"> </w:t>
      </w:r>
      <w:proofErr w:type="spellStart"/>
      <w:r w:rsidR="00E4662A" w:rsidRPr="00E4662A">
        <w:rPr>
          <w:vertAlign w:val="superscript"/>
        </w:rPr>
        <w:t>o</w:t>
      </w:r>
      <w:r w:rsidR="00E4662A">
        <w:t>F</w:t>
      </w:r>
      <w:proofErr w:type="spellEnd"/>
      <w:r w:rsidR="00E4662A">
        <w:t xml:space="preserve"> </w:t>
      </w:r>
      <w:r w:rsidR="003C39D0">
        <w:t>before further processing/packaging</w:t>
      </w:r>
      <w:r w:rsidR="00292434">
        <w:t xml:space="preserve">.  This is done by blowing </w:t>
      </w:r>
      <w:r w:rsidR="002C299D">
        <w:t xml:space="preserve">ambient </w:t>
      </w:r>
      <w:r w:rsidR="00292434">
        <w:t xml:space="preserve">air on the candy.  </w:t>
      </w:r>
    </w:p>
    <w:p w:rsidR="003C39D0" w:rsidRDefault="00292434" w:rsidP="003C39D0">
      <w:r>
        <w:t>Unfortunately, data on the physical and thermal properties of this candy are not available</w:t>
      </w:r>
      <w:r w:rsidR="002466C3">
        <w:t>, so</w:t>
      </w:r>
      <w:r>
        <w:t xml:space="preserve"> temperature measurements have </w:t>
      </w:r>
      <w:r w:rsidR="002466C3">
        <w:t xml:space="preserve">taken </w:t>
      </w:r>
      <w:r>
        <w:t>to determine the cooling rate</w:t>
      </w:r>
      <w:r w:rsidR="003C39D0">
        <w:t xml:space="preserve"> (see below).</w:t>
      </w:r>
    </w:p>
    <w:p w:rsidR="00FF4E87" w:rsidRPr="00FF4E87" w:rsidRDefault="00FF4E87" w:rsidP="00FF4E87">
      <w:pPr>
        <w:framePr w:w="1095" w:h="652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  <w:r>
        <w:rPr>
          <w:rFonts w:ascii="Arial" w:eastAsiaTheme="minorHAnsi" w:hAnsi="Arial" w:cs="Arial"/>
          <w:bCs w:val="0"/>
          <w:noProof/>
          <w:color w:val="auto"/>
          <w:position w:val="-321"/>
          <w:sz w:val="20"/>
          <w:szCs w:val="20"/>
          <w:lang w:eastAsia="en-US"/>
        </w:rPr>
        <w:drawing>
          <wp:inline distT="0" distB="0" distL="0" distR="0">
            <wp:extent cx="507365" cy="414147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41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9ED" w:rsidRDefault="00B539ED" w:rsidP="00B539ED">
      <w:pPr>
        <w:framePr w:w="1380" w:h="7552" w:wrap="auto" w:vAnchor="text" w:hAnchor="page" w:x="2409" w:y="116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  <w:r>
        <w:rPr>
          <w:rFonts w:ascii="Arial" w:eastAsiaTheme="minorHAnsi" w:hAnsi="Arial" w:cs="Arial"/>
          <w:bCs w:val="0"/>
          <w:noProof/>
          <w:color w:val="auto"/>
          <w:position w:val="-321"/>
          <w:sz w:val="20"/>
          <w:szCs w:val="20"/>
          <w:lang w:eastAsia="en-US"/>
        </w:rPr>
        <w:drawing>
          <wp:inline distT="0" distB="0" distL="0" distR="0">
            <wp:extent cx="683932" cy="4802521"/>
            <wp:effectExtent l="19050" t="0" r="1868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8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9ED" w:rsidRDefault="00B539ED" w:rsidP="00B539ED">
      <w:pPr>
        <w:framePr w:w="1380" w:h="7552" w:wrap="auto" w:vAnchor="text" w:hAnchor="page" w:x="2409" w:y="116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</w:p>
    <w:p w:rsidR="00B539ED" w:rsidRDefault="00B539ED" w:rsidP="00B539ED">
      <w:pPr>
        <w:framePr w:w="1380" w:h="7552" w:wrap="auto" w:vAnchor="text" w:hAnchor="page" w:x="2409" w:y="116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</w:p>
    <w:p w:rsidR="00B539ED" w:rsidRPr="00FF4E87" w:rsidRDefault="00B539ED" w:rsidP="00B539ED">
      <w:pPr>
        <w:framePr w:w="1380" w:h="7552" w:wrap="auto" w:vAnchor="text" w:hAnchor="page" w:x="2409" w:y="116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</w:p>
    <w:p w:rsidR="00292434" w:rsidRDefault="00292434" w:rsidP="00292434"/>
    <w:p w:rsidR="003C39D0" w:rsidRDefault="003C39D0" w:rsidP="00FF4E87">
      <w:pPr>
        <w:pStyle w:val="ListParagraph"/>
        <w:numPr>
          <w:ilvl w:val="0"/>
          <w:numId w:val="6"/>
        </w:numPr>
      </w:pPr>
      <w:r w:rsidRPr="006572AF">
        <w:rPr>
          <w:b/>
        </w:rPr>
        <w:t>Create a numerical model</w:t>
      </w:r>
      <w:r>
        <w:t xml:space="preserve"> for the </w:t>
      </w:r>
      <w:r w:rsidR="002466C3">
        <w:t xml:space="preserve">temperature of the </w:t>
      </w:r>
      <w:r w:rsidR="00292434">
        <w:t>candy</w:t>
      </w:r>
      <w:r w:rsidR="00E4662A">
        <w:t xml:space="preserve"> (</w:t>
      </w:r>
      <w:proofErr w:type="spellStart"/>
      <w:r w:rsidR="00E4662A" w:rsidRPr="00E4662A">
        <w:rPr>
          <w:vertAlign w:val="superscript"/>
        </w:rPr>
        <w:t>o</w:t>
      </w:r>
      <w:r w:rsidR="00E4662A">
        <w:t>F</w:t>
      </w:r>
      <w:proofErr w:type="spellEnd"/>
      <w:r w:rsidR="00E4662A">
        <w:t>)</w:t>
      </w:r>
      <w:r w:rsidR="002466C3">
        <w:t xml:space="preserve"> vs. time</w:t>
      </w:r>
      <w:r w:rsidR="00E4662A">
        <w:t xml:space="preserve"> (min)</w:t>
      </w:r>
      <w:r w:rsidR="00292434">
        <w:t xml:space="preserve">.  </w:t>
      </w:r>
      <w:r w:rsidR="00292434" w:rsidRPr="006572AF">
        <w:rPr>
          <w:b/>
        </w:rPr>
        <w:t>Clearly explain/justify your choice</w:t>
      </w:r>
      <w:r w:rsidR="00292434">
        <w:t xml:space="preserve"> of numerical model and </w:t>
      </w:r>
      <w:r w:rsidR="00292434" w:rsidRPr="006572AF">
        <w:rPr>
          <w:b/>
        </w:rPr>
        <w:t xml:space="preserve">provide an appropriate plot of </w:t>
      </w:r>
      <w:r w:rsidR="002466C3" w:rsidRPr="006572AF">
        <w:rPr>
          <w:b/>
        </w:rPr>
        <w:t>your model</w:t>
      </w:r>
      <w:r w:rsidR="002466C3">
        <w:t xml:space="preserve">, including the data points for comparison.  </w:t>
      </w:r>
      <w:r w:rsidR="00F74598" w:rsidRPr="00F74598">
        <w:rPr>
          <w:b/>
        </w:rPr>
        <w:t>Calculate the time</w:t>
      </w:r>
      <w:r w:rsidR="00F74598">
        <w:t xml:space="preserve"> needed to cool the candy to 71 </w:t>
      </w:r>
      <w:proofErr w:type="spellStart"/>
      <w:r w:rsidR="00F74598" w:rsidRPr="00F74598">
        <w:rPr>
          <w:vertAlign w:val="superscript"/>
        </w:rPr>
        <w:t>o</w:t>
      </w:r>
      <w:r w:rsidR="00F74598">
        <w:t>F</w:t>
      </w:r>
      <w:proofErr w:type="spellEnd"/>
      <w:r w:rsidR="00F74598">
        <w:t>.</w:t>
      </w:r>
    </w:p>
    <w:p w:rsidR="00FF4E87" w:rsidRDefault="00FF4E87" w:rsidP="00FF4E87"/>
    <w:p w:rsidR="00FF4E87" w:rsidRDefault="00292434" w:rsidP="00FF4E87">
      <w:pPr>
        <w:pStyle w:val="ListParagraph"/>
        <w:numPr>
          <w:ilvl w:val="0"/>
          <w:numId w:val="6"/>
        </w:numPr>
      </w:pPr>
      <w:r>
        <w:t xml:space="preserve">The marketing folks want to </w:t>
      </w:r>
      <w:r w:rsidR="00BB0D80">
        <w:t xml:space="preserve">different sizes of the candy.  For example, they want to </w:t>
      </w:r>
      <w:r>
        <w:t xml:space="preserve">make a larger version of this candy, with a radius of 4 cm.  </w:t>
      </w:r>
      <w:r w:rsidR="00FF4E87">
        <w:t xml:space="preserve">Using your model (part a) </w:t>
      </w:r>
      <w:r w:rsidR="00794FE3">
        <w:t>to d</w:t>
      </w:r>
      <w:r w:rsidRPr="006572AF">
        <w:rPr>
          <w:b/>
        </w:rPr>
        <w:t xml:space="preserve">etermine the time needed to </w:t>
      </w:r>
      <w:bookmarkStart w:id="0" w:name="_GoBack"/>
      <w:bookmarkEnd w:id="0"/>
      <w:r w:rsidRPr="006572AF">
        <w:rPr>
          <w:b/>
        </w:rPr>
        <w:t>cool this larger candy to 7</w:t>
      </w:r>
      <w:r w:rsidR="00F74598">
        <w:rPr>
          <w:b/>
        </w:rPr>
        <w:t>1</w:t>
      </w:r>
      <w:r w:rsidRPr="006572AF">
        <w:rPr>
          <w:b/>
          <w:vertAlign w:val="superscript"/>
        </w:rPr>
        <w:t>o</w:t>
      </w:r>
      <w:r w:rsidRPr="006572AF">
        <w:rPr>
          <w:b/>
        </w:rPr>
        <w:t xml:space="preserve"> F</w:t>
      </w:r>
      <w:r>
        <w:t xml:space="preserve">. </w:t>
      </w:r>
      <w:r w:rsidR="00A27671">
        <w:t xml:space="preserve">The candy physical properties are unchanged, on the size is increased. </w:t>
      </w:r>
    </w:p>
    <w:p w:rsidR="00FF4E87" w:rsidRDefault="00FF4E87" w:rsidP="00FF4E87"/>
    <w:p w:rsidR="002466C3" w:rsidRDefault="00FF4E87" w:rsidP="00FF4E87">
      <w:r>
        <w:t>Assumptions</w:t>
      </w:r>
      <w:r w:rsidR="002466C3">
        <w:t>:</w:t>
      </w:r>
    </w:p>
    <w:p w:rsidR="00FF4E87" w:rsidRDefault="002466C3" w:rsidP="00FF4E87">
      <w:r>
        <w:t>The</w:t>
      </w:r>
      <w:r w:rsidR="00FF4E87">
        <w:t xml:space="preserve"> heat conduction inside the candy is much faster than the rate of heat transfer to the outside air (i.e. the </w:t>
      </w:r>
      <w:r w:rsidR="006572AF">
        <w:t xml:space="preserve">candy </w:t>
      </w:r>
      <w:r w:rsidR="00FF4E87">
        <w:t xml:space="preserve">temperature is uniform), </w:t>
      </w:r>
      <w:r w:rsidR="006572AF">
        <w:t xml:space="preserve">so </w:t>
      </w:r>
      <w:r w:rsidR="00FF4E87">
        <w:t xml:space="preserve">the temperature of the candy can be modeled </w:t>
      </w:r>
      <w:r w:rsidR="002C299D">
        <w:t xml:space="preserve">using an energy balance </w:t>
      </w:r>
      <w:r w:rsidR="00FF4E87">
        <w:t>as:</w:t>
      </w:r>
    </w:p>
    <w:p w:rsidR="00FF4E87" w:rsidRPr="007B7611" w:rsidRDefault="00FF4E87" w:rsidP="002466C3">
      <w:pPr>
        <w:ind w:firstLine="720"/>
        <w:rPr>
          <w:lang w:val="fr-FR"/>
        </w:rPr>
      </w:pPr>
      <w:r w:rsidRPr="007B7611">
        <w:rPr>
          <w:lang w:val="fr-FR"/>
        </w:rPr>
        <w:t xml:space="preserve"> C</w:t>
      </w:r>
      <w:r>
        <w:rPr>
          <w:lang w:val="fr-FR"/>
        </w:rPr>
        <w:t>p</w:t>
      </w:r>
      <w:r w:rsidR="006572AF">
        <w:rPr>
          <w:lang w:val="fr-FR"/>
        </w:rPr>
        <w:t>*</w:t>
      </w:r>
      <w:r w:rsidRPr="007B7611">
        <w:rPr>
          <w:rFonts w:ascii="Symbol" w:hAnsi="Symbol"/>
          <w:lang w:val="fr-FR"/>
        </w:rPr>
        <w:t></w:t>
      </w:r>
      <w:r w:rsidR="006572AF">
        <w:rPr>
          <w:rFonts w:ascii="Symbol" w:hAnsi="Symbol"/>
          <w:lang w:val="fr-FR"/>
        </w:rPr>
        <w:t></w:t>
      </w:r>
      <w:r w:rsidRPr="007B7611">
        <w:rPr>
          <w:lang w:val="fr-FR"/>
        </w:rPr>
        <w:t xml:space="preserve"> V</w:t>
      </w:r>
      <w:r w:rsidR="006572AF">
        <w:rPr>
          <w:lang w:val="fr-FR"/>
        </w:rPr>
        <w:t>*</w:t>
      </w:r>
      <w:r w:rsidRPr="007B7611">
        <w:rPr>
          <w:lang w:val="fr-FR"/>
        </w:rPr>
        <w:t xml:space="preserve"> </w:t>
      </w:r>
      <w:proofErr w:type="spellStart"/>
      <w:r w:rsidRPr="007B7611">
        <w:rPr>
          <w:lang w:val="fr-FR"/>
        </w:rPr>
        <w:t>dT</w:t>
      </w:r>
      <w:proofErr w:type="spellEnd"/>
      <w:r w:rsidRPr="007B7611">
        <w:rPr>
          <w:lang w:val="fr-FR"/>
        </w:rPr>
        <w:t>/</w:t>
      </w:r>
      <w:proofErr w:type="spellStart"/>
      <w:r w:rsidRPr="007B7611">
        <w:rPr>
          <w:lang w:val="fr-FR"/>
        </w:rPr>
        <w:t>dt</w:t>
      </w:r>
      <w:proofErr w:type="spellEnd"/>
      <w:r w:rsidRPr="007B7611">
        <w:rPr>
          <w:lang w:val="fr-FR"/>
        </w:rPr>
        <w:t xml:space="preserve"> =  </w:t>
      </w:r>
      <w:r w:rsidR="0086283F">
        <w:rPr>
          <w:lang w:val="fr-FR"/>
        </w:rPr>
        <w:t>-</w:t>
      </w:r>
      <w:r w:rsidRPr="007B7611">
        <w:rPr>
          <w:lang w:val="fr-FR"/>
        </w:rPr>
        <w:t>h</w:t>
      </w:r>
      <w:r w:rsidR="006572AF">
        <w:rPr>
          <w:lang w:val="fr-FR"/>
        </w:rPr>
        <w:t>*</w:t>
      </w:r>
      <w:r w:rsidRPr="007B7611">
        <w:rPr>
          <w:lang w:val="fr-FR"/>
        </w:rPr>
        <w:t>A</w:t>
      </w:r>
      <w:r w:rsidR="006572AF">
        <w:rPr>
          <w:lang w:val="fr-FR"/>
        </w:rPr>
        <w:t>*</w:t>
      </w:r>
      <w:r w:rsidRPr="007B7611">
        <w:rPr>
          <w:lang w:val="fr-FR"/>
        </w:rPr>
        <w:t xml:space="preserve">(T – </w:t>
      </w:r>
      <w:proofErr w:type="spellStart"/>
      <w:r w:rsidRPr="007B7611">
        <w:rPr>
          <w:lang w:val="fr-FR"/>
        </w:rPr>
        <w:t>Tair</w:t>
      </w:r>
      <w:proofErr w:type="spellEnd"/>
      <w:r w:rsidRPr="007B7611">
        <w:rPr>
          <w:lang w:val="fr-FR"/>
        </w:rPr>
        <w:t>)</w:t>
      </w:r>
    </w:p>
    <w:p w:rsidR="00FF4E87" w:rsidRPr="007B7611" w:rsidRDefault="00FF4E87" w:rsidP="00FF4E87">
      <w:proofErr w:type="gramStart"/>
      <w:r w:rsidRPr="007B7611">
        <w:t>Where :</w:t>
      </w:r>
      <w:proofErr w:type="gramEnd"/>
    </w:p>
    <w:p w:rsidR="00FF4E87" w:rsidRPr="007B7611" w:rsidRDefault="00FF4E87" w:rsidP="00FF4E87">
      <w:r w:rsidRPr="007B7611">
        <w:t xml:space="preserve">Cp = candy heat capacity </w:t>
      </w:r>
    </w:p>
    <w:p w:rsidR="00FF4E87" w:rsidRPr="000633CC" w:rsidRDefault="00FF4E87" w:rsidP="00FF4E87">
      <w:pPr>
        <w:rPr>
          <w:vertAlign w:val="superscript"/>
        </w:rPr>
      </w:pPr>
      <w:r w:rsidRPr="007B7611">
        <w:rPr>
          <w:rFonts w:ascii="Symbol" w:hAnsi="Symbol"/>
          <w:lang w:val="fr-FR"/>
        </w:rPr>
        <w:t></w:t>
      </w:r>
      <w:r w:rsidRPr="000633CC">
        <w:t xml:space="preserve"> = candy density </w:t>
      </w:r>
    </w:p>
    <w:p w:rsidR="002466C3" w:rsidRDefault="002466C3" w:rsidP="00FF4E87">
      <w:r>
        <w:t xml:space="preserve">V – </w:t>
      </w:r>
      <w:proofErr w:type="gramStart"/>
      <w:r w:rsidR="002C299D">
        <w:t>candy</w:t>
      </w:r>
      <w:proofErr w:type="gramEnd"/>
      <w:r w:rsidR="002C299D">
        <w:t xml:space="preserve"> </w:t>
      </w:r>
      <w:r>
        <w:t>volume</w:t>
      </w:r>
    </w:p>
    <w:p w:rsidR="002466C3" w:rsidRDefault="002466C3" w:rsidP="00FF4E87">
      <w:r>
        <w:t xml:space="preserve">A – </w:t>
      </w:r>
      <w:proofErr w:type="gramStart"/>
      <w:r w:rsidR="002C299D">
        <w:t>candy</w:t>
      </w:r>
      <w:proofErr w:type="gramEnd"/>
      <w:r w:rsidR="002C299D">
        <w:t xml:space="preserve"> </w:t>
      </w:r>
      <w:r>
        <w:t>area</w:t>
      </w:r>
    </w:p>
    <w:p w:rsidR="00FF4E87" w:rsidRDefault="00FF4E87" w:rsidP="00FF4E87">
      <w:r>
        <w:t xml:space="preserve">h = convective heat transfer coefficient </w:t>
      </w:r>
      <w:r w:rsidR="002C299D">
        <w:t xml:space="preserve">in </w:t>
      </w:r>
      <w:r>
        <w:t>air</w:t>
      </w:r>
    </w:p>
    <w:p w:rsidR="00FF4E87" w:rsidRDefault="00FF4E87" w:rsidP="00FF4E87">
      <w:proofErr w:type="spellStart"/>
      <w:r>
        <w:t>Tair</w:t>
      </w:r>
      <w:proofErr w:type="spellEnd"/>
      <w:r>
        <w:t xml:space="preserve"> = </w:t>
      </w:r>
      <w:r w:rsidR="006572AF">
        <w:t xml:space="preserve">ambient </w:t>
      </w:r>
      <w:r>
        <w:t xml:space="preserve">air temperature = 70 </w:t>
      </w:r>
      <w:proofErr w:type="spellStart"/>
      <w:r w:rsidRPr="000633CC">
        <w:rPr>
          <w:vertAlign w:val="superscript"/>
        </w:rPr>
        <w:t>o</w:t>
      </w:r>
      <w:r w:rsidR="00E4662A">
        <w:t>F</w:t>
      </w:r>
      <w:proofErr w:type="spellEnd"/>
      <w:r w:rsidR="002C299D">
        <w:t xml:space="preserve"> (assumed constant)</w:t>
      </w:r>
    </w:p>
    <w:p w:rsidR="00FF4E87" w:rsidRDefault="00FF4E87" w:rsidP="00FF4E87">
      <w:r>
        <w:t xml:space="preserve">To = initial candy temperature = 250 </w:t>
      </w:r>
      <w:proofErr w:type="spellStart"/>
      <w:r w:rsidRPr="000633CC">
        <w:rPr>
          <w:vertAlign w:val="superscript"/>
        </w:rPr>
        <w:t>o</w:t>
      </w:r>
      <w:r w:rsidR="00E4662A">
        <w:t>F</w:t>
      </w:r>
      <w:proofErr w:type="spellEnd"/>
    </w:p>
    <w:p w:rsidR="00FF4E87" w:rsidRDefault="00FF4E87" w:rsidP="00FF4E87">
      <w:r>
        <w:t xml:space="preserve">T = candy temperature </w:t>
      </w:r>
    </w:p>
    <w:p w:rsidR="00FF4E87" w:rsidRDefault="00FF4E87" w:rsidP="00FF4E87">
      <w:r>
        <w:t>t = time</w:t>
      </w:r>
    </w:p>
    <w:p w:rsidR="002466C3" w:rsidRDefault="002466C3" w:rsidP="002466C3"/>
    <w:p w:rsidR="002466C3" w:rsidRDefault="002466C3" w:rsidP="002466C3"/>
    <w:p w:rsidR="002466C3" w:rsidRDefault="002466C3" w:rsidP="002466C3"/>
    <w:p w:rsidR="002466C3" w:rsidRDefault="002466C3" w:rsidP="002466C3"/>
    <w:p w:rsidR="002466C3" w:rsidRDefault="002466C3" w:rsidP="002466C3"/>
    <w:p w:rsidR="002466C3" w:rsidRDefault="002466C3" w:rsidP="002466C3"/>
    <w:p w:rsidR="002466C3" w:rsidRDefault="002466C3" w:rsidP="002466C3"/>
    <w:p w:rsidR="002466C3" w:rsidRDefault="002466C3" w:rsidP="002466C3"/>
    <w:p w:rsidR="003E6631" w:rsidRDefault="003E6631" w:rsidP="002466C3"/>
    <w:sectPr w:rsidR="003E6631" w:rsidSect="00E0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6EB"/>
    <w:multiLevelType w:val="hybridMultilevel"/>
    <w:tmpl w:val="32625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7A0"/>
    <w:multiLevelType w:val="hybridMultilevel"/>
    <w:tmpl w:val="3F0C1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531"/>
    <w:multiLevelType w:val="hybridMultilevel"/>
    <w:tmpl w:val="4FDA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104B3"/>
    <w:multiLevelType w:val="hybridMultilevel"/>
    <w:tmpl w:val="A1C2412C"/>
    <w:lvl w:ilvl="0" w:tplc="F1607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8371AB0"/>
    <w:multiLevelType w:val="hybridMultilevel"/>
    <w:tmpl w:val="7B28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437E9"/>
    <w:multiLevelType w:val="hybridMultilevel"/>
    <w:tmpl w:val="1BD03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44"/>
    <w:rsid w:val="00110C4C"/>
    <w:rsid w:val="001E2E54"/>
    <w:rsid w:val="002466C3"/>
    <w:rsid w:val="00292434"/>
    <w:rsid w:val="002C299D"/>
    <w:rsid w:val="00324076"/>
    <w:rsid w:val="00334A4F"/>
    <w:rsid w:val="003C39D0"/>
    <w:rsid w:val="003D1311"/>
    <w:rsid w:val="003E6631"/>
    <w:rsid w:val="00586D69"/>
    <w:rsid w:val="006572AF"/>
    <w:rsid w:val="006732A8"/>
    <w:rsid w:val="006A01B1"/>
    <w:rsid w:val="006D240C"/>
    <w:rsid w:val="00716F94"/>
    <w:rsid w:val="00794FE3"/>
    <w:rsid w:val="007D428E"/>
    <w:rsid w:val="007F2EE4"/>
    <w:rsid w:val="0086283F"/>
    <w:rsid w:val="009A1E44"/>
    <w:rsid w:val="00A27671"/>
    <w:rsid w:val="00B539ED"/>
    <w:rsid w:val="00B7341D"/>
    <w:rsid w:val="00BB0D80"/>
    <w:rsid w:val="00BB3EF0"/>
    <w:rsid w:val="00BC3801"/>
    <w:rsid w:val="00C90750"/>
    <w:rsid w:val="00E07941"/>
    <w:rsid w:val="00E4662A"/>
    <w:rsid w:val="00EC1622"/>
    <w:rsid w:val="00EC2D63"/>
    <w:rsid w:val="00F74598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F812"/>
  <w15:docId w15:val="{E18C8933-E1D3-4626-AC6C-85172A57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E44"/>
    <w:pPr>
      <w:spacing w:after="0" w:line="240" w:lineRule="auto"/>
    </w:pPr>
    <w:rPr>
      <w:rFonts w:ascii="Times New Roman" w:eastAsia="SimSun" w:hAnsi="Times New Roman" w:cs="Times New Roman"/>
      <w:bCs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87"/>
    <w:rPr>
      <w:rFonts w:ascii="Tahoma" w:eastAsia="SimSun" w:hAnsi="Tahoma" w:cs="Tahoma"/>
      <w:bCs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4</cp:revision>
  <dcterms:created xsi:type="dcterms:W3CDTF">2018-02-12T13:30:00Z</dcterms:created>
  <dcterms:modified xsi:type="dcterms:W3CDTF">2018-02-12T13:32:00Z</dcterms:modified>
</cp:coreProperties>
</file>