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D7" w:rsidRPr="009500D7" w:rsidRDefault="009500D7" w:rsidP="009500D7">
      <w:pPr>
        <w:jc w:val="center"/>
        <w:rPr>
          <w:b/>
          <w:sz w:val="28"/>
          <w:szCs w:val="28"/>
        </w:rPr>
      </w:pPr>
      <w:r w:rsidRPr="009500D7">
        <w:rPr>
          <w:b/>
          <w:sz w:val="28"/>
          <w:szCs w:val="28"/>
        </w:rPr>
        <w:t>Tutorial for Exam 3</w:t>
      </w:r>
    </w:p>
    <w:p w:rsidR="009500D7" w:rsidRPr="009500D7" w:rsidRDefault="009500D7" w:rsidP="009500D7">
      <w:pPr>
        <w:rPr>
          <w:b/>
          <w:sz w:val="24"/>
          <w:szCs w:val="24"/>
        </w:rPr>
      </w:pPr>
      <w:r w:rsidRPr="009500D7">
        <w:rPr>
          <w:b/>
          <w:sz w:val="24"/>
          <w:szCs w:val="24"/>
          <w:u w:val="single"/>
        </w:rPr>
        <w:t>Note</w:t>
      </w:r>
      <w:r w:rsidRPr="009500D7">
        <w:rPr>
          <w:b/>
          <w:sz w:val="24"/>
          <w:szCs w:val="24"/>
        </w:rPr>
        <w:t xml:space="preserve">: </w:t>
      </w:r>
      <w:r w:rsidRPr="009500D7">
        <w:rPr>
          <w:sz w:val="24"/>
          <w:szCs w:val="24"/>
        </w:rPr>
        <w:t>Other problems may include viscosity problems included in tutorial for exam 2.  Also, you should expect multiple choice questions on fundamental aspects of the area covered in the las part of the class.</w:t>
      </w:r>
    </w:p>
    <w:p w:rsidR="00320E86" w:rsidRPr="009500D7" w:rsidRDefault="006C70CA">
      <w:pPr>
        <w:rPr>
          <w:sz w:val="24"/>
          <w:szCs w:val="24"/>
        </w:rPr>
      </w:pPr>
      <w:r w:rsidRPr="009500D7">
        <w:rPr>
          <w:b/>
          <w:sz w:val="24"/>
          <w:szCs w:val="24"/>
          <w:u w:val="single"/>
        </w:rPr>
        <w:t>Problem 1</w:t>
      </w:r>
      <w:r w:rsidRPr="009500D7">
        <w:rPr>
          <w:sz w:val="24"/>
          <w:szCs w:val="24"/>
        </w:rPr>
        <w:t>. A gel material is characterized by the relaxation test and the results obtained are given in the table below:</w:t>
      </w:r>
    </w:p>
    <w:tbl>
      <w:tblPr>
        <w:tblStyle w:val="TableGrid"/>
        <w:tblW w:w="0" w:type="auto"/>
        <w:jc w:val="center"/>
        <w:tblLook w:val="04A0" w:firstRow="1" w:lastRow="0" w:firstColumn="1" w:lastColumn="0" w:noHBand="0" w:noVBand="1"/>
      </w:tblPr>
      <w:tblGrid>
        <w:gridCol w:w="1525"/>
        <w:gridCol w:w="1530"/>
      </w:tblGrid>
      <w:tr w:rsidR="006C70CA" w:rsidRPr="009500D7" w:rsidTr="00BF5C28">
        <w:trPr>
          <w:jc w:val="center"/>
        </w:trPr>
        <w:tc>
          <w:tcPr>
            <w:tcW w:w="1525" w:type="dxa"/>
          </w:tcPr>
          <w:p w:rsidR="006C70CA" w:rsidRPr="009500D7" w:rsidRDefault="006C70CA">
            <w:pPr>
              <w:rPr>
                <w:sz w:val="24"/>
                <w:szCs w:val="24"/>
              </w:rPr>
            </w:pPr>
            <w:r w:rsidRPr="009500D7">
              <w:rPr>
                <w:sz w:val="24"/>
                <w:szCs w:val="24"/>
              </w:rPr>
              <w:t>Time (min)</w:t>
            </w:r>
          </w:p>
        </w:tc>
        <w:tc>
          <w:tcPr>
            <w:tcW w:w="1530" w:type="dxa"/>
          </w:tcPr>
          <w:p w:rsidR="006C70CA" w:rsidRPr="009500D7" w:rsidRDefault="006C70CA" w:rsidP="006C70CA">
            <w:pPr>
              <w:rPr>
                <w:sz w:val="24"/>
                <w:szCs w:val="24"/>
              </w:rPr>
            </w:pPr>
            <w:r w:rsidRPr="009500D7">
              <w:rPr>
                <w:sz w:val="24"/>
                <w:szCs w:val="24"/>
              </w:rPr>
              <w:t>Stress (kPa)</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0</w:t>
            </w:r>
          </w:p>
        </w:tc>
        <w:tc>
          <w:tcPr>
            <w:tcW w:w="1530" w:type="dxa"/>
          </w:tcPr>
          <w:p w:rsidR="006C70CA" w:rsidRPr="009500D7" w:rsidRDefault="006721DA" w:rsidP="006C70CA">
            <w:pPr>
              <w:jc w:val="center"/>
              <w:rPr>
                <w:sz w:val="24"/>
                <w:szCs w:val="24"/>
              </w:rPr>
            </w:pPr>
            <w:r>
              <w:rPr>
                <w:sz w:val="24"/>
                <w:szCs w:val="24"/>
              </w:rPr>
              <w:t>38</w:t>
            </w:r>
            <w:r w:rsidR="00C73B5D">
              <w:rPr>
                <w:sz w:val="24"/>
                <w:szCs w:val="24"/>
              </w:rPr>
              <w:t>.0</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0.25</w:t>
            </w:r>
          </w:p>
        </w:tc>
        <w:tc>
          <w:tcPr>
            <w:tcW w:w="1530" w:type="dxa"/>
          </w:tcPr>
          <w:p w:rsidR="006C70CA" w:rsidRPr="009500D7" w:rsidRDefault="00C73B5D" w:rsidP="006C70CA">
            <w:pPr>
              <w:jc w:val="center"/>
              <w:rPr>
                <w:sz w:val="24"/>
                <w:szCs w:val="24"/>
              </w:rPr>
            </w:pPr>
            <w:r>
              <w:rPr>
                <w:sz w:val="24"/>
                <w:szCs w:val="24"/>
              </w:rPr>
              <w:t>31.0</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0.50</w:t>
            </w:r>
          </w:p>
        </w:tc>
        <w:tc>
          <w:tcPr>
            <w:tcW w:w="1530" w:type="dxa"/>
          </w:tcPr>
          <w:p w:rsidR="006C70CA" w:rsidRPr="009500D7" w:rsidRDefault="00C73B5D" w:rsidP="006C70CA">
            <w:pPr>
              <w:jc w:val="center"/>
              <w:rPr>
                <w:sz w:val="24"/>
                <w:szCs w:val="24"/>
              </w:rPr>
            </w:pPr>
            <w:r>
              <w:rPr>
                <w:sz w:val="24"/>
                <w:szCs w:val="24"/>
              </w:rPr>
              <w:t>29.0</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1.0</w:t>
            </w:r>
          </w:p>
        </w:tc>
        <w:tc>
          <w:tcPr>
            <w:tcW w:w="1530" w:type="dxa"/>
          </w:tcPr>
          <w:p w:rsidR="006C70CA" w:rsidRPr="009500D7" w:rsidRDefault="006C70CA" w:rsidP="006C70CA">
            <w:pPr>
              <w:jc w:val="center"/>
              <w:rPr>
                <w:sz w:val="24"/>
                <w:szCs w:val="24"/>
              </w:rPr>
            </w:pPr>
            <w:r w:rsidRPr="009500D7">
              <w:rPr>
                <w:sz w:val="24"/>
                <w:szCs w:val="24"/>
              </w:rPr>
              <w:t>22.5</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2.0</w:t>
            </w:r>
          </w:p>
        </w:tc>
        <w:tc>
          <w:tcPr>
            <w:tcW w:w="1530" w:type="dxa"/>
          </w:tcPr>
          <w:p w:rsidR="006C70CA" w:rsidRPr="009500D7" w:rsidRDefault="006C70CA" w:rsidP="006C70CA">
            <w:pPr>
              <w:jc w:val="center"/>
              <w:rPr>
                <w:sz w:val="24"/>
                <w:szCs w:val="24"/>
              </w:rPr>
            </w:pPr>
            <w:r w:rsidRPr="009500D7">
              <w:rPr>
                <w:sz w:val="24"/>
                <w:szCs w:val="24"/>
              </w:rPr>
              <w:t>1</w:t>
            </w:r>
            <w:r w:rsidR="00C73B5D">
              <w:rPr>
                <w:sz w:val="24"/>
                <w:szCs w:val="24"/>
              </w:rPr>
              <w:t>7.5</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4.0</w:t>
            </w:r>
          </w:p>
        </w:tc>
        <w:tc>
          <w:tcPr>
            <w:tcW w:w="1530" w:type="dxa"/>
          </w:tcPr>
          <w:p w:rsidR="006C70CA" w:rsidRPr="009500D7" w:rsidRDefault="006C70CA" w:rsidP="006C70CA">
            <w:pPr>
              <w:jc w:val="center"/>
              <w:rPr>
                <w:sz w:val="24"/>
                <w:szCs w:val="24"/>
              </w:rPr>
            </w:pPr>
            <w:r w:rsidRPr="009500D7">
              <w:rPr>
                <w:sz w:val="24"/>
                <w:szCs w:val="24"/>
              </w:rPr>
              <w:t>1</w:t>
            </w:r>
            <w:r w:rsidR="00C73B5D">
              <w:rPr>
                <w:sz w:val="24"/>
                <w:szCs w:val="24"/>
              </w:rPr>
              <w:t>3</w:t>
            </w:r>
            <w:r w:rsidRPr="009500D7">
              <w:rPr>
                <w:sz w:val="24"/>
                <w:szCs w:val="24"/>
              </w:rPr>
              <w:t>.0</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6.0</w:t>
            </w:r>
          </w:p>
        </w:tc>
        <w:tc>
          <w:tcPr>
            <w:tcW w:w="1530" w:type="dxa"/>
          </w:tcPr>
          <w:p w:rsidR="006C70CA" w:rsidRPr="009500D7" w:rsidRDefault="00C73B5D" w:rsidP="006C70CA">
            <w:pPr>
              <w:jc w:val="center"/>
              <w:rPr>
                <w:sz w:val="24"/>
                <w:szCs w:val="24"/>
              </w:rPr>
            </w:pPr>
            <w:r>
              <w:rPr>
                <w:sz w:val="24"/>
                <w:szCs w:val="24"/>
              </w:rPr>
              <w:t>11.0</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8.0</w:t>
            </w:r>
          </w:p>
        </w:tc>
        <w:tc>
          <w:tcPr>
            <w:tcW w:w="1530" w:type="dxa"/>
          </w:tcPr>
          <w:p w:rsidR="006C70CA" w:rsidRPr="009500D7" w:rsidRDefault="006C70CA" w:rsidP="006C70CA">
            <w:pPr>
              <w:jc w:val="center"/>
              <w:rPr>
                <w:sz w:val="24"/>
                <w:szCs w:val="24"/>
              </w:rPr>
            </w:pPr>
            <w:r w:rsidRPr="009500D7">
              <w:rPr>
                <w:sz w:val="24"/>
                <w:szCs w:val="24"/>
              </w:rPr>
              <w:t>10.0</w:t>
            </w:r>
          </w:p>
        </w:tc>
      </w:tr>
      <w:tr w:rsidR="006C70CA" w:rsidRPr="009500D7" w:rsidTr="00BF5C28">
        <w:trPr>
          <w:jc w:val="center"/>
        </w:trPr>
        <w:tc>
          <w:tcPr>
            <w:tcW w:w="1525" w:type="dxa"/>
          </w:tcPr>
          <w:p w:rsidR="006C70CA" w:rsidRPr="009500D7" w:rsidRDefault="006C70CA" w:rsidP="006C70CA">
            <w:pPr>
              <w:jc w:val="center"/>
              <w:rPr>
                <w:sz w:val="24"/>
                <w:szCs w:val="24"/>
              </w:rPr>
            </w:pPr>
            <w:r w:rsidRPr="009500D7">
              <w:rPr>
                <w:sz w:val="24"/>
                <w:szCs w:val="24"/>
              </w:rPr>
              <w:t>10.0</w:t>
            </w:r>
          </w:p>
        </w:tc>
        <w:tc>
          <w:tcPr>
            <w:tcW w:w="1530" w:type="dxa"/>
          </w:tcPr>
          <w:p w:rsidR="006C70CA" w:rsidRPr="009500D7" w:rsidRDefault="006C70CA" w:rsidP="006C70CA">
            <w:pPr>
              <w:jc w:val="center"/>
              <w:rPr>
                <w:sz w:val="24"/>
                <w:szCs w:val="24"/>
              </w:rPr>
            </w:pPr>
            <w:r w:rsidRPr="009500D7">
              <w:rPr>
                <w:sz w:val="24"/>
                <w:szCs w:val="24"/>
              </w:rPr>
              <w:t>9.5</w:t>
            </w:r>
          </w:p>
        </w:tc>
      </w:tr>
    </w:tbl>
    <w:p w:rsidR="006C70CA" w:rsidRPr="009500D7" w:rsidRDefault="006C70CA">
      <w:pPr>
        <w:rPr>
          <w:sz w:val="24"/>
          <w:szCs w:val="24"/>
        </w:rPr>
      </w:pPr>
    </w:p>
    <w:p w:rsidR="006C70CA" w:rsidRDefault="006C70CA">
      <w:pPr>
        <w:rPr>
          <w:sz w:val="24"/>
          <w:szCs w:val="24"/>
        </w:rPr>
      </w:pPr>
      <w:r w:rsidRPr="009500D7">
        <w:rPr>
          <w:sz w:val="24"/>
          <w:szCs w:val="24"/>
        </w:rPr>
        <w:t xml:space="preserve">By assuming that equilibrium is reached in 10 minutes and the data can be described by the three-element Maxwell model (illustrated below), </w:t>
      </w:r>
      <w:r w:rsidR="009500D7">
        <w:rPr>
          <w:sz w:val="24"/>
          <w:szCs w:val="24"/>
        </w:rPr>
        <w:t xml:space="preserve">(a) </w:t>
      </w:r>
      <w:r w:rsidRPr="009500D7">
        <w:rPr>
          <w:sz w:val="24"/>
          <w:szCs w:val="24"/>
        </w:rPr>
        <w:t>find the equation that can describe this model</w:t>
      </w:r>
      <w:r w:rsidR="009500D7">
        <w:rPr>
          <w:sz w:val="24"/>
          <w:szCs w:val="24"/>
        </w:rPr>
        <w:t>,</w:t>
      </w:r>
      <w:r w:rsidRPr="009500D7">
        <w:rPr>
          <w:sz w:val="24"/>
          <w:szCs w:val="24"/>
        </w:rPr>
        <w:t xml:space="preserve"> </w:t>
      </w:r>
      <w:r w:rsidR="009500D7">
        <w:rPr>
          <w:sz w:val="24"/>
          <w:szCs w:val="24"/>
        </w:rPr>
        <w:t xml:space="preserve">(b) is the model a viscoelastic solid or liquid model </w:t>
      </w:r>
      <w:r w:rsidRPr="009500D7">
        <w:rPr>
          <w:sz w:val="24"/>
          <w:szCs w:val="24"/>
        </w:rPr>
        <w:t xml:space="preserve">and </w:t>
      </w:r>
      <w:r w:rsidR="009500D7">
        <w:rPr>
          <w:sz w:val="24"/>
          <w:szCs w:val="24"/>
        </w:rPr>
        <w:t xml:space="preserve">(c) </w:t>
      </w:r>
      <w:r w:rsidRPr="009500D7">
        <w:rPr>
          <w:sz w:val="24"/>
          <w:szCs w:val="24"/>
        </w:rPr>
        <w:t>determine the rheological parameters of the gel.</w:t>
      </w:r>
    </w:p>
    <w:p w:rsidR="00BF5C28" w:rsidRPr="009500D7" w:rsidRDefault="00BF5C28" w:rsidP="00BF5C28">
      <w:pPr>
        <w:jc w:val="center"/>
        <w:rPr>
          <w:sz w:val="24"/>
          <w:szCs w:val="24"/>
        </w:rPr>
      </w:pPr>
      <w:r w:rsidRPr="00BF5C28">
        <w:drawing>
          <wp:inline distT="0" distB="0" distL="0" distR="0" wp14:anchorId="39B54E4C" wp14:editId="6674C542">
            <wp:extent cx="1963340" cy="1977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92310" cy="2006568"/>
                    </a:xfrm>
                    <a:prstGeom prst="rect">
                      <a:avLst/>
                    </a:prstGeom>
                  </pic:spPr>
                </pic:pic>
              </a:graphicData>
            </a:graphic>
          </wp:inline>
        </w:drawing>
      </w:r>
    </w:p>
    <w:p w:rsidR="006C70CA" w:rsidRPr="009500D7" w:rsidRDefault="006C70CA">
      <w:pPr>
        <w:rPr>
          <w:b/>
          <w:sz w:val="24"/>
          <w:szCs w:val="24"/>
          <w:u w:val="single"/>
        </w:rPr>
      </w:pPr>
      <w:r w:rsidRPr="009500D7">
        <w:rPr>
          <w:b/>
          <w:sz w:val="24"/>
          <w:szCs w:val="24"/>
          <w:u w:val="single"/>
        </w:rPr>
        <w:t>Problem 2</w:t>
      </w:r>
    </w:p>
    <w:p w:rsidR="00582973" w:rsidRDefault="00906C97">
      <w:pPr>
        <w:rPr>
          <w:sz w:val="24"/>
          <w:szCs w:val="24"/>
        </w:rPr>
      </w:pPr>
      <w:r>
        <w:rPr>
          <w:sz w:val="24"/>
          <w:szCs w:val="24"/>
        </w:rPr>
        <w:t xml:space="preserve">The creep analysis on a biomaterial were obtained by applying a constant stress of 50 Pa for 60s on the sample.  The data is given in the table below and a Burger model is used to describe the data.  Using </w:t>
      </w:r>
      <w:r w:rsidRPr="00582973">
        <w:rPr>
          <w:b/>
          <w:sz w:val="24"/>
          <w:szCs w:val="24"/>
          <w:u w:val="single"/>
        </w:rPr>
        <w:t>creep compliance data,</w:t>
      </w:r>
      <w:r>
        <w:rPr>
          <w:sz w:val="24"/>
          <w:szCs w:val="24"/>
        </w:rPr>
        <w:t xml:space="preserve"> determine the viscoelastic parameters G</w:t>
      </w:r>
      <w:r w:rsidR="008325A6" w:rsidRPr="008325A6">
        <w:rPr>
          <w:sz w:val="24"/>
          <w:szCs w:val="24"/>
          <w:vertAlign w:val="subscript"/>
        </w:rPr>
        <w:t>1</w:t>
      </w:r>
      <w:r>
        <w:rPr>
          <w:sz w:val="24"/>
          <w:szCs w:val="24"/>
        </w:rPr>
        <w:t>, G</w:t>
      </w:r>
      <w:r w:rsidR="008325A6">
        <w:rPr>
          <w:sz w:val="24"/>
          <w:szCs w:val="24"/>
          <w:vertAlign w:val="subscript"/>
        </w:rPr>
        <w:t>2</w:t>
      </w:r>
      <w:r>
        <w:rPr>
          <w:sz w:val="24"/>
          <w:szCs w:val="24"/>
        </w:rPr>
        <w:t xml:space="preserve">, </w:t>
      </w:r>
      <w:r w:rsidRPr="00906C97">
        <w:rPr>
          <w:position w:val="-12"/>
          <w:sz w:val="24"/>
          <w:szCs w:val="24"/>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8pt;height:18pt" o:ole="">
            <v:imagedata r:id="rId5" o:title=""/>
          </v:shape>
          <o:OLEObject Type="Embed" ProgID="Equation.DSMT4" ShapeID="_x0000_i1052" DrawAspect="Content" ObjectID="_1574575036" r:id="rId6"/>
        </w:object>
      </w:r>
      <w:r>
        <w:rPr>
          <w:sz w:val="24"/>
          <w:szCs w:val="24"/>
        </w:rPr>
        <w:t xml:space="preserve"> and </w:t>
      </w:r>
      <w:r w:rsidRPr="00906C97">
        <w:rPr>
          <w:position w:val="-12"/>
          <w:sz w:val="24"/>
          <w:szCs w:val="24"/>
        </w:rPr>
        <w:object w:dxaOrig="300" w:dyaOrig="360">
          <v:shape id="_x0000_i1055" type="#_x0000_t75" style="width:15pt;height:18pt" o:ole="">
            <v:imagedata r:id="rId7" o:title=""/>
          </v:shape>
          <o:OLEObject Type="Embed" ProgID="Equation.DSMT4" ShapeID="_x0000_i1055" DrawAspect="Content" ObjectID="_1574575037" r:id="rId8"/>
        </w:object>
      </w:r>
      <w:r>
        <w:rPr>
          <w:sz w:val="24"/>
          <w:szCs w:val="24"/>
        </w:rPr>
        <w:t xml:space="preserve"> of the Burger model</w:t>
      </w:r>
      <w:r w:rsidR="003F530D">
        <w:rPr>
          <w:sz w:val="24"/>
          <w:szCs w:val="24"/>
        </w:rPr>
        <w:t>.</w:t>
      </w:r>
    </w:p>
    <w:p w:rsidR="00582973" w:rsidRDefault="00582973">
      <w:pPr>
        <w:rPr>
          <w:sz w:val="24"/>
          <w:szCs w:val="24"/>
        </w:rPr>
      </w:pPr>
      <w:r>
        <w:rPr>
          <w:sz w:val="24"/>
          <w:szCs w:val="24"/>
        </w:rPr>
        <w:br w:type="page"/>
      </w:r>
    </w:p>
    <w:p w:rsidR="006C70CA" w:rsidRDefault="006C70CA">
      <w:pPr>
        <w:rPr>
          <w:sz w:val="24"/>
          <w:szCs w:val="24"/>
        </w:rPr>
      </w:pPr>
    </w:p>
    <w:tbl>
      <w:tblPr>
        <w:tblStyle w:val="TableGrid"/>
        <w:tblW w:w="0" w:type="auto"/>
        <w:tblInd w:w="2965" w:type="dxa"/>
        <w:tblLook w:val="04A0" w:firstRow="1" w:lastRow="0" w:firstColumn="1" w:lastColumn="0" w:noHBand="0" w:noVBand="1"/>
      </w:tblPr>
      <w:tblGrid>
        <w:gridCol w:w="1710"/>
        <w:gridCol w:w="1170"/>
      </w:tblGrid>
      <w:tr w:rsidR="00582973" w:rsidRPr="008325A6" w:rsidTr="00582973">
        <w:tc>
          <w:tcPr>
            <w:tcW w:w="1710" w:type="dxa"/>
          </w:tcPr>
          <w:p w:rsidR="00582973" w:rsidRPr="008325A6" w:rsidRDefault="00582973" w:rsidP="00724F40">
            <w:pPr>
              <w:jc w:val="center"/>
              <w:rPr>
                <w:sz w:val="20"/>
                <w:szCs w:val="20"/>
              </w:rPr>
            </w:pPr>
            <w:r w:rsidRPr="008325A6">
              <w:rPr>
                <w:sz w:val="20"/>
                <w:szCs w:val="20"/>
              </w:rPr>
              <w:t>Time (s)</w:t>
            </w:r>
          </w:p>
        </w:tc>
        <w:tc>
          <w:tcPr>
            <w:tcW w:w="1170" w:type="dxa"/>
          </w:tcPr>
          <w:p w:rsidR="00582973" w:rsidRPr="008325A6" w:rsidRDefault="00582973" w:rsidP="00724F40">
            <w:pPr>
              <w:jc w:val="center"/>
              <w:rPr>
                <w:sz w:val="20"/>
                <w:szCs w:val="20"/>
              </w:rPr>
            </w:pPr>
            <w:r w:rsidRPr="008325A6">
              <w:rPr>
                <w:sz w:val="20"/>
                <w:szCs w:val="20"/>
              </w:rPr>
              <w:t xml:space="preserve">Strain, </w:t>
            </w:r>
            <w:r w:rsidRPr="008325A6">
              <w:rPr>
                <w:position w:val="-10"/>
                <w:sz w:val="20"/>
                <w:szCs w:val="20"/>
              </w:rPr>
              <w:object w:dxaOrig="200" w:dyaOrig="260">
                <v:shape id="_x0000_i1060" type="#_x0000_t75" style="width:10.2pt;height:13.2pt" o:ole="">
                  <v:imagedata r:id="rId9" o:title=""/>
                </v:shape>
                <o:OLEObject Type="Embed" ProgID="Equation.DSMT4" ShapeID="_x0000_i1060" DrawAspect="Content" ObjectID="_1574575038" r:id="rId10"/>
              </w:objec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0</w:t>
            </w:r>
          </w:p>
        </w:tc>
        <w:tc>
          <w:tcPr>
            <w:tcW w:w="1170" w:type="dxa"/>
          </w:tcPr>
          <w:p w:rsidR="00582973" w:rsidRPr="008325A6" w:rsidRDefault="00582973" w:rsidP="00582973">
            <w:pPr>
              <w:jc w:val="center"/>
              <w:rPr>
                <w:sz w:val="20"/>
                <w:szCs w:val="20"/>
              </w:rPr>
            </w:pPr>
            <w:r w:rsidRPr="008325A6">
              <w:rPr>
                <w:sz w:val="20"/>
                <w:szCs w:val="20"/>
              </w:rPr>
              <w:t>0.0060</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5</w:t>
            </w:r>
          </w:p>
        </w:tc>
        <w:tc>
          <w:tcPr>
            <w:tcW w:w="1170" w:type="dxa"/>
          </w:tcPr>
          <w:p w:rsidR="00582973" w:rsidRPr="008325A6" w:rsidRDefault="00582973" w:rsidP="00582973">
            <w:pPr>
              <w:jc w:val="center"/>
              <w:rPr>
                <w:sz w:val="20"/>
                <w:szCs w:val="20"/>
              </w:rPr>
            </w:pPr>
            <w:r w:rsidRPr="008325A6">
              <w:rPr>
                <w:sz w:val="20"/>
                <w:szCs w:val="20"/>
              </w:rPr>
              <w:t>0.0095</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10</w:t>
            </w:r>
          </w:p>
        </w:tc>
        <w:tc>
          <w:tcPr>
            <w:tcW w:w="1170" w:type="dxa"/>
          </w:tcPr>
          <w:p w:rsidR="00582973" w:rsidRPr="008325A6" w:rsidRDefault="00582973" w:rsidP="00582973">
            <w:pPr>
              <w:jc w:val="center"/>
              <w:rPr>
                <w:sz w:val="20"/>
                <w:szCs w:val="20"/>
              </w:rPr>
            </w:pPr>
            <w:r w:rsidRPr="008325A6">
              <w:rPr>
                <w:sz w:val="20"/>
                <w:szCs w:val="20"/>
              </w:rPr>
              <w:t>0.0140</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15</w:t>
            </w:r>
          </w:p>
        </w:tc>
        <w:tc>
          <w:tcPr>
            <w:tcW w:w="1170" w:type="dxa"/>
          </w:tcPr>
          <w:p w:rsidR="00582973" w:rsidRPr="008325A6" w:rsidRDefault="00582973" w:rsidP="00582973">
            <w:pPr>
              <w:jc w:val="center"/>
              <w:rPr>
                <w:sz w:val="20"/>
                <w:szCs w:val="20"/>
              </w:rPr>
            </w:pPr>
            <w:r w:rsidRPr="008325A6">
              <w:rPr>
                <w:sz w:val="20"/>
                <w:szCs w:val="20"/>
              </w:rPr>
              <w:t>0.0160</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20</w:t>
            </w:r>
          </w:p>
        </w:tc>
        <w:tc>
          <w:tcPr>
            <w:tcW w:w="1170" w:type="dxa"/>
          </w:tcPr>
          <w:p w:rsidR="00582973" w:rsidRPr="008325A6" w:rsidRDefault="00582973" w:rsidP="00582973">
            <w:pPr>
              <w:jc w:val="center"/>
              <w:rPr>
                <w:sz w:val="20"/>
                <w:szCs w:val="20"/>
              </w:rPr>
            </w:pPr>
            <w:r w:rsidRPr="008325A6">
              <w:rPr>
                <w:sz w:val="20"/>
                <w:szCs w:val="20"/>
              </w:rPr>
              <w:t>0.0180</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25</w:t>
            </w:r>
          </w:p>
        </w:tc>
        <w:tc>
          <w:tcPr>
            <w:tcW w:w="1170" w:type="dxa"/>
          </w:tcPr>
          <w:p w:rsidR="00582973" w:rsidRPr="008325A6" w:rsidRDefault="00582973" w:rsidP="00582973">
            <w:pPr>
              <w:jc w:val="center"/>
              <w:rPr>
                <w:sz w:val="20"/>
                <w:szCs w:val="20"/>
              </w:rPr>
            </w:pPr>
            <w:r w:rsidRPr="008325A6">
              <w:rPr>
                <w:sz w:val="20"/>
                <w:szCs w:val="20"/>
              </w:rPr>
              <w:t>0.0188</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30</w:t>
            </w:r>
          </w:p>
        </w:tc>
        <w:tc>
          <w:tcPr>
            <w:tcW w:w="1170" w:type="dxa"/>
          </w:tcPr>
          <w:p w:rsidR="00582973" w:rsidRPr="008325A6" w:rsidRDefault="00582973" w:rsidP="00582973">
            <w:pPr>
              <w:jc w:val="center"/>
              <w:rPr>
                <w:sz w:val="20"/>
                <w:szCs w:val="20"/>
              </w:rPr>
            </w:pPr>
            <w:r w:rsidRPr="008325A6">
              <w:rPr>
                <w:sz w:val="20"/>
                <w:szCs w:val="20"/>
              </w:rPr>
              <w:t>0.0195</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35</w:t>
            </w:r>
          </w:p>
        </w:tc>
        <w:tc>
          <w:tcPr>
            <w:tcW w:w="1170" w:type="dxa"/>
          </w:tcPr>
          <w:p w:rsidR="00582973" w:rsidRPr="008325A6" w:rsidRDefault="00582973" w:rsidP="00582973">
            <w:pPr>
              <w:jc w:val="center"/>
              <w:rPr>
                <w:sz w:val="20"/>
                <w:szCs w:val="20"/>
              </w:rPr>
            </w:pPr>
            <w:r w:rsidRPr="008325A6">
              <w:rPr>
                <w:sz w:val="20"/>
                <w:szCs w:val="20"/>
              </w:rPr>
              <w:t>0.0203</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40</w:t>
            </w:r>
          </w:p>
        </w:tc>
        <w:tc>
          <w:tcPr>
            <w:tcW w:w="1170" w:type="dxa"/>
          </w:tcPr>
          <w:p w:rsidR="00582973" w:rsidRPr="008325A6" w:rsidRDefault="00582973" w:rsidP="00582973">
            <w:pPr>
              <w:jc w:val="center"/>
              <w:rPr>
                <w:sz w:val="20"/>
                <w:szCs w:val="20"/>
              </w:rPr>
            </w:pPr>
            <w:r w:rsidRPr="008325A6">
              <w:rPr>
                <w:sz w:val="20"/>
                <w:szCs w:val="20"/>
              </w:rPr>
              <w:t>0.0210</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45</w:t>
            </w:r>
          </w:p>
        </w:tc>
        <w:tc>
          <w:tcPr>
            <w:tcW w:w="1170" w:type="dxa"/>
          </w:tcPr>
          <w:p w:rsidR="00582973" w:rsidRPr="008325A6" w:rsidRDefault="00582973" w:rsidP="00582973">
            <w:pPr>
              <w:jc w:val="center"/>
              <w:rPr>
                <w:sz w:val="20"/>
                <w:szCs w:val="20"/>
              </w:rPr>
            </w:pPr>
            <w:r w:rsidRPr="008325A6">
              <w:rPr>
                <w:sz w:val="20"/>
                <w:szCs w:val="20"/>
              </w:rPr>
              <w:t>0.0218</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50</w:t>
            </w:r>
          </w:p>
        </w:tc>
        <w:tc>
          <w:tcPr>
            <w:tcW w:w="1170" w:type="dxa"/>
          </w:tcPr>
          <w:p w:rsidR="00582973" w:rsidRPr="008325A6" w:rsidRDefault="00582973" w:rsidP="00582973">
            <w:pPr>
              <w:jc w:val="center"/>
              <w:rPr>
                <w:sz w:val="20"/>
                <w:szCs w:val="20"/>
              </w:rPr>
            </w:pPr>
            <w:r w:rsidRPr="008325A6">
              <w:rPr>
                <w:sz w:val="20"/>
                <w:szCs w:val="20"/>
              </w:rPr>
              <w:t>0.0225</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55</w:t>
            </w:r>
          </w:p>
        </w:tc>
        <w:tc>
          <w:tcPr>
            <w:tcW w:w="1170" w:type="dxa"/>
          </w:tcPr>
          <w:p w:rsidR="00582973" w:rsidRPr="008325A6" w:rsidRDefault="00582973" w:rsidP="00582973">
            <w:pPr>
              <w:jc w:val="center"/>
              <w:rPr>
                <w:sz w:val="20"/>
                <w:szCs w:val="20"/>
              </w:rPr>
            </w:pPr>
            <w:r w:rsidRPr="008325A6">
              <w:rPr>
                <w:sz w:val="20"/>
                <w:szCs w:val="20"/>
              </w:rPr>
              <w:t>0.0233</w:t>
            </w:r>
          </w:p>
        </w:tc>
      </w:tr>
      <w:tr w:rsidR="00582973" w:rsidRPr="008325A6" w:rsidTr="00582973">
        <w:tc>
          <w:tcPr>
            <w:tcW w:w="1710" w:type="dxa"/>
          </w:tcPr>
          <w:p w:rsidR="00582973" w:rsidRPr="008325A6" w:rsidRDefault="00582973" w:rsidP="00582973">
            <w:pPr>
              <w:jc w:val="center"/>
              <w:rPr>
                <w:sz w:val="20"/>
                <w:szCs w:val="20"/>
              </w:rPr>
            </w:pPr>
            <w:r w:rsidRPr="008325A6">
              <w:rPr>
                <w:sz w:val="20"/>
                <w:szCs w:val="20"/>
              </w:rPr>
              <w:t>60</w:t>
            </w:r>
          </w:p>
        </w:tc>
        <w:tc>
          <w:tcPr>
            <w:tcW w:w="1170" w:type="dxa"/>
          </w:tcPr>
          <w:p w:rsidR="00582973" w:rsidRPr="008325A6" w:rsidRDefault="00582973" w:rsidP="00582973">
            <w:pPr>
              <w:jc w:val="center"/>
              <w:rPr>
                <w:sz w:val="20"/>
                <w:szCs w:val="20"/>
              </w:rPr>
            </w:pPr>
            <w:r w:rsidRPr="008325A6">
              <w:rPr>
                <w:sz w:val="20"/>
                <w:szCs w:val="20"/>
              </w:rPr>
              <w:t>0.0240</w:t>
            </w:r>
          </w:p>
        </w:tc>
      </w:tr>
    </w:tbl>
    <w:p w:rsidR="00582973" w:rsidRPr="008325A6" w:rsidRDefault="00582973">
      <w:pPr>
        <w:rPr>
          <w:sz w:val="20"/>
          <w:szCs w:val="20"/>
        </w:rPr>
      </w:pPr>
    </w:p>
    <w:p w:rsidR="003F530D" w:rsidRDefault="00776D8E">
      <w:pPr>
        <w:rPr>
          <w:sz w:val="24"/>
          <w:szCs w:val="24"/>
        </w:rPr>
      </w:pPr>
      <w:r>
        <w:rPr>
          <w:sz w:val="24"/>
          <w:szCs w:val="24"/>
        </w:rPr>
        <w:t xml:space="preserve">The </w:t>
      </w:r>
      <w:r w:rsidR="008325A6">
        <w:rPr>
          <w:sz w:val="24"/>
          <w:szCs w:val="24"/>
        </w:rPr>
        <w:t>Burger Model can be represented by the following mechanical analog</w:t>
      </w:r>
    </w:p>
    <w:p w:rsidR="008325A6" w:rsidRPr="009500D7" w:rsidRDefault="008325A6" w:rsidP="008325A6">
      <w:pPr>
        <w:jc w:val="center"/>
        <w:rPr>
          <w:sz w:val="24"/>
          <w:szCs w:val="24"/>
        </w:rPr>
      </w:pPr>
      <w:r w:rsidRPr="008325A6">
        <w:rPr>
          <w:sz w:val="24"/>
          <w:szCs w:val="24"/>
        </w:rPr>
        <w:drawing>
          <wp:inline distT="0" distB="0" distL="0" distR="0" wp14:anchorId="7C8E6122" wp14:editId="6764549D">
            <wp:extent cx="1676117" cy="21970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6341" cy="2223534"/>
                    </a:xfrm>
                    <a:prstGeom prst="rect">
                      <a:avLst/>
                    </a:prstGeom>
                  </pic:spPr>
                </pic:pic>
              </a:graphicData>
            </a:graphic>
          </wp:inline>
        </w:drawing>
      </w:r>
      <w:bookmarkStart w:id="0" w:name="_GoBack"/>
      <w:bookmarkEnd w:id="0"/>
    </w:p>
    <w:p w:rsidR="009500D7" w:rsidRPr="009500D7" w:rsidRDefault="009500D7" w:rsidP="009500D7">
      <w:pPr>
        <w:pStyle w:val="Default"/>
        <w:rPr>
          <w:rFonts w:asciiTheme="minorHAnsi" w:hAnsiTheme="minorHAnsi"/>
        </w:rPr>
      </w:pPr>
      <w:r w:rsidRPr="009500D7">
        <w:rPr>
          <w:rFonts w:asciiTheme="minorHAnsi" w:hAnsiTheme="minorHAnsi"/>
          <w:b/>
          <w:u w:val="single"/>
        </w:rPr>
        <w:t>Problem 3</w:t>
      </w:r>
      <w:r w:rsidRPr="009500D7">
        <w:rPr>
          <w:rFonts w:asciiTheme="minorHAnsi" w:hAnsiTheme="minorHAnsi"/>
        </w:rPr>
        <w:t xml:space="preserve">. </w:t>
      </w:r>
      <w:r w:rsidRPr="009500D7">
        <w:rPr>
          <w:rFonts w:asciiTheme="minorHAnsi" w:hAnsiTheme="minorHAnsi"/>
        </w:rPr>
        <w:t xml:space="preserve">During a small strain shear oscillation test in which the frequency is measured in radians/seconds, the shear stress input is given by the following equation: </w:t>
      </w:r>
    </w:p>
    <w:p w:rsidR="009500D7" w:rsidRPr="009500D7" w:rsidRDefault="009500D7" w:rsidP="009500D7">
      <w:pPr>
        <w:pStyle w:val="Default"/>
        <w:jc w:val="center"/>
        <w:rPr>
          <w:rFonts w:asciiTheme="minorHAnsi" w:hAnsiTheme="minorHAnsi"/>
        </w:rPr>
      </w:pPr>
      <w:r w:rsidRPr="009500D7">
        <w:rPr>
          <w:rFonts w:asciiTheme="minorHAnsi" w:hAnsiTheme="minorHAnsi"/>
          <w:position w:val="-14"/>
        </w:rPr>
        <w:object w:dxaOrig="1780" w:dyaOrig="400">
          <v:shape id="_x0000_i1025" type="#_x0000_t75" style="width:88.8pt;height:19.8pt" o:ole="">
            <v:imagedata r:id="rId12" o:title=""/>
          </v:shape>
          <o:OLEObject Type="Embed" ProgID="Equation.DSMT4" ShapeID="_x0000_i1025" DrawAspect="Content" ObjectID="_1574575039" r:id="rId13"/>
        </w:object>
      </w:r>
    </w:p>
    <w:p w:rsidR="009500D7" w:rsidRPr="009500D7" w:rsidRDefault="009500D7" w:rsidP="009500D7">
      <w:pPr>
        <w:pStyle w:val="Default"/>
        <w:rPr>
          <w:rFonts w:asciiTheme="minorHAnsi" w:hAnsiTheme="minorHAnsi"/>
        </w:rPr>
      </w:pPr>
      <w:r w:rsidRPr="009500D7">
        <w:rPr>
          <w:rFonts w:asciiTheme="minorHAnsi" w:hAnsiTheme="minorHAnsi"/>
        </w:rPr>
        <w:t xml:space="preserve">and the stress output is: </w:t>
      </w:r>
    </w:p>
    <w:p w:rsidR="009500D7" w:rsidRPr="009500D7" w:rsidRDefault="009500D7" w:rsidP="009500D7">
      <w:pPr>
        <w:pStyle w:val="Default"/>
        <w:jc w:val="center"/>
        <w:rPr>
          <w:rFonts w:asciiTheme="minorHAnsi" w:hAnsiTheme="minorHAnsi"/>
        </w:rPr>
      </w:pPr>
      <w:r w:rsidRPr="009500D7">
        <w:rPr>
          <w:rFonts w:asciiTheme="minorHAnsi" w:hAnsiTheme="minorHAnsi"/>
          <w:position w:val="-14"/>
        </w:rPr>
        <w:object w:dxaOrig="2260" w:dyaOrig="400">
          <v:shape id="_x0000_i1026" type="#_x0000_t75" style="width:112.8pt;height:19.8pt" o:ole="">
            <v:imagedata r:id="rId14" o:title=""/>
          </v:shape>
          <o:OLEObject Type="Embed" ProgID="Equation.DSMT4" ShapeID="_x0000_i1026" DrawAspect="Content" ObjectID="_1574575040" r:id="rId15"/>
        </w:object>
      </w:r>
    </w:p>
    <w:p w:rsidR="009500D7" w:rsidRPr="009500D7" w:rsidRDefault="009500D7" w:rsidP="009500D7">
      <w:pPr>
        <w:pStyle w:val="Default"/>
        <w:ind w:left="360" w:hanging="360"/>
        <w:rPr>
          <w:rFonts w:asciiTheme="minorHAnsi" w:hAnsiTheme="minorHAnsi"/>
        </w:rPr>
      </w:pPr>
      <w:r w:rsidRPr="009500D7">
        <w:rPr>
          <w:rFonts w:asciiTheme="minorHAnsi" w:hAnsiTheme="minorHAnsi"/>
        </w:rPr>
        <w:t xml:space="preserve">1. </w:t>
      </w:r>
      <w:r w:rsidRPr="009500D7">
        <w:rPr>
          <w:rFonts w:asciiTheme="minorHAnsi" w:hAnsiTheme="minorHAnsi"/>
        </w:rPr>
        <w:tab/>
        <w:t xml:space="preserve">Briefly describe stress control and strain control tests? What type of test is the one described above? </w:t>
      </w:r>
    </w:p>
    <w:p w:rsidR="009500D7" w:rsidRPr="009500D7" w:rsidRDefault="009500D7" w:rsidP="009500D7">
      <w:pPr>
        <w:pStyle w:val="Default"/>
        <w:tabs>
          <w:tab w:val="left" w:pos="360"/>
        </w:tabs>
        <w:ind w:left="360" w:hanging="360"/>
        <w:rPr>
          <w:rFonts w:asciiTheme="minorHAnsi" w:hAnsiTheme="minorHAnsi"/>
        </w:rPr>
      </w:pPr>
      <w:r w:rsidRPr="009500D7">
        <w:rPr>
          <w:rFonts w:asciiTheme="minorHAnsi" w:hAnsiTheme="minorHAnsi"/>
        </w:rPr>
        <w:t xml:space="preserve">2. </w:t>
      </w:r>
      <w:r w:rsidRPr="009500D7">
        <w:rPr>
          <w:rFonts w:asciiTheme="minorHAnsi" w:hAnsiTheme="minorHAnsi"/>
        </w:rPr>
        <w:tab/>
        <w:t>Based on the results above do you define this fluid as viscoelastic solid or a viscoelastic liquid?</w:t>
      </w:r>
      <w:r>
        <w:rPr>
          <w:rFonts w:asciiTheme="minorHAnsi" w:hAnsiTheme="minorHAnsi"/>
        </w:rPr>
        <w:t xml:space="preserve"> </w:t>
      </w:r>
      <w:r w:rsidRPr="009500D7">
        <w:rPr>
          <w:rFonts w:asciiTheme="minorHAnsi" w:hAnsiTheme="minorHAnsi"/>
        </w:rPr>
        <w:t xml:space="preserve">Clearly justify your answer. </w:t>
      </w:r>
    </w:p>
    <w:p w:rsidR="006C70CA" w:rsidRDefault="009500D7" w:rsidP="008325A6">
      <w:pPr>
        <w:pStyle w:val="Default"/>
        <w:tabs>
          <w:tab w:val="left" w:pos="360"/>
        </w:tabs>
        <w:ind w:left="360" w:hanging="360"/>
      </w:pPr>
      <w:r w:rsidRPr="009500D7">
        <w:rPr>
          <w:rFonts w:asciiTheme="minorHAnsi" w:hAnsiTheme="minorHAnsi"/>
        </w:rPr>
        <w:t>3.</w:t>
      </w:r>
      <w:r w:rsidRPr="009500D7">
        <w:rPr>
          <w:rFonts w:asciiTheme="minorHAnsi" w:hAnsiTheme="minorHAnsi"/>
        </w:rPr>
        <w:tab/>
        <w:t xml:space="preserve">Determine the following rheological parameters for the fluid, </w:t>
      </w:r>
      <w:r w:rsidRPr="009500D7">
        <w:rPr>
          <w:rFonts w:asciiTheme="minorHAnsi" w:hAnsiTheme="minorHAnsi"/>
          <w:position w:val="-12"/>
        </w:rPr>
        <w:object w:dxaOrig="300" w:dyaOrig="340">
          <v:shape id="_x0000_i1027" type="#_x0000_t75" style="width:15pt;height:16.8pt" o:ole="">
            <v:imagedata r:id="rId16" o:title=""/>
          </v:shape>
          <o:OLEObject Type="Embed" ProgID="Equation.DSMT4" ShapeID="_x0000_i1027" DrawAspect="Content" ObjectID="_1574575041" r:id="rId17"/>
        </w:object>
      </w:r>
      <w:r w:rsidRPr="009500D7">
        <w:rPr>
          <w:rFonts w:asciiTheme="minorHAnsi" w:hAnsiTheme="minorHAnsi"/>
        </w:rPr>
        <w:t xml:space="preserve">, </w:t>
      </w:r>
      <w:r w:rsidRPr="009500D7">
        <w:rPr>
          <w:rFonts w:asciiTheme="minorHAnsi" w:hAnsiTheme="minorHAnsi"/>
          <w:position w:val="-12"/>
        </w:rPr>
        <w:object w:dxaOrig="260" w:dyaOrig="340">
          <v:shape id="_x0000_i1028" type="#_x0000_t75" style="width:13.2pt;height:16.8pt" o:ole="">
            <v:imagedata r:id="rId18" o:title=""/>
          </v:shape>
          <o:OLEObject Type="Embed" ProgID="Equation.DSMT4" ShapeID="_x0000_i1028" DrawAspect="Content" ObjectID="_1574575042" r:id="rId19"/>
        </w:object>
      </w:r>
      <w:r w:rsidRPr="009500D7">
        <w:rPr>
          <w:rFonts w:asciiTheme="minorHAnsi" w:hAnsiTheme="minorHAnsi"/>
        </w:rPr>
        <w:t xml:space="preserve">, </w:t>
      </w:r>
      <w:r w:rsidRPr="009500D7">
        <w:rPr>
          <w:rFonts w:asciiTheme="minorHAnsi" w:hAnsiTheme="minorHAnsi"/>
          <w:position w:val="-6"/>
        </w:rPr>
        <w:object w:dxaOrig="220" w:dyaOrig="279">
          <v:shape id="_x0000_i1029" type="#_x0000_t75" style="width:10.8pt;height:13.8pt" o:ole="">
            <v:imagedata r:id="rId20" o:title=""/>
          </v:shape>
          <o:OLEObject Type="Embed" ProgID="Equation.DSMT4" ShapeID="_x0000_i1029" DrawAspect="Content" ObjectID="_1574575043" r:id="rId21"/>
        </w:object>
      </w:r>
      <w:r w:rsidRPr="009500D7">
        <w:rPr>
          <w:rFonts w:asciiTheme="minorHAnsi" w:hAnsiTheme="minorHAnsi"/>
        </w:rPr>
        <w:t xml:space="preserve">, G’, G” and G*, the last three parameters calculated at a frequency of 2 rad/sec </w:t>
      </w:r>
      <w:r w:rsidR="006C70CA">
        <w:t xml:space="preserve"> </w:t>
      </w:r>
    </w:p>
    <w:sectPr w:rsidR="006C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CA"/>
    <w:rsid w:val="00320E86"/>
    <w:rsid w:val="003F530D"/>
    <w:rsid w:val="005455C9"/>
    <w:rsid w:val="00582973"/>
    <w:rsid w:val="005C2A59"/>
    <w:rsid w:val="006721DA"/>
    <w:rsid w:val="006C70CA"/>
    <w:rsid w:val="00701C5B"/>
    <w:rsid w:val="00724F40"/>
    <w:rsid w:val="00776D8E"/>
    <w:rsid w:val="007B3ACE"/>
    <w:rsid w:val="008325A6"/>
    <w:rsid w:val="0083453E"/>
    <w:rsid w:val="00906C97"/>
    <w:rsid w:val="009500D7"/>
    <w:rsid w:val="00BF5C28"/>
    <w:rsid w:val="00C7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35B"/>
  <w15:chartTrackingRefBased/>
  <w15:docId w15:val="{5354A49C-ADA0-423C-B8D4-1022A593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00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9.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Campanella, Osvaldo H</dc:creator>
  <cp:keywords/>
  <dc:description/>
  <cp:lastModifiedBy>Osvaldo H Campanella</cp:lastModifiedBy>
  <cp:revision>2</cp:revision>
  <dcterms:created xsi:type="dcterms:W3CDTF">2017-12-12T14:04:00Z</dcterms:created>
  <dcterms:modified xsi:type="dcterms:W3CDTF">2017-12-12T14:04:00Z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