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Vocabulary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Convective momentum transport: </w:t>
      </w:r>
      <w:r w:rsidDel="00000000" w:rsidR="00000000" w:rsidRPr="00000000">
        <w:rPr>
          <w:rtl w:val="0"/>
        </w:rPr>
        <w:t xml:space="preserve">momentum transferred by bulk fluid motion proportional to fluid density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Kinematic viscosity:</w:t>
      </w:r>
      <w:r w:rsidDel="00000000" w:rsidR="00000000" w:rsidRPr="00000000">
        <w:rPr>
          <w:rtl w:val="0"/>
        </w:rPr>
        <w:t xml:space="preserve"> viscosity divided by density of a fluid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Laminar</w:t>
      </w:r>
      <w:r w:rsidDel="00000000" w:rsidR="00000000" w:rsidRPr="00000000">
        <w:rPr>
          <w:rtl w:val="0"/>
        </w:rPr>
        <w:t xml:space="preserve">: orderly type of flow (i.e. when syrup is poured)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Molecular momentum transport: </w:t>
      </w:r>
      <w:r w:rsidDel="00000000" w:rsidR="00000000" w:rsidRPr="00000000">
        <w:rPr>
          <w:rtl w:val="0"/>
        </w:rPr>
        <w:t xml:space="preserve">momentum transferred through fluid by viscous action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Newton’s law of viscosity</w:t>
      </w:r>
      <w:r w:rsidDel="00000000" w:rsidR="00000000" w:rsidRPr="00000000">
        <w:rPr>
          <w:rtl w:val="0"/>
        </w:rPr>
        <w:t xml:space="preserve">: shearing force per unit area is proportional to the negative of the velocity gradient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Newtonian fluid:</w:t>
      </w:r>
      <w:r w:rsidDel="00000000" w:rsidR="00000000" w:rsidRPr="00000000">
        <w:rPr>
          <w:rtl w:val="0"/>
        </w:rPr>
        <w:t xml:space="preserve"> fluids with molecular weight less than 5000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non-Newtonian fluid:</w:t>
      </w:r>
      <w:r w:rsidDel="00000000" w:rsidR="00000000" w:rsidRPr="00000000">
        <w:rPr>
          <w:rtl w:val="0"/>
        </w:rPr>
        <w:t xml:space="preserve"> complex fluids, polymeric liquids, suspensions, pastes, slurries, etc.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Turbulent:</w:t>
      </w:r>
      <w:r w:rsidDel="00000000" w:rsidR="00000000" w:rsidRPr="00000000">
        <w:rPr>
          <w:rtl w:val="0"/>
        </w:rPr>
        <w:t xml:space="preserve"> irregular, chaotic flow (i.e. high-speed mixer)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Viscosity:</w:t>
      </w:r>
      <w:r w:rsidDel="00000000" w:rsidR="00000000" w:rsidRPr="00000000">
        <w:rPr>
          <w:rtl w:val="0"/>
        </w:rPr>
        <w:t xml:space="preserve"> the physical property that characterizes the resistance to flow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52021" cy="2843213"/>
            <wp:effectExtent b="0" l="0" r="0" t="0"/>
            <wp:docPr descr="File_001.png" id="1" name="image2.png"/>
            <a:graphic>
              <a:graphicData uri="http://schemas.openxmlformats.org/drawingml/2006/picture">
                <pic:pic>
                  <pic:nvPicPr>
                    <pic:cNvPr descr="File_001.png" id="0" name="image2.png"/>
                    <pic:cNvPicPr preferRelativeResize="0"/>
                  </pic:nvPicPr>
                  <pic:blipFill>
                    <a:blip r:embed="rId7"/>
                    <a:srcRect b="29936" l="0" r="0" t="15870"/>
                    <a:stretch>
                      <a:fillRect/>
                    </a:stretch>
                  </pic:blipFill>
                  <pic:spPr>
                    <a:xfrm>
                      <a:off x="0" y="0"/>
                      <a:ext cx="2952021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Once final velocity distribution has been attained, a constant force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is required to maintain motion of the lower plate. </w:t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commentRangeStart w:id="0"/>
      <w:r w:rsidDel="00000000" w:rsidR="00000000" w:rsidRPr="00000000">
        <w:rPr>
          <w:i w:val="1"/>
          <w:rtl w:val="0"/>
        </w:rPr>
        <w:t xml:space="preserve">F/A = μV/Y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F/A = </w:t>
      </w:r>
      <w:commentRangeStart w:id="1"/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i w:val="1"/>
          <w:vertAlign w:val="subscript"/>
          <w:rtl w:val="0"/>
        </w:rPr>
        <w:t xml:space="preserve">yx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V/Y = -dv</w:t>
      </w:r>
      <w:r w:rsidDel="00000000" w:rsidR="00000000" w:rsidRPr="00000000">
        <w:rPr>
          <w:i w:val="1"/>
          <w:vertAlign w:val="subscript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/dy</w:t>
      </w:r>
    </w:p>
    <w:p w:rsidR="00000000" w:rsidDel="00000000" w:rsidP="00000000" w:rsidRDefault="00000000" w:rsidRPr="00000000" w14:paraId="00000010">
      <w:pPr>
        <w:contextualSpacing w:val="0"/>
        <w:rPr/>
      </w:pPr>
      <w:commentRangeStart w:id="2"/>
      <w:r w:rsidDel="00000000" w:rsidR="00000000" w:rsidRPr="00000000">
        <w:rPr>
          <w:i w:val="1"/>
          <w:rtl w:val="0"/>
        </w:rPr>
        <w:t xml:space="preserve">τ</w:t>
      </w:r>
      <w:r w:rsidDel="00000000" w:rsidR="00000000" w:rsidRPr="00000000">
        <w:rPr>
          <w:i w:val="1"/>
          <w:vertAlign w:val="subscript"/>
          <w:rtl w:val="0"/>
        </w:rPr>
        <w:t xml:space="preserve">yx</w:t>
      </w:r>
      <w:r w:rsidDel="00000000" w:rsidR="00000000" w:rsidRPr="00000000">
        <w:rPr>
          <w:i w:val="1"/>
          <w:rtl w:val="0"/>
        </w:rPr>
        <w:t xml:space="preserve"> = -μdv</w:t>
      </w:r>
      <w:r w:rsidDel="00000000" w:rsidR="00000000" w:rsidRPr="00000000">
        <w:rPr>
          <w:i w:val="1"/>
          <w:vertAlign w:val="subscript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/dy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Newton’s Law of Viscosity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actually a law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for Newtonian fluids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Momentum goes “downhill” from high velocity to low velocity (like sled from high elevation to low elevation)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yx</w:t>
      </w:r>
      <w:r w:rsidDel="00000000" w:rsidR="00000000" w:rsidRPr="00000000">
        <w:rPr>
          <w:rtl w:val="0"/>
        </w:rPr>
        <w:t xml:space="preserve"> =</w:t>
      </w:r>
      <w:commentRangeStart w:id="3"/>
      <w:r w:rsidDel="00000000" w:rsidR="00000000" w:rsidRPr="00000000">
        <w:rPr>
          <w:rtl w:val="0"/>
        </w:rPr>
        <w:t xml:space="preserve"> flux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of x-momentum in +y-direction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Velocity gradient is driving force for momentum transport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μ = -τ</w:t>
      </w:r>
      <w:r w:rsidDel="00000000" w:rsidR="00000000" w:rsidRPr="00000000">
        <w:rPr>
          <w:vertAlign w:val="subscript"/>
          <w:rtl w:val="0"/>
        </w:rPr>
        <w:t xml:space="preserve">yx</w:t>
      </w:r>
      <w:r w:rsidDel="00000000" w:rsidR="00000000" w:rsidRPr="00000000">
        <w:rPr>
          <w:rtl w:val="0"/>
        </w:rPr>
        <w:t xml:space="preserve">(dv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/dy)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[=] Pa * [(m/s)(m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)]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= Pa * 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For gases at low density, viscosity increases with increasing temperature.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For liquids, viscosity usually decreases with increasing temperature.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0" w:date="2017-10-20T04:08:5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is proportional to area and velocity and inversely proportional to distance between plates. Constant of proportionality is viscosity.</w:t>
      </w:r>
    </w:p>
  </w:comment>
  <w:comment w:author="Kathryn Atherton" w:id="3" w:date="2017-10-20T04:15:44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per unit area</w:t>
      </w:r>
    </w:p>
  </w:comment>
  <w:comment w:author="Kathryn Atherton" w:id="2" w:date="2017-10-20T04:12:30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Newton's Law of Viscosity</w:t>
      </w:r>
    </w:p>
  </w:comment>
  <w:comment w:author="Kathryn Atherton" w:id="1" w:date="2017-10-20T04:09:5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in x direction on a unit area perpendicular to y direction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