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Buoyant force: resultant force exerted on a body by a fluid at rest 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Archimedes: “a body is buoyed up by a force equal to the weight of the displaced fluid.”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 ᣟ n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-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A2</m:t>
            </m:r>
          </m:sub>
          <m:sup/>
        </m:nary>
        <m:r>
          <w:rPr/>
          <m:t xml:space="preserve">n2 p|z=z2 dA -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A1</m:t>
            </m:r>
          </m:sub>
          <m:sup/>
        </m:nary>
        <m:r>
          <w:rPr/>
          <m:t xml:space="preserve">n1 p|z=z1 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dot product of k and F to get buoyancy force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nkdA is projection of surface area onto xy plane change variables of integration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terms under same integral sign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rho  * g is a constant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= ⍴ g V</w:t>
      </w:r>
      <w:r w:rsidDel="00000000" w:rsidR="00000000" w:rsidRPr="00000000">
        <w:rPr>
          <w:b w:val="1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Hydrometer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buoyancy principle to determine the ratio of densities of two fluids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one fluid is water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 is called specific gravity, ɣ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Ɣ = ⍴/⍴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of hydrometer is M and the density of air above the liquid is so small that it is negligible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Mg = ⍴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Mg = ⍴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= ⍴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tl w:val="0"/>
        </w:rPr>
        <w:t xml:space="preserve"> * V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⍴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  <w:t xml:space="preserve"> * V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  <w:t xml:space="preserve"> + AΔh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Ɣ</w:t>
      </w:r>
      <w:r w:rsidDel="00000000" w:rsidR="00000000" w:rsidRPr="00000000">
        <w:rPr>
          <w:vertAlign w:val="subscript"/>
          <w:rtl w:val="0"/>
        </w:rPr>
        <w:t xml:space="preserve">oil</w:t>
      </w:r>
      <w:r w:rsidDel="00000000" w:rsidR="00000000" w:rsidRPr="00000000">
        <w:rPr>
          <w:rtl w:val="0"/>
        </w:rPr>
        <w:t xml:space="preserve"> = 1/(1 + (A/V</w:t>
      </w:r>
      <w:r w:rsidDel="00000000" w:rsidR="00000000" w:rsidRPr="00000000">
        <w:rPr>
          <w:vertAlign w:val="subscript"/>
          <w:rtl w:val="0"/>
        </w:rPr>
        <w:t xml:space="preserve">H2O</w:t>
      </w:r>
      <w:r w:rsidDel="00000000" w:rsidR="00000000" w:rsidRPr="00000000">
        <w:rPr>
          <w:rtl w:val="0"/>
        </w:rPr>
        <w:t xml:space="preserve">)Δh)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