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ABE 307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Steady Flow in a Long Circular Tube Using Navier Stoke’s Equation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Recall the problem of </w:t>
      </w:r>
      <w:r w:rsidDel="00000000" w:rsidR="00000000" w:rsidRPr="00000000">
        <w:rPr>
          <w:u w:val="single"/>
          <w:rtl w:val="0"/>
        </w:rPr>
        <w:t xml:space="preserve">steady state</w:t>
      </w:r>
      <w:r w:rsidDel="00000000" w:rsidR="00000000" w:rsidRPr="00000000">
        <w:rPr>
          <w:rtl w:val="0"/>
        </w:rPr>
        <w:t xml:space="preserve"> flow in a circular pipe. Obtain the velocity profile equation using the Equation of Continuity and Equation of Motion. </w:t>
      </w:r>
      <w:r w:rsidDel="00000000" w:rsidR="00000000" w:rsidRPr="00000000">
        <w:rPr>
          <w:u w:val="single"/>
          <w:rtl w:val="0"/>
        </w:rPr>
        <w:t xml:space="preserve">Assume constant ρ and μ</w:t>
      </w:r>
      <w:r w:rsidDel="00000000" w:rsidR="00000000" w:rsidRPr="00000000">
        <w:rPr>
          <w:rtl w:val="0"/>
        </w:rPr>
        <w:t xml:space="preserve">. Write all the assumptions and conditions for the physical situation to be used.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Steady state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 radial flow, 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No tangential velocity, v</w:t>
      </w:r>
      <w:r w:rsidDel="00000000" w:rsidR="00000000" w:rsidRPr="00000000">
        <w:rPr>
          <w:vertAlign w:val="subscript"/>
          <w:rtl w:val="0"/>
        </w:rPr>
        <w:t xml:space="preserve">𝛳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≠ 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Constant density flow (𝛿p/𝛿t) = 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Equation of Continuity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Cylindrical coordinates (r, 𝛳, z):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𝛿ρ/𝛿r + 1/r * 𝛿/𝛿r (ρrv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) + 1/r * 𝛿/𝛿𝛳 (ρv</w:t>
      </w:r>
      <w:r w:rsidDel="00000000" w:rsidR="00000000" w:rsidRPr="00000000">
        <w:rPr>
          <w:vertAlign w:val="subscript"/>
          <w:rtl w:val="0"/>
        </w:rPr>
        <w:t xml:space="preserve">𝛳</w:t>
      </w:r>
      <w:r w:rsidDel="00000000" w:rsidR="00000000" w:rsidRPr="00000000">
        <w:rPr>
          <w:rtl w:val="0"/>
        </w:rPr>
        <w:t xml:space="preserve">) + 𝛿/𝛿z(ρv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) = 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strike w:val="1"/>
          <w:rtl w:val="0"/>
        </w:rPr>
        <w:t xml:space="preserve">𝛿ρ/𝛿r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1/r * 𝛿/𝛿r (ρrv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strike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strike w:val="1"/>
          <w:rtl w:val="0"/>
        </w:rPr>
        <w:t xml:space="preserve">1/r * 𝛿/𝛿𝛳 (ρv</w:t>
      </w:r>
      <w:r w:rsidDel="00000000" w:rsidR="00000000" w:rsidRPr="00000000">
        <w:rPr>
          <w:strike w:val="1"/>
          <w:vertAlign w:val="subscript"/>
          <w:rtl w:val="0"/>
        </w:rPr>
        <w:t xml:space="preserve">𝛳</w:t>
      </w:r>
      <w:r w:rsidDel="00000000" w:rsidR="00000000" w:rsidRPr="00000000">
        <w:rPr>
          <w:strike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+ 𝛿/𝛿z(ρv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) = 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𝛿/𝛿z(ρv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) = 0 --&gt; 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is not a function of z but a function of r: 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(r)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Equation of 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R-component: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ρ(∂v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/∂t + 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/∂r + 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/r * ∂v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 - 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/r + 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/∂z) = -∂p/∂r + μ(∂/∂r * (1/r * ∂/∂r * rv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) + 1/r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- 2/r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vertAlign w:val="super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∂θ) + ρg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ρ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(∂v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/r * ∂v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/r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-∂p/∂r + μ(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∂/∂r * (1/r * ∂/∂r * rv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strike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1/r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trike w:val="1"/>
          <w:rtl w:val="0"/>
        </w:rPr>
        <w:t xml:space="preserve">2/r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strike w:val="1"/>
          <w:vertAlign w:val="super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∂θ</w:t>
      </w:r>
      <w:r w:rsidDel="00000000" w:rsidR="00000000" w:rsidRPr="00000000">
        <w:rPr>
          <w:rtl w:val="0"/>
        </w:rPr>
        <w:t xml:space="preserve">) +</w:t>
      </w:r>
      <w:r w:rsidDel="00000000" w:rsidR="00000000" w:rsidRPr="00000000">
        <w:rPr>
          <w:strike w:val="1"/>
          <w:rtl w:val="0"/>
        </w:rPr>
        <w:t xml:space="preserve"> ρg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-𝛿p/𝛿r = 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&gt;&gt;&gt; P ≠ P(r) (pressure not variant in radial direction)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𝛳-component: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ρ(∂v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/∂t + 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/∂r + 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/r * ∂v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 - 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/r + 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/∂z) = -1/r * ∂p/∂θ + μ(∂/∂r * (1/r * ∂/∂r * rv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) + 1/r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 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ρg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ρ(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∂v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/r * ∂v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strike w:val="1"/>
          <w:rtl w:val="0"/>
        </w:rPr>
        <w:t xml:space="preserve">/r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-1/r * ∂p/∂θ + μ(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∂/∂r * (1/r * ∂/∂r * rv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strike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1/r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strike w:val="1"/>
          <w:rtl w:val="0"/>
        </w:rPr>
        <w:t xml:space="preserve"> 2/r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∂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/∂z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</w:t>
      </w:r>
      <w:r w:rsidDel="00000000" w:rsidR="00000000" w:rsidRPr="00000000">
        <w:rPr>
          <w:strike w:val="1"/>
          <w:rtl w:val="0"/>
        </w:rPr>
        <w:t xml:space="preserve">ρg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-1/r * 𝛿p/𝛿𝛳 = 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&gt;&gt;&gt; P ≠ P(𝛳) (pressure not variant in angular direction)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&gt;&gt;&gt; P = f(z)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Z-component: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ρ(∂v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/∂t + 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/∂r + 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/r * ∂v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 + 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/∂z) = -∂p/∂z + μ(∂/∂r * (1/r * ∂v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/∂r * r) + 1/r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ρg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ρ(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∂v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/r * ∂v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-∂p/∂z + μ(∂/∂r * (1/r * ∂v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/∂r * r) + </w:t>
      </w:r>
      <w:r w:rsidDel="00000000" w:rsidR="00000000" w:rsidRPr="00000000">
        <w:rPr>
          <w:strike w:val="1"/>
          <w:rtl w:val="0"/>
        </w:rPr>
        <w:t xml:space="preserve">1/r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∂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/∂z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ρg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0 = -𝛿p/𝛿z + μ[1/r * 𝛿/𝛿r(r * 𝛿v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/𝛿r)] + ρg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We solve z-component to get velocity profile. Since P &amp; G are dependent on f(y), z and f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is a function of r, the two terms need to be equal to a constant. f(x) + f(y) = 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0 = -𝛿P/𝛿z + μ[1/r * 𝛿/𝛿r(r * 𝛿v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/𝛿r)]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+𝛿P/𝛿z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z +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μ[1/r * 𝛿/𝛿r(r * 𝛿v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/𝛿r)]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𝛿/𝛿r(r * 𝛿v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/𝛿r) = C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r/μ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(r * 𝛿v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/𝛿r) = C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/2μ + C’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𝛿v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/𝛿r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r/2μ + C’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/r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/4μ + C’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* ln(r) +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P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z +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At z = 0, P =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At z = L, P = P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L +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P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/ L = P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-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/ L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 = (P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-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)z/L +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/4μ +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(at r = 0, we need velocity to be finite)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At r = R, 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0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/4μ +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/4μ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(P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-P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)/L *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/4μ - (P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-P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)/L *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/4μ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(P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-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)/4μL [r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