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ABE 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Parallel Disk Viscometer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 fluid, whose viscosity is to be measured, is placed in the gap of thickness B between the two disks of radius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. One measures the torque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i w:val="1"/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required to turn the upper disk at an angular velocity Ω. Develop the formula for deducing the viscosity from these measurements. Assume </w:t>
      </w:r>
      <w:commentRangeStart w:id="0"/>
      <w:r w:rsidDel="00000000" w:rsidR="00000000" w:rsidRPr="00000000">
        <w:rPr>
          <w:rtl w:val="0"/>
        </w:rPr>
        <w:t xml:space="preserve">creeping flow.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Postulate that for small values of Ω the velocity profiles have the form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0,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0, and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𝜃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rf(z)</w:t>
      </w:r>
      <w:r w:rsidDel="00000000" w:rsidR="00000000" w:rsidRPr="00000000">
        <w:rPr>
          <w:rtl w:val="0"/>
        </w:rPr>
        <w:t xml:space="preserve">; why does this form for the tangential velocity seem reasonable? Postulate further that P = </w:t>
      </w:r>
      <w:r w:rsidDel="00000000" w:rsidR="00000000" w:rsidRPr="00000000">
        <w:rPr>
          <w:i w:val="1"/>
          <w:rtl w:val="0"/>
        </w:rPr>
        <w:t xml:space="preserve">P(r,z)</w:t>
      </w:r>
      <w:r w:rsidDel="00000000" w:rsidR="00000000" w:rsidRPr="00000000">
        <w:rPr>
          <w:rtl w:val="0"/>
        </w:rPr>
        <w:t xml:space="preserve">. Write down the resulting simplified equations of continuity and motion.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Equation of Continuity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Cylindrical coordinates (r,𝜃,z):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∂ρ/∂t + 1/r * ∂/∂r * (ρrv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+ 1/r * ∂/∂θ * (ρv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+ ∂/∂z * (ρv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) = 0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= 0, 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 = rf(z) = f(r,z)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∂ρ/∂t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1/r * ∂/∂r * (ρrv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strike w:val="1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+ 1/r * ∂/∂θ * (ρv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) +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∂/∂z * (ρv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strike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1/r * ∂/∂θ * (ρv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) = 0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 = f(r,z)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 = P(r,z)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the 𝜃-component of the equation of motion, obtain a differential equation for f(z). Solve the equation for </w:t>
      </w:r>
      <w:r w:rsidDel="00000000" w:rsidR="00000000" w:rsidRPr="00000000">
        <w:rPr>
          <w:i w:val="1"/>
          <w:rtl w:val="0"/>
        </w:rPr>
        <w:t xml:space="preserve">f(z)</w:t>
      </w:r>
      <w:r w:rsidDel="00000000" w:rsidR="00000000" w:rsidRPr="00000000">
        <w:rPr>
          <w:rtl w:val="0"/>
        </w:rPr>
        <w:t xml:space="preserve"> and evaluate the constants of integration. This leads ultimately to the result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Ωr(z/B)</w:t>
      </w:r>
      <w:r w:rsidDel="00000000" w:rsidR="00000000" w:rsidRPr="00000000">
        <w:rPr>
          <w:rtl w:val="0"/>
        </w:rPr>
        <w:t xml:space="preserve">. Could you have guessed this result?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that the desired working equation for deducing the viscosity is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2BT</w:t>
      </w:r>
      <w:r w:rsidDel="00000000" w:rsidR="00000000" w:rsidRPr="00000000">
        <w:rPr>
          <w:i w:val="1"/>
          <w:vertAlign w:val="subscript"/>
          <w:rtl w:val="0"/>
        </w:rPr>
        <w:t xml:space="preserve">z</w:t>
      </w:r>
      <w:r w:rsidDel="00000000" w:rsidR="00000000" w:rsidRPr="00000000">
        <w:rPr>
          <w:i w:val="1"/>
          <w:rtl w:val="0"/>
        </w:rPr>
        <w:t xml:space="preserve">/πΩR</w:t>
      </w:r>
      <w:r w:rsidDel="00000000" w:rsidR="00000000" w:rsidRPr="00000000">
        <w:rPr>
          <w:i w:val="1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the advantages and disadvantages of this instrument.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Equation of Motion: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Cylindrical coordinates (r,𝜃,z):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R-Component: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ρ(∂v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/∂t + 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/∂r + 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/r * ∂v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 - 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/r + 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/∂z) = -∂p/∂r + μ(∂/∂r * (1/r * ∂/∂r * rv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) + 1/r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- 2/r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vertAlign w:val="super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∂θ) + ρg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ρ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(∂v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/r * ∂v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rtl w:val="0"/>
        </w:rPr>
        <w:t xml:space="preserve"> - 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/r +</w:t>
      </w:r>
      <w:r w:rsidDel="00000000" w:rsidR="00000000" w:rsidRPr="00000000">
        <w:rPr>
          <w:strike w:val="1"/>
          <w:rtl w:val="0"/>
        </w:rPr>
        <w:t xml:space="preserve"> 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-∂p/∂r + μ(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∂/∂r * (1/r * ∂/∂r * rv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strike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strike w:val="1"/>
          <w:rtl w:val="0"/>
        </w:rPr>
        <w:t xml:space="preserve">1/r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trike w:val="1"/>
          <w:rtl w:val="0"/>
        </w:rPr>
        <w:t xml:space="preserve">2/r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strike w:val="1"/>
          <w:vertAlign w:val="super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∂θ</w:t>
      </w:r>
      <w:r w:rsidDel="00000000" w:rsidR="00000000" w:rsidRPr="00000000">
        <w:rPr>
          <w:rtl w:val="0"/>
        </w:rPr>
        <w:t xml:space="preserve">) + </w:t>
      </w:r>
      <w:r w:rsidDel="00000000" w:rsidR="00000000" w:rsidRPr="00000000">
        <w:rPr>
          <w:strike w:val="1"/>
          <w:rtl w:val="0"/>
        </w:rPr>
        <w:t xml:space="preserve">ρg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-ρv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/r = -∂p/∂r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𝛳-component: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ρ(∂v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/∂t + 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/∂r + 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/r * ∂v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 - 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/r + 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/∂z) = -1/r * ∂p/∂θ + μ(∂/∂r * (1/r * ∂/∂r * rv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) + 1/r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 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ρg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ρ(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∂v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/∂r</w:t>
      </w:r>
      <w:r w:rsidDel="00000000" w:rsidR="00000000" w:rsidRPr="00000000">
        <w:rPr>
          <w:rtl w:val="0"/>
        </w:rPr>
        <w:t xml:space="preserve"> +</w:t>
      </w:r>
      <w:r w:rsidDel="00000000" w:rsidR="00000000" w:rsidRPr="00000000">
        <w:rPr>
          <w:strike w:val="1"/>
          <w:rtl w:val="0"/>
        </w:rPr>
        <w:t xml:space="preserve"> 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/r * ∂v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strike w:val="1"/>
          <w:rtl w:val="0"/>
        </w:rPr>
        <w:t xml:space="preserve"> 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strike w:val="1"/>
          <w:rtl w:val="0"/>
        </w:rPr>
        <w:t xml:space="preserve">/r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/∂z</w:t>
      </w:r>
      <w:r w:rsidDel="00000000" w:rsidR="00000000" w:rsidRPr="00000000">
        <w:rPr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-1/r * ∂p/∂θ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μ(∂/∂r * (1/r * ∂/∂r * rv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) + </w:t>
      </w:r>
      <w:r w:rsidDel="00000000" w:rsidR="00000000" w:rsidRPr="00000000">
        <w:rPr>
          <w:strike w:val="1"/>
          <w:rtl w:val="0"/>
        </w:rPr>
        <w:t xml:space="preserve">1/r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2/r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</w:t>
      </w:r>
      <w:r w:rsidDel="00000000" w:rsidR="00000000" w:rsidRPr="00000000">
        <w:rPr>
          <w:strike w:val="1"/>
          <w:rtl w:val="0"/>
        </w:rPr>
        <w:t xml:space="preserve">ρg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= μ(∂/∂r * (1/r * ∂/∂r * rv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Z-component: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ρ(∂v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/∂t + 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/∂r + 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/r * ∂v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 + 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/∂z) = -∂p/∂z + μ(∂/∂r * (1/r * ∂v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/∂r * r) + 1/r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/∂θ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ρg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ρ(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∂v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/∂t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/r * ∂v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-∂p/∂z + μ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(∂/∂r * (1/r * ∂v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/∂r * r)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1/r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* ∂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/∂θ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+ ∂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/∂z</w:t>
      </w:r>
      <w:r w:rsidDel="00000000" w:rsidR="00000000" w:rsidRPr="00000000">
        <w:rPr>
          <w:strike w:val="1"/>
          <w:vertAlign w:val="super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+ ρg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= -∂p/∂z + ρg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 = rf(z)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= μ(∂/∂r * (1/r * ∂/∂r * rv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= (∂/∂r * (1/r * ∂/∂r * rv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= (∂/∂r * (2r * f(z) +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∂/∂r * f(z)) 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r * f(z)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= ∂/∂r [2f(z)] + r∂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f(z)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r*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f(z)/∂z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 = rf(z)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Boundary conditions: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f(z) = Ω at z = B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f(z) = 0 at z = 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f(z)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z +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f(z) = Ωz/B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 = Ωrz/B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zθ</w:t>
      </w:r>
      <w:r w:rsidDel="00000000" w:rsidR="00000000" w:rsidRPr="00000000">
        <w:rPr>
          <w:rtl w:val="0"/>
        </w:rPr>
        <w:t xml:space="preserve"> = -μ dv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/dz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2π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zθ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z=B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rtl w:val="0"/>
        </w:rPr>
        <w:t xml:space="preserve">r rdθdr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μ = 2BT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/πΩR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1" w:date="2017-10-13T15:20:38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</w:t>
      </w:r>
    </w:p>
  </w:comment>
  <w:comment w:author="Kathryn Atherton" w:id="0" w:date="2017-10-13T15:00:0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 state</w:t>
      </w:r>
    </w:p>
  </w:comment>
  <w:comment w:author="Kathryn Atherton" w:id="2" w:date="2017-10-13T15:23:0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area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