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2.5"/>
        <w:gridCol w:w="1575"/>
        <w:gridCol w:w="2070"/>
        <w:gridCol w:w="1950"/>
        <w:gridCol w:w="1882.5"/>
        <w:tblGridChange w:id="0">
          <w:tblGrid>
            <w:gridCol w:w="1882.5"/>
            <w:gridCol w:w="1575"/>
            <w:gridCol w:w="2070"/>
            <w:gridCol w:w="1950"/>
            <w:gridCol w:w="1882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Constant Particle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Flat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/2bk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Cylinder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+(1-X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)ln(1-X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/4bk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1-3(1-X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2/3</w:t>
            </w:r>
            <w:r w:rsidDel="00000000" w:rsidR="00000000" w:rsidRPr="00000000">
              <w:rPr>
                <w:rtl w:val="0"/>
              </w:rPr>
              <w:t xml:space="preserve">+2(1-X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/6bk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Shrinking 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 Particle (Stokes regime)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t/τ = 1 - (1 -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2/3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/bkDC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t=  ρ(r</w:t>
            </w:r>
            <w:r w:rsidDel="00000000" w:rsidR="00000000" w:rsidRPr="00000000">
              <w:rPr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-R)/bkC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Large Particle (u = constant)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t/τ = 1 - (1 -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(const)R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vertAlign w:val="superscript"/>
                <w:rtl w:val="0"/>
              </w:rPr>
              <w:t xml:space="preserve">3/2</w:t>
            </w:r>
            <w:r w:rsidDel="00000000" w:rsidR="00000000" w:rsidRPr="00000000">
              <w:rPr>
                <w:rtl w:val="0"/>
              </w:rPr>
              <w:t xml:space="preserve">/C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t=  ρ(r</w:t>
            </w:r>
            <w:r w:rsidDel="00000000" w:rsidR="00000000" w:rsidRPr="00000000">
              <w:rPr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-R)/bkC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Flat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/2bk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Cylinder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+(1-X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)ln(1-X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/4bk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1-3(1-X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2/3</w:t>
            </w:r>
            <w:r w:rsidDel="00000000" w:rsidR="00000000" w:rsidRPr="00000000">
              <w:rPr>
                <w:rtl w:val="0"/>
              </w:rPr>
              <w:t xml:space="preserve">+2(1-X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/6bk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Heterogeneous dimensions: mol/time*vol = -1/V *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/dt; mol/time*area = -1/S *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4B">
      <w:pPr>
        <w:contextualSpacing w:val="0"/>
        <w:rPr/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0"/>
          <w:pgNumType w:start="1"/>
          <w:titlePg w:val="1"/>
        </w:sectPr>
      </w:pPr>
      <w:r w:rsidDel="00000000" w:rsidR="00000000" w:rsidRPr="00000000">
        <w:rPr>
          <w:rtl w:val="0"/>
        </w:rPr>
        <w:t xml:space="preserve">-1/S*dN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-1/4πR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-b/4πR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bK(C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) = bkC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 = r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PFR packed catalyst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fV/q = ∫dC/-ξkC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fV/q = 1/-ξk * ln(1-X)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X = 1 - e</w:t>
      </w:r>
      <w:r w:rsidDel="00000000" w:rsidR="00000000" w:rsidRPr="00000000">
        <w:rPr>
          <w:vertAlign w:val="superscript"/>
          <w:rtl w:val="0"/>
        </w:rPr>
        <w:t xml:space="preserve">-ξkfV/q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MFR packed catalyst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-C/-r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-C/kC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X = kτ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/1+kτ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X = (ξkfV/q) / (1 + ξkfV/q)</w:t>
      </w:r>
    </w:p>
    <w:p w:rsidR="00000000" w:rsidDel="00000000" w:rsidP="00000000" w:rsidRDefault="00000000" w:rsidRPr="00000000" w14:paraId="00000055">
      <w:pPr>
        <w:contextualSpacing w:val="0"/>
        <w:rPr/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1 - X = ∫(1-X)Edt = ∫e</w:t>
      </w:r>
      <w:r w:rsidDel="00000000" w:rsidR="00000000" w:rsidRPr="00000000">
        <w:rPr>
          <w:vertAlign w:val="superscript"/>
          <w:rtl w:val="0"/>
        </w:rPr>
        <w:t xml:space="preserve">-kT</w:t>
      </w:r>
      <w:r w:rsidDel="00000000" w:rsidR="00000000" w:rsidRPr="00000000">
        <w:rPr>
          <w:rtl w:val="0"/>
        </w:rPr>
        <w:t xml:space="preserve">Edt; C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∫C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NTH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Flat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/2bk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L(K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+C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  <w:t xml:space="preserve">)/bV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Cylinder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+(1-X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)ln(1-X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/4bk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R(K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+C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  <w:t xml:space="preserve">)/bV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R/bk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t/τ = 1-3(1-X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2/3</w:t>
            </w:r>
            <w:r w:rsidDel="00000000" w:rsidR="00000000" w:rsidRPr="00000000">
              <w:rPr>
                <w:rtl w:val="0"/>
              </w:rPr>
              <w:t xml:space="preserve">+2(1-X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/6bk</w:t>
            </w:r>
            <w:r w:rsidDel="00000000" w:rsidR="00000000" w:rsidRPr="00000000">
              <w:rPr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t/τ = 1 - (1-X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τ = ρ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R(K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+C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  <w:t xml:space="preserve">)/bV</w:t>
            </w:r>
            <w:r w:rsidDel="00000000" w:rsidR="00000000" w:rsidRPr="00000000">
              <w:rPr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If no one resistance is the dominant, calculate each. The longest one is most significant.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Total </w:t>
      </w:r>
      <w:r w:rsidDel="00000000" w:rsidR="00000000" w:rsidRPr="00000000">
        <w:rPr>
          <w:rtl w:val="0"/>
        </w:rPr>
        <w:t xml:space="preserve">= τ</w:t>
      </w:r>
      <w:r w:rsidDel="00000000" w:rsidR="00000000" w:rsidRPr="00000000">
        <w:rPr>
          <w:vertAlign w:val="subscript"/>
          <w:rtl w:val="0"/>
        </w:rPr>
        <w:t xml:space="preserve">film</w:t>
      </w:r>
      <w:r w:rsidDel="00000000" w:rsidR="00000000" w:rsidRPr="00000000">
        <w:rPr>
          <w:rtl w:val="0"/>
        </w:rPr>
        <w:t xml:space="preserve"> + τ</w:t>
      </w:r>
      <w:r w:rsidDel="00000000" w:rsidR="00000000" w:rsidRPr="00000000">
        <w:rPr>
          <w:vertAlign w:val="subscript"/>
          <w:rtl w:val="0"/>
        </w:rPr>
        <w:t xml:space="preserve">Ash</w:t>
      </w:r>
      <w:r w:rsidDel="00000000" w:rsidR="00000000" w:rsidRPr="00000000">
        <w:rPr>
          <w:rtl w:val="0"/>
        </w:rPr>
        <w:t xml:space="preserve"> + τ</w:t>
      </w:r>
      <w:r w:rsidDel="00000000" w:rsidR="00000000" w:rsidRPr="00000000">
        <w:rPr>
          <w:vertAlign w:val="subscript"/>
          <w:rtl w:val="0"/>
        </w:rPr>
        <w:t xml:space="preserve">Rxn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Total</w:t>
      </w:r>
      <w:r w:rsidDel="00000000" w:rsidR="00000000" w:rsidRPr="00000000">
        <w:rPr>
          <w:rtl w:val="0"/>
        </w:rPr>
        <w:t xml:space="preserve"> = t</w:t>
      </w:r>
      <w:r w:rsidDel="00000000" w:rsidR="00000000" w:rsidRPr="00000000">
        <w:rPr>
          <w:vertAlign w:val="subscript"/>
          <w:rtl w:val="0"/>
        </w:rPr>
        <w:t xml:space="preserve">Film</w:t>
      </w:r>
      <w:r w:rsidDel="00000000" w:rsidR="00000000" w:rsidRPr="00000000">
        <w:rPr>
          <w:rtl w:val="0"/>
        </w:rPr>
        <w:t xml:space="preserve"> + t</w:t>
      </w:r>
      <w:r w:rsidDel="00000000" w:rsidR="00000000" w:rsidRPr="00000000">
        <w:rPr>
          <w:vertAlign w:val="subscript"/>
          <w:rtl w:val="0"/>
        </w:rPr>
        <w:t xml:space="preserve">Ash</w:t>
      </w:r>
      <w:r w:rsidDel="00000000" w:rsidR="00000000" w:rsidRPr="00000000">
        <w:rPr>
          <w:rtl w:val="0"/>
        </w:rPr>
        <w:t xml:space="preserve"> + t</w:t>
      </w:r>
      <w:r w:rsidDel="00000000" w:rsidR="00000000" w:rsidRPr="00000000">
        <w:rPr>
          <w:vertAlign w:val="subscript"/>
          <w:rtl w:val="0"/>
        </w:rPr>
        <w:t xml:space="preserve">Rxn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Enzymatic: b(V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/K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) = -1/s * 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-ρ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dr/dt; tau is same as nth order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  <w:sectPr>
          <w:type w:val="continuous"/>
          <w:pgSz w:h="15840" w:w="12240"/>
          <w:pgMar w:bottom="1440" w:top="1440" w:left="1440" w:right="1440" w:header="0"/>
          <w:cols w:equalWidth="0" w:num="1">
            <w:col w:space="0" w:w="9360"/>
          </w:cols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6788" cy="31895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4245" l="20512" r="22435" t="18233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189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 for geometries: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Plate: thickness/2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Cylinder: R/2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Sphere: R/3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&lt; 0.4, Effectiveness factor = 1; 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&gt; 4, Effectiveness factor = 1/M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ξ for different geometries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Flat plate: tanh(M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)/M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Cylinder: use chart/graph to find value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Sphere: 1/M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* 1/tanh(3*M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 * 1/3*M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 = ξ * 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contextualSpacing w:val="0"/>
      <w:rPr/>
    </w:pPr>
    <w:r w:rsidDel="00000000" w:rsidR="00000000" w:rsidRPr="00000000">
      <w:rPr>
        <w:rtl w:val="0"/>
      </w:rPr>
      <w:t xml:space="preserve">C</w:t>
    </w:r>
    <w:r w:rsidDel="00000000" w:rsidR="00000000" w:rsidRPr="00000000">
      <w:rPr>
        <w:vertAlign w:val="subscript"/>
        <w:rtl w:val="0"/>
      </w:rPr>
      <w:t xml:space="preserve">A</w:t>
    </w:r>
    <w:r w:rsidDel="00000000" w:rsidR="00000000" w:rsidRPr="00000000">
      <w:rPr>
        <w:rtl w:val="0"/>
      </w:rPr>
      <w:t xml:space="preserve">/C</w:t>
    </w:r>
    <w:r w:rsidDel="00000000" w:rsidR="00000000" w:rsidRPr="00000000">
      <w:rPr>
        <w:vertAlign w:val="subscript"/>
        <w:rtl w:val="0"/>
      </w:rPr>
      <w:t xml:space="preserve">As</w:t>
    </w:r>
    <w:r w:rsidDel="00000000" w:rsidR="00000000" w:rsidRPr="00000000">
      <w:rPr>
        <w:rtl w:val="0"/>
      </w:rPr>
      <w:t xml:space="preserve"> = (e</w:t>
    </w:r>
    <w:r w:rsidDel="00000000" w:rsidR="00000000" w:rsidRPr="00000000">
      <w:rPr>
        <w:vertAlign w:val="superscript"/>
        <w:rtl w:val="0"/>
      </w:rPr>
      <w:t xml:space="preserve">m(L-x)</w:t>
    </w:r>
    <w:r w:rsidDel="00000000" w:rsidR="00000000" w:rsidRPr="00000000">
      <w:rPr>
        <w:rtl w:val="0"/>
      </w:rPr>
      <w:t xml:space="preserve"> + e</w:t>
    </w:r>
    <w:r w:rsidDel="00000000" w:rsidR="00000000" w:rsidRPr="00000000">
      <w:rPr>
        <w:vertAlign w:val="superscript"/>
        <w:rtl w:val="0"/>
      </w:rPr>
      <w:t xml:space="preserve">-m(L-x)</w:t>
    </w:r>
    <w:r w:rsidDel="00000000" w:rsidR="00000000" w:rsidRPr="00000000">
      <w:rPr>
        <w:rtl w:val="0"/>
      </w:rPr>
      <w:t xml:space="preserve">)/(e</w:t>
    </w:r>
    <w:r w:rsidDel="00000000" w:rsidR="00000000" w:rsidRPr="00000000">
      <w:rPr>
        <w:vertAlign w:val="superscript"/>
        <w:rtl w:val="0"/>
      </w:rPr>
      <w:t xml:space="preserve">mL</w:t>
    </w:r>
    <w:r w:rsidDel="00000000" w:rsidR="00000000" w:rsidRPr="00000000">
      <w:rPr>
        <w:vertAlign w:val="subscript"/>
        <w:rtl w:val="0"/>
      </w:rPr>
      <w:t xml:space="preserve"> </w:t>
    </w:r>
    <w:r w:rsidDel="00000000" w:rsidR="00000000" w:rsidRPr="00000000">
      <w:rPr>
        <w:rtl w:val="0"/>
      </w:rPr>
      <w:t xml:space="preserve">+ e</w:t>
    </w:r>
    <w:r w:rsidDel="00000000" w:rsidR="00000000" w:rsidRPr="00000000">
      <w:rPr>
        <w:vertAlign w:val="superscript"/>
        <w:rtl w:val="0"/>
      </w:rPr>
      <w:t xml:space="preserve">-mL</w:t>
    </w:r>
    <w:r w:rsidDel="00000000" w:rsidR="00000000" w:rsidRPr="00000000">
      <w:rPr>
        <w:rtl w:val="0"/>
      </w:rPr>
      <w:t xml:space="preserve">)</w:t>
    </w:r>
  </w:p>
  <w:p w:rsidR="00000000" w:rsidDel="00000000" w:rsidP="00000000" w:rsidRDefault="00000000" w:rsidRPr="00000000" w14:paraId="00000085">
    <w:pPr>
      <w:contextualSpacing w:val="0"/>
      <w:rPr/>
    </w:pPr>
    <w:r w:rsidDel="00000000" w:rsidR="00000000" w:rsidRPr="00000000">
      <w:rPr>
        <w:rtl w:val="0"/>
      </w:rPr>
      <w:t xml:space="preserve">m = sqrt(k/D)</w:t>
    </w:r>
  </w:p>
  <w:p w:rsidR="00000000" w:rsidDel="00000000" w:rsidP="00000000" w:rsidRDefault="00000000" w:rsidRPr="00000000" w14:paraId="00000086">
    <w:pPr>
      <w:contextualSpacing w:val="0"/>
      <w:rPr/>
    </w:pPr>
    <w:r w:rsidDel="00000000" w:rsidR="00000000" w:rsidRPr="00000000">
      <w:rPr>
        <w:rtl w:val="0"/>
      </w:rPr>
      <w:t xml:space="preserve">M</w:t>
    </w:r>
    <w:r w:rsidDel="00000000" w:rsidR="00000000" w:rsidRPr="00000000">
      <w:rPr>
        <w:vertAlign w:val="subscript"/>
        <w:rtl w:val="0"/>
      </w:rPr>
      <w:t xml:space="preserve">T</w:t>
    </w:r>
    <w:r w:rsidDel="00000000" w:rsidR="00000000" w:rsidRPr="00000000">
      <w:rPr>
        <w:rtl w:val="0"/>
      </w:rPr>
      <w:t xml:space="preserve"> = mL</w:t>
    </w:r>
  </w:p>
  <w:p w:rsidR="00000000" w:rsidDel="00000000" w:rsidP="00000000" w:rsidRDefault="00000000" w:rsidRPr="00000000" w14:paraId="00000087">
    <w:pPr>
      <w:contextualSpacing w:val="0"/>
      <w:rPr/>
    </w:pPr>
    <w:r w:rsidDel="00000000" w:rsidR="00000000" w:rsidRPr="00000000">
      <w:rPr>
        <w:rtl w:val="0"/>
      </w:rPr>
      <w:t xml:space="preserve">ξ = C</w:t>
    </w:r>
    <w:r w:rsidDel="00000000" w:rsidR="00000000" w:rsidRPr="00000000">
      <w:rPr>
        <w:vertAlign w:val="subscript"/>
        <w:rtl w:val="0"/>
      </w:rPr>
      <w:t xml:space="preserve">A,avg</w:t>
    </w:r>
    <w:r w:rsidDel="00000000" w:rsidR="00000000" w:rsidRPr="00000000">
      <w:rPr>
        <w:rtl w:val="0"/>
      </w:rPr>
      <w:t xml:space="preserve"> / C</w:t>
    </w:r>
    <w:r w:rsidDel="00000000" w:rsidR="00000000" w:rsidRPr="00000000">
      <w:rPr>
        <w:vertAlign w:val="subscript"/>
        <w:rtl w:val="0"/>
      </w:rPr>
      <w:t xml:space="preserve">As</w:t>
    </w: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 = ∫C</w:t>
    </w:r>
    <w:r w:rsidDel="00000000" w:rsidR="00000000" w:rsidRPr="00000000">
      <w:rPr>
        <w:vertAlign w:val="subscript"/>
        <w:rtl w:val="0"/>
      </w:rPr>
      <w:t xml:space="preserve">A</w:t>
    </w:r>
    <w:r w:rsidDel="00000000" w:rsidR="00000000" w:rsidRPr="00000000">
      <w:rPr>
        <w:rtl w:val="0"/>
      </w:rPr>
      <w:t xml:space="preserve">/L dx / C</w:t>
    </w:r>
    <w:r w:rsidDel="00000000" w:rsidR="00000000" w:rsidRPr="00000000">
      <w:rPr>
        <w:vertAlign w:val="subscript"/>
        <w:rtl w:val="0"/>
      </w:rPr>
      <w:t xml:space="preserve">Ax</w:t>
    </w:r>
    <w:r w:rsidDel="00000000" w:rsidR="00000000" w:rsidRPr="00000000">
      <w:rPr>
        <w:rtl w:val="0"/>
      </w:rPr>
      <w:t xml:space="preserve"> = tanh(mL)/m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