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Typical Chemical Process: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Raw materials --&gt; REACTOR (collisions) --&gt; Products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changes are expected to occur?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fast will they occur?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Mass Balance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Stoichiometry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Extent of Reaction (numerical value) vs. Fractional Conversion (always %)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--&gt; 2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OH + 2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5 = (X - 10)/-1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-5 = X-10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X = 5 moles C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moles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moles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moles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= 55 moles total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Outlet composition: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30/55 * 100% = 54.5%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10/55 * 100% = 18.2%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10/55 * 100% = 18.2%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5/55 * 100% = 9.1% C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form of component material balance for species is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Mole fraction form: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 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* Q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∑ ξ * 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0 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 mole fraction * molar flow rate + ∑ ξ * 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0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Mass fraction form: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 ω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* F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∑ ξ * 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* MW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∑ mass fraction * mass flow rate + ∑ ξ * 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* molecular weight = 0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Stepwise: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a picture and label streams and compositions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Stoichiometric equations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in knowns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for unknowns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by making sure masses in and out are balanced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Measuring how far a reaction has occurred: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 = F/V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(N</w:t>
      </w:r>
      <w:r w:rsidDel="00000000" w:rsidR="00000000" w:rsidRPr="00000000">
        <w:rPr>
          <w:vertAlign w:val="subscript"/>
          <w:rtl w:val="0"/>
        </w:rPr>
        <w:t xml:space="preserve">i0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)/N</w:t>
      </w:r>
      <w:r w:rsidDel="00000000" w:rsidR="00000000" w:rsidRPr="00000000">
        <w:rPr>
          <w:vertAlign w:val="subscript"/>
          <w:rtl w:val="0"/>
        </w:rPr>
        <w:t xml:space="preserve">i0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X = [(N</w:t>
      </w:r>
      <w:r w:rsidDel="00000000" w:rsidR="00000000" w:rsidRPr="00000000">
        <w:rPr>
          <w:vertAlign w:val="subscript"/>
          <w:rtl w:val="0"/>
        </w:rPr>
        <w:t xml:space="preserve">i0</w:t>
      </w:r>
      <w:r w:rsidDel="00000000" w:rsidR="00000000" w:rsidRPr="00000000">
        <w:rPr>
          <w:rtl w:val="0"/>
        </w:rPr>
        <w:t xml:space="preserve">-N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)/V]/[N</w:t>
      </w:r>
      <w:r w:rsidDel="00000000" w:rsidR="00000000" w:rsidRPr="00000000">
        <w:rPr>
          <w:vertAlign w:val="subscript"/>
          <w:rtl w:val="0"/>
        </w:rPr>
        <w:t xml:space="preserve">i0</w:t>
      </w:r>
      <w:r w:rsidDel="00000000" w:rsidR="00000000" w:rsidRPr="00000000">
        <w:rPr>
          <w:rtl w:val="0"/>
        </w:rPr>
        <w:t xml:space="preserve">/V] = (C</w:t>
      </w:r>
      <w:r w:rsidDel="00000000" w:rsidR="00000000" w:rsidRPr="00000000">
        <w:rPr>
          <w:vertAlign w:val="subscript"/>
          <w:rtl w:val="0"/>
        </w:rPr>
        <w:t xml:space="preserve">i0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)/C</w:t>
      </w:r>
      <w:r w:rsidDel="00000000" w:rsidR="00000000" w:rsidRPr="00000000">
        <w:rPr>
          <w:vertAlign w:val="subscript"/>
          <w:rtl w:val="0"/>
        </w:rPr>
        <w:t xml:space="preserve">i0</w:t>
      </w:r>
      <w:r w:rsidDel="00000000" w:rsidR="00000000" w:rsidRPr="00000000">
        <w:rPr>
          <w:rtl w:val="0"/>
        </w:rPr>
        <w:t xml:space="preserve"> = 1 -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i0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2A + 3B --&gt; C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2L total reaction mixture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12 mol/L --&gt;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3 mol/L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 = 30 mol/L --&gt; 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16.5 mol/L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C0</w:t>
      </w:r>
      <w:r w:rsidDel="00000000" w:rsidR="00000000" w:rsidRPr="00000000">
        <w:rPr>
          <w:rtl w:val="0"/>
        </w:rPr>
        <w:t xml:space="preserve"> = 0 mol/L --&gt; 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= 4.5 mol/L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ΔC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-9 mol/L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ΔC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-13.5 mol/L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ΔC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= +4.5 mol/L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1 - 3/12 = 3/4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1 - 16.5/30 = 13.5/30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ξ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ξ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2 * (3 - 12) / -2 = 9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Molecular Collision Theory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enough energy to react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 State Intermediate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energy state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Unstable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Decomposes into product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Exothermic Reaction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21613" cy="1185863"/>
            <wp:effectExtent b="0" l="0" r="0" t="0"/>
            <wp:docPr descr="IMG_4889.JPG" id="2" name="image4.jpg"/>
            <a:graphic>
              <a:graphicData uri="http://schemas.openxmlformats.org/drawingml/2006/picture">
                <pic:pic>
                  <pic:nvPicPr>
                    <pic:cNvPr descr="IMG_4889.JPG" id="0" name="image4.jpg"/>
                    <pic:cNvPicPr preferRelativeResize="0"/>
                  </pic:nvPicPr>
                  <pic:blipFill>
                    <a:blip r:embed="rId6"/>
                    <a:srcRect b="32451" l="0" r="0" t="23557"/>
                    <a:stretch>
                      <a:fillRect/>
                    </a:stretch>
                  </pic:blipFill>
                  <pic:spPr>
                    <a:xfrm>
                      <a:off x="0" y="0"/>
                      <a:ext cx="2021613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Endothermic Reaction</w:t>
      </w:r>
    </w:p>
    <w:p w:rsidR="00000000" w:rsidDel="00000000" w:rsidP="00000000" w:rsidRDefault="00000000" w:rsidRPr="00000000" w14:paraId="0000004F">
      <w:pPr>
        <w:contextualSpacing w:val="0"/>
        <w:rPr/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/>
        <w:drawing>
          <wp:inline distB="114300" distT="114300" distL="114300" distR="114300">
            <wp:extent cx="1757363" cy="1320685"/>
            <wp:effectExtent b="0" l="0" r="0" t="0"/>
            <wp:docPr descr="IMG_4890.JPG" id="1" name="image3.jpg"/>
            <a:graphic>
              <a:graphicData uri="http://schemas.openxmlformats.org/drawingml/2006/picture">
                <pic:pic>
                  <pic:nvPicPr>
                    <pic:cNvPr descr="IMG_4890.JPG" id="0" name="image3.jpg"/>
                    <pic:cNvPicPr preferRelativeResize="0"/>
                  </pic:nvPicPr>
                  <pic:blipFill>
                    <a:blip r:embed="rId7"/>
                    <a:srcRect b="36778" l="12179" r="31730" t="3149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32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b w:val="1"/>
        </w:rPr>
        <w:sectPr>
          <w:type w:val="continuous"/>
          <w:pgSz w:h="15840" w:w="12240"/>
          <w:pgMar w:bottom="1440" w:top="1440" w:left="1440" w:right="1440" w:header="0"/>
        </w:sectPr>
      </w:pPr>
      <w:r w:rsidDel="00000000" w:rsidR="00000000" w:rsidRPr="00000000">
        <w:rPr>
          <w:b w:val="1"/>
          <w:rtl w:val="0"/>
        </w:rPr>
        <w:t xml:space="preserve">Collision vs. Transition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Dependent on rate of collision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 has no effect on rate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 state dominant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contextualSpacing w:val="1"/>
        <w:rPr>
          <w:u w:val="none"/>
        </w:rPr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Rate depends on decomposition into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Units of Reaction Rate: # moles/ reactant / product consumed/produced per unit time/volume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1/V * dN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Rate Equation: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aA + bB --&gt; rR + sS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/a = -r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/b = r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/r = r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/s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+ B --&gt; C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 units: mol/(s*m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= 1/s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