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4i6gi4tq0puj" w:id="0"/>
      <w:bookmarkEnd w:id="0"/>
      <w:r w:rsidDel="00000000" w:rsidR="00000000" w:rsidRPr="00000000">
        <w:rPr>
          <w:rtl w:val="0"/>
        </w:rPr>
        <w:t xml:space="preserve">ABE 460 Final Exam Review</w:t>
      </w:r>
    </w:p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djiukz8ukf9j" w:id="1"/>
      <w:bookmarkEnd w:id="1"/>
      <w:r w:rsidDel="00000000" w:rsidR="00000000" w:rsidRPr="00000000">
        <w:rPr>
          <w:rtl w:val="0"/>
        </w:rPr>
        <w:t xml:space="preserve">December 5, 2018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7td7nmnevck" w:id="2"/>
      <w:bookmarkEnd w:id="2"/>
      <w:r w:rsidDel="00000000" w:rsidR="00000000" w:rsidRPr="00000000">
        <w:rPr>
          <w:rtl w:val="0"/>
        </w:rPr>
        <w:t xml:space="preserve">Final Exam Overview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Closed book and closed notes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single-sided 8.5”x11” crib sheet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Can be typed or handwritten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Can photocopy a friend’s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Will be turned in with exam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provide equations/tables that were provided on the Midterm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Thursday December 13, 8am - 10am, WALC B093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10-11 questions (not doubled from Midterm)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bring a calculator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on blackboard for new examples in all folders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extra batteries, pencils, erasers, pens, etc.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cumulative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6bftp3mmzn24" w:id="3"/>
      <w:bookmarkEnd w:id="3"/>
      <w:r w:rsidDel="00000000" w:rsidR="00000000" w:rsidRPr="00000000">
        <w:rPr>
          <w:rtl w:val="0"/>
        </w:rPr>
        <w:t xml:space="preserve">Chapter 1: Introduction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ctey4woq4qtp" w:id="4"/>
      <w:bookmarkEnd w:id="4"/>
      <w:r w:rsidDel="00000000" w:rsidR="00000000" w:rsidRPr="00000000">
        <w:rPr>
          <w:rtl w:val="0"/>
        </w:rPr>
        <w:t xml:space="preserve">Basic Control System Blocks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general layout of a feedback control system and the common blocks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know how to label a block diagram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Controller command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point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sioedgfc9c7b" w:id="5"/>
      <w:bookmarkEnd w:id="5"/>
      <w:r w:rsidDel="00000000" w:rsidR="00000000" w:rsidRPr="00000000">
        <w:rPr>
          <w:rtl w:val="0"/>
        </w:rPr>
        <w:t xml:space="preserve">Chapter 2: Modeling Dynamic Systems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awjcnlvw6pnz" w:id="6"/>
      <w:bookmarkEnd w:id="6"/>
      <w:r w:rsidDel="00000000" w:rsidR="00000000" w:rsidRPr="00000000">
        <w:rPr>
          <w:rtl w:val="0"/>
        </w:rPr>
        <w:t xml:space="preserve">Write the equations of motion for common physical systems (differential equations)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Mechanical (Translational and Rotational)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Electrical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Hydraulic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Liquid Level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mgsz2nneb5np" w:id="7"/>
      <w:bookmarkEnd w:id="7"/>
      <w:r w:rsidDel="00000000" w:rsidR="00000000" w:rsidRPr="00000000">
        <w:rPr>
          <w:rtl w:val="0"/>
        </w:rPr>
        <w:t xml:space="preserve">Block Diagram Reduction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mgsz2nneb5np" w:id="7"/>
      <w:bookmarkEnd w:id="7"/>
      <w:r w:rsidDel="00000000" w:rsidR="00000000" w:rsidRPr="00000000">
        <w:rPr>
          <w:rtl w:val="0"/>
        </w:rPr>
        <w:t xml:space="preserve">Linearization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looking at linear systems in this class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Non-linear in real life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valid range identification for variables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98sfv45ehxm" w:id="8"/>
      <w:bookmarkEnd w:id="8"/>
      <w:r w:rsidDel="00000000" w:rsidR="00000000" w:rsidRPr="00000000">
        <w:rPr>
          <w:rtl w:val="0"/>
        </w:rPr>
        <w:t xml:space="preserve">Chapter 3: Analysis Methods for Dynamic Systems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rw3ev5q5ihyt" w:id="9"/>
      <w:bookmarkEnd w:id="9"/>
      <w:r w:rsidDel="00000000" w:rsidR="00000000" w:rsidRPr="00000000">
        <w:rPr>
          <w:rtl w:val="0"/>
        </w:rPr>
        <w:t xml:space="preserve">Differential Equations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1st and 2nd order step input responses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 what a unit step input is and how to draw it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Generalized characteristics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domain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8jylpdoezuo5" w:id="10"/>
      <w:bookmarkEnd w:id="10"/>
      <w:r w:rsidDel="00000000" w:rsidR="00000000" w:rsidRPr="00000000">
        <w:rPr>
          <w:rtl w:val="0"/>
        </w:rPr>
        <w:t xml:space="preserve">Laplace Transforms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functions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Input and output on opposite sides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TF = out/in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 equation and response types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 = denominator of transfer function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S-domain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how to go between diff. Eq. and Laplace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number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phjd663j0r3r" w:id="11"/>
      <w:bookmarkEnd w:id="11"/>
      <w:r w:rsidDel="00000000" w:rsidR="00000000" w:rsidRPr="00000000">
        <w:rPr>
          <w:rtl w:val="0"/>
        </w:rPr>
        <w:t xml:space="preserve">Frequency response plots (Bode Plots)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 and deconstruction</w:t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Straight line approximations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function from plot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characteristics 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Bandwidth</w:t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 margin</w:t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margin</w:t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Margins are factors of safety: how close is system to becoming unstable?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 domain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how a Bode Plot is formed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is a sine wave, gives frequency</w:t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 sine wave on output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 one data point, repeat a lot of times and Bode plot is produced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State Space is a fourth domain, but we will not be tested on it.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ni8ot5efjyxg" w:id="12"/>
      <w:bookmarkEnd w:id="12"/>
      <w:r w:rsidDel="00000000" w:rsidR="00000000" w:rsidRPr="00000000">
        <w:rPr>
          <w:rtl w:val="0"/>
        </w:rPr>
        <w:t xml:space="preserve">Chapter 4: Analog Control System Performance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ouc08py9lg4r" w:id="13"/>
      <w:bookmarkEnd w:id="13"/>
      <w:r w:rsidDel="00000000" w:rsidR="00000000" w:rsidRPr="00000000">
        <w:rPr>
          <w:rtl w:val="0"/>
        </w:rPr>
        <w:t xml:space="preserve">Open loop versus Closed loop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and disturbance inputs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Steady state errors from both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much contributed from both?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Transient response (stability)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uzzttdwbfa19" w:id="14"/>
      <w:bookmarkEnd w:id="14"/>
      <w:r w:rsidDel="00000000" w:rsidR="00000000" w:rsidRPr="00000000">
        <w:rPr>
          <w:rtl w:val="0"/>
        </w:rPr>
        <w:t xml:space="preserve">Root Locus Method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Constructing root locus plots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 step process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value of K will place pole on the line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response characteristics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would poles move if something is added to the system?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pair of Xs responds to a new value of K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root locus draws the paths of how the poles move as they go to find a zero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4ymz2fmp7jr4" w:id="15"/>
      <w:bookmarkEnd w:id="15"/>
      <w:r w:rsidDel="00000000" w:rsidR="00000000" w:rsidRPr="00000000">
        <w:rPr>
          <w:rtl w:val="0"/>
        </w:rPr>
        <w:t xml:space="preserve">Frequency Response methods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Stability margins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Phase margin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 margin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Calculations and how to increase margins to something more desireable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7imawgk3nxy1" w:id="16"/>
      <w:bookmarkEnd w:id="16"/>
      <w:r w:rsidDel="00000000" w:rsidR="00000000" w:rsidRPr="00000000">
        <w:rPr>
          <w:rtl w:val="0"/>
        </w:rPr>
        <w:t xml:space="preserve">Chapter 5: Analog Control System Design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rod16f601jl" w:id="17"/>
      <w:bookmarkEnd w:id="17"/>
      <w:r w:rsidDel="00000000" w:rsidR="00000000" w:rsidRPr="00000000">
        <w:rPr>
          <w:rtl w:val="0"/>
        </w:rPr>
        <w:t xml:space="preserve">PID Controllers and characteristics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and characteristics of each gain</w:t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How do you deal with error?</w:t>
      </w:r>
    </w:p>
    <w:p w:rsidR="00000000" w:rsidDel="00000000" w:rsidP="00000000" w:rsidRDefault="00000000" w:rsidRPr="00000000" w14:paraId="00000057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How is the error currently changing?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How does controller change the error?</w:t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Steady-state change: Integral</w:t>
      </w:r>
    </w:p>
    <w:p w:rsidR="00000000" w:rsidDel="00000000" w:rsidP="00000000" w:rsidRDefault="00000000" w:rsidRPr="00000000" w14:paraId="0000005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Rise-time change</w:t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Smoothing out system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Phase-lag/lead similarities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Ziegler-Nichols tuning</w:t>
      </w:r>
    </w:p>
    <w:p w:rsidR="00000000" w:rsidDel="00000000" w:rsidP="00000000" w:rsidRDefault="00000000" w:rsidRPr="00000000" w14:paraId="0000005E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Tuning a controller on-site</w:t>
      </w:r>
    </w:p>
    <w:p w:rsidR="00000000" w:rsidDel="00000000" w:rsidP="00000000" w:rsidRDefault="00000000" w:rsidRPr="00000000" w14:paraId="0000005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no idea where to start with gains, gives a good starting point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v4p28347tcu4" w:id="18"/>
      <w:bookmarkEnd w:id="18"/>
      <w:r w:rsidDel="00000000" w:rsidR="00000000" w:rsidRPr="00000000">
        <w:rPr>
          <w:rtl w:val="0"/>
        </w:rPr>
        <w:t xml:space="preserve">Root Locus design of controllers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adjust the Root Locus based on adding a controller to the system?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6p5j4tb5q34s" w:id="19"/>
      <w:bookmarkEnd w:id="19"/>
      <w:r w:rsidDel="00000000" w:rsidR="00000000" w:rsidRPr="00000000">
        <w:rPr>
          <w:rtl w:val="0"/>
        </w:rPr>
        <w:t xml:space="preserve">Frequency response design of controllers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Lag/Lead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with frequency domain: Bode plot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On Blackboard: “For this exam you should be able to:” slides!!!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2tedk721l2hl" w:id="20"/>
      <w:bookmarkEnd w:id="20"/>
      <w:r w:rsidDel="00000000" w:rsidR="00000000" w:rsidRPr="00000000">
        <w:rPr>
          <w:rtl w:val="0"/>
        </w:rPr>
        <w:t xml:space="preserve">Example Problem: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Given the following open loop transfer function of a marginally stable system, use frequency domain design techniques to design a controller which results in a system with a phase margin of approximately 60 degrees and a crossover frequency of approximately 1 rad/sec.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G(s) = 1/s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point: what does my system look like now?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uncompensated Bode plot.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omega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-180</w:t>
            </w:r>
          </w:p>
        </w:tc>
      </w:tr>
    </w:tbl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PM* = phi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omega gc</w:t>
      </w:r>
      <w:r w:rsidDel="00000000" w:rsidR="00000000" w:rsidRPr="00000000">
        <w:rPr>
          <w:sz w:val="24"/>
          <w:szCs w:val="24"/>
          <w:rtl w:val="0"/>
        </w:rPr>
        <w:t xml:space="preserve"> + 180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= 60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gc</w:t>
      </w:r>
      <w:r w:rsidDel="00000000" w:rsidR="00000000" w:rsidRPr="00000000">
        <w:rPr>
          <w:sz w:val="24"/>
          <w:szCs w:val="24"/>
          <w:rtl w:val="0"/>
        </w:rPr>
        <w:t xml:space="preserve">* = -120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phi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gc</w:t>
      </w:r>
      <w:r w:rsidDel="00000000" w:rsidR="00000000" w:rsidRPr="00000000">
        <w:rPr>
          <w:sz w:val="24"/>
          <w:szCs w:val="24"/>
          <w:rtl w:val="0"/>
        </w:rPr>
        <w:t xml:space="preserve"> = -180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contribute a positive angle to shift the gain up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value is the angle at the frequency where magnitude crosses 0 db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Omega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gc</w:t>
      </w:r>
      <w:r w:rsidDel="00000000" w:rsidR="00000000" w:rsidRPr="00000000">
        <w:rPr>
          <w:sz w:val="24"/>
          <w:szCs w:val="24"/>
          <w:rtl w:val="0"/>
        </w:rPr>
        <w:t xml:space="preserve"> = 1 = omega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gc</w:t>
      </w: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Already at desired value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negiligible magnitude shift while shifting frequency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do I go to achieve goals?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choose any type of controller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Choosing PD controller</w:t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Phi = tan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(omega/(K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/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A1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60 = tan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(1/(K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/K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2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/K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= 0.577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=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[K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/K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s + 1]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=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[1.732s+1]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